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3A" w:rsidRPr="00BD293A" w:rsidRDefault="00BD293A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p w:rsidR="00BD293A" w:rsidRPr="00BD293A" w:rsidRDefault="00BD293A" w:rsidP="00EA49E4">
      <w:pPr>
        <w:spacing w:line="240" w:lineRule="auto"/>
        <w:rPr>
          <w:rFonts w:ascii="Arial" w:hAnsi="Arial" w:cs="Arial"/>
          <w:i/>
          <w:color w:val="1F497D" w:themeColor="text2"/>
          <w:sz w:val="24"/>
          <w:szCs w:val="24"/>
        </w:rPr>
      </w:pPr>
      <w:r w:rsidRPr="00BD293A">
        <w:rPr>
          <w:rFonts w:ascii="Arial" w:hAnsi="Arial" w:cs="Arial"/>
          <w:i/>
          <w:color w:val="1F497D" w:themeColor="text2"/>
          <w:sz w:val="24"/>
          <w:szCs w:val="24"/>
        </w:rPr>
        <w:t>Učenke in učenci 8. b!</w:t>
      </w:r>
    </w:p>
    <w:p w:rsidR="00BD293A" w:rsidRPr="00BD293A" w:rsidRDefault="00BD293A" w:rsidP="00EA49E4">
      <w:pPr>
        <w:spacing w:line="240" w:lineRule="auto"/>
        <w:rPr>
          <w:rFonts w:ascii="Arial" w:hAnsi="Arial" w:cs="Arial"/>
          <w:i/>
          <w:color w:val="1F497D" w:themeColor="text2"/>
          <w:sz w:val="24"/>
          <w:szCs w:val="24"/>
        </w:rPr>
      </w:pPr>
      <w:r w:rsidRPr="00BD293A">
        <w:rPr>
          <w:rFonts w:ascii="Arial" w:hAnsi="Arial" w:cs="Arial"/>
          <w:i/>
          <w:color w:val="1F497D" w:themeColor="text2"/>
          <w:sz w:val="24"/>
          <w:szCs w:val="24"/>
        </w:rPr>
        <w:t xml:space="preserve">O medijih ste mi glede na prve res dobre odzive bolj malo poslali. Vem, da je tema na nekaterih mestih težja. </w:t>
      </w:r>
      <w:r>
        <w:rPr>
          <w:rFonts w:ascii="Arial" w:hAnsi="Arial" w:cs="Arial"/>
          <w:i/>
          <w:color w:val="1F497D" w:themeColor="text2"/>
          <w:sz w:val="24"/>
          <w:szCs w:val="24"/>
        </w:rPr>
        <w:t>Hvala za vse poslane primerke lažnih novic.</w:t>
      </w:r>
    </w:p>
    <w:p w:rsidR="00BD293A" w:rsidRDefault="00BD293A" w:rsidP="00EA49E4">
      <w:pPr>
        <w:spacing w:line="240" w:lineRule="auto"/>
        <w:rPr>
          <w:rFonts w:ascii="Arial" w:hAnsi="Arial" w:cs="Arial"/>
          <w:i/>
          <w:color w:val="1F497D" w:themeColor="text2"/>
          <w:sz w:val="24"/>
          <w:szCs w:val="24"/>
        </w:rPr>
      </w:pPr>
      <w:r w:rsidRPr="00BD293A">
        <w:rPr>
          <w:rFonts w:ascii="Arial" w:hAnsi="Arial" w:cs="Arial"/>
          <w:i/>
          <w:color w:val="C00000"/>
          <w:sz w:val="24"/>
          <w:szCs w:val="24"/>
        </w:rPr>
        <w:t xml:space="preserve">Hočemo, nočemo – moramo ponavljati! </w:t>
      </w:r>
      <w:r w:rsidRPr="00BD293A">
        <w:rPr>
          <w:rFonts w:ascii="Arial" w:hAnsi="Arial" w:cs="Arial"/>
          <w:i/>
          <w:color w:val="1F497D" w:themeColor="text2"/>
          <w:sz w:val="24"/>
          <w:szCs w:val="24"/>
        </w:rPr>
        <w:t xml:space="preserve">Rešujte kar tako, da tipkate v ta dokument ali si besedilo natisnite in pišite. </w:t>
      </w:r>
      <w:r>
        <w:rPr>
          <w:rFonts w:ascii="Arial" w:hAnsi="Arial" w:cs="Arial"/>
          <w:i/>
          <w:color w:val="1F497D" w:themeColor="text2"/>
          <w:sz w:val="24"/>
          <w:szCs w:val="24"/>
        </w:rPr>
        <w:t xml:space="preserve">Javite se, če kje ne veste odgovora. (Vprašanja so samo na videz </w:t>
      </w:r>
      <w:proofErr w:type="spellStart"/>
      <w:r>
        <w:rPr>
          <w:rFonts w:ascii="Arial" w:hAnsi="Arial" w:cs="Arial"/>
          <w:i/>
          <w:color w:val="1F497D" w:themeColor="text2"/>
          <w:sz w:val="24"/>
          <w:szCs w:val="24"/>
        </w:rPr>
        <w:t>doolga</w:t>
      </w:r>
      <w:proofErr w:type="spellEnd"/>
      <w:r>
        <w:rPr>
          <w:rFonts w:ascii="Arial" w:hAnsi="Arial" w:cs="Arial"/>
          <w:i/>
          <w:color w:val="1F497D" w:themeColor="text2"/>
          <w:sz w:val="24"/>
          <w:szCs w:val="24"/>
        </w:rPr>
        <w:t>.)</w:t>
      </w:r>
    </w:p>
    <w:p w:rsidR="00BD293A" w:rsidRPr="00BD293A" w:rsidRDefault="00BD293A" w:rsidP="00EA49E4">
      <w:pPr>
        <w:spacing w:line="240" w:lineRule="auto"/>
        <w:rPr>
          <w:rFonts w:ascii="Arial" w:hAnsi="Arial" w:cs="Arial"/>
          <w:i/>
          <w:color w:val="1F497D" w:themeColor="text2"/>
          <w:sz w:val="24"/>
          <w:szCs w:val="24"/>
        </w:rPr>
      </w:pPr>
      <w:r>
        <w:rPr>
          <w:rFonts w:ascii="Arial" w:hAnsi="Arial" w:cs="Arial"/>
          <w:i/>
          <w:color w:val="1F497D" w:themeColor="text2"/>
          <w:sz w:val="24"/>
          <w:szCs w:val="24"/>
        </w:rPr>
        <w:t>P</w:t>
      </w:r>
      <w:r w:rsidRPr="00BD293A">
        <w:rPr>
          <w:rFonts w:ascii="Arial" w:hAnsi="Arial" w:cs="Arial"/>
          <w:i/>
          <w:color w:val="1F497D" w:themeColor="text2"/>
          <w:sz w:val="24"/>
          <w:szCs w:val="24"/>
        </w:rPr>
        <w:t>ošljite</w:t>
      </w:r>
      <w:r>
        <w:rPr>
          <w:rFonts w:ascii="Arial" w:hAnsi="Arial" w:cs="Arial"/>
          <w:i/>
          <w:color w:val="1F497D" w:themeColor="text2"/>
          <w:sz w:val="24"/>
          <w:szCs w:val="24"/>
        </w:rPr>
        <w:t xml:space="preserve"> mi</w:t>
      </w:r>
      <w:r w:rsidRPr="00BD293A">
        <w:rPr>
          <w:rFonts w:ascii="Arial" w:hAnsi="Arial" w:cs="Arial"/>
          <w:i/>
          <w:color w:val="1F497D" w:themeColor="text2"/>
          <w:sz w:val="24"/>
          <w:szCs w:val="24"/>
        </w:rPr>
        <w:t>, da preverim, kako sodelujemo in koliko znate. Uspešno!</w:t>
      </w:r>
    </w:p>
    <w:p w:rsidR="00BF2D8B" w:rsidRPr="00BA0C82" w:rsidRDefault="00EA49E4" w:rsidP="00EA49E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0C82">
        <w:rPr>
          <w:rFonts w:ascii="Arial" w:hAnsi="Arial" w:cs="Arial"/>
          <w:b/>
          <w:sz w:val="24"/>
          <w:szCs w:val="24"/>
        </w:rPr>
        <w:t>PREVERJANJE ZNANJA – DKE (DEMOKRACIJA OD BLIZU)</w:t>
      </w:r>
    </w:p>
    <w:p w:rsidR="00EA49E4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1. Razišči, kaj je referendum? Kako se razlikuje od volitev? (DZ, str. 23)</w:t>
      </w:r>
    </w:p>
    <w:p w:rsidR="00BA0C82" w:rsidRPr="00BA0C82" w:rsidRDefault="00BA0C82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 xml:space="preserve">2. Je najvišji politični funkcionar v Sloveniji, ki predstavlja Republiko Slovenijo in je vrhovni poveljnik njenih obrambnih sil. Voljen je neposredno za dobo pet let. 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Kdo je to? Zapiši ime funkcije ter ime in priimek osebe, ki trenutno opravlja to funkcijo.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___________________________________ ___________________________________</w:t>
      </w:r>
      <w:r w:rsidRPr="00BA0C82">
        <w:rPr>
          <w:rFonts w:ascii="Arial" w:hAnsi="Arial" w:cs="Arial"/>
          <w:sz w:val="24"/>
          <w:szCs w:val="24"/>
        </w:rPr>
        <w:tab/>
        <w:t xml:space="preserve">     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3. Zamisli si, da imaš volilno pravico. Na temelju katerih kriterijev bi izbral stranko, ki bi ji dal glas?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Kateri vidik volilne pravice bi izrabil, če bi kandidiral na volitvah?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 xml:space="preserve">Ali sme kandidat tudi glasovati/voliti? </w:t>
      </w:r>
      <w:r w:rsidR="00BA0C82">
        <w:rPr>
          <w:rFonts w:ascii="Arial" w:hAnsi="Arial" w:cs="Arial"/>
          <w:sz w:val="24"/>
          <w:szCs w:val="24"/>
        </w:rPr>
        <w:t xml:space="preserve"> </w:t>
      </w:r>
      <w:r w:rsidRPr="00BA0C82">
        <w:rPr>
          <w:rFonts w:ascii="Arial" w:hAnsi="Arial" w:cs="Arial"/>
          <w:sz w:val="24"/>
          <w:szCs w:val="24"/>
        </w:rPr>
        <w:t>DA</w:t>
      </w:r>
      <w:r w:rsidRPr="00BA0C82">
        <w:rPr>
          <w:rFonts w:ascii="Arial" w:hAnsi="Arial" w:cs="Arial"/>
          <w:sz w:val="24"/>
          <w:szCs w:val="24"/>
        </w:rPr>
        <w:tab/>
        <w:t>NE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4. Kako ustanovimo politično stranko?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5. Občani izvolijo skupino ljudi, ki potem __ leta določa glavna pravila za skupno življenje vseh občanov v občini. Kako se imenuje ta skupina ljudi? ____________ ________ Kdo lahko kandidira za svetnika?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p w:rsidR="00EA49E4" w:rsidRPr="00BA0C82" w:rsidRDefault="00EA49E4" w:rsidP="00EA49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 xml:space="preserve">6. Pravimo, da morajo mediji tudi o politiki poročati </w:t>
      </w:r>
      <w:r w:rsidRPr="00BA0C82">
        <w:rPr>
          <w:rFonts w:ascii="Arial" w:hAnsi="Arial" w:cs="Arial"/>
          <w:sz w:val="24"/>
          <w:szCs w:val="24"/>
          <w:u w:val="single"/>
        </w:rPr>
        <w:t>nepristransko, neodvisno</w:t>
      </w:r>
      <w:r w:rsidRPr="00BA0C82">
        <w:rPr>
          <w:rFonts w:ascii="Arial" w:hAnsi="Arial" w:cs="Arial"/>
          <w:sz w:val="24"/>
          <w:szCs w:val="24"/>
        </w:rPr>
        <w:t xml:space="preserve">. To pomeni, da mora novinar v svojem prispevku o npr. seji državnega zbora navesti, </w:t>
      </w:r>
    </w:p>
    <w:p w:rsidR="00EA49E4" w:rsidRPr="00BA0C82" w:rsidRDefault="00EA49E4" w:rsidP="00EA49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a)</w:t>
      </w:r>
      <w:r w:rsidRPr="00BA0C82">
        <w:rPr>
          <w:rFonts w:ascii="Arial" w:hAnsi="Arial" w:cs="Arial"/>
          <w:sz w:val="24"/>
          <w:szCs w:val="24"/>
        </w:rPr>
        <w:tab/>
        <w:t>kaj so povedali člani opozicije.</w:t>
      </w:r>
      <w:r w:rsidRPr="00BA0C82">
        <w:rPr>
          <w:rFonts w:ascii="Arial" w:hAnsi="Arial" w:cs="Arial"/>
          <w:sz w:val="24"/>
          <w:szCs w:val="24"/>
        </w:rPr>
        <w:tab/>
      </w:r>
      <w:r w:rsidRPr="00BA0C82">
        <w:rPr>
          <w:rFonts w:ascii="Arial" w:hAnsi="Arial" w:cs="Arial"/>
          <w:sz w:val="24"/>
          <w:szCs w:val="24"/>
        </w:rPr>
        <w:tab/>
      </w:r>
      <w:r w:rsidRPr="00BA0C82">
        <w:rPr>
          <w:rFonts w:ascii="Arial" w:hAnsi="Arial" w:cs="Arial"/>
          <w:sz w:val="24"/>
          <w:szCs w:val="24"/>
        </w:rPr>
        <w:tab/>
        <w:t>c) Kaj so povedali mimoidoči ljudje na ulici.</w:t>
      </w:r>
    </w:p>
    <w:p w:rsidR="00EA49E4" w:rsidRPr="00BA0C82" w:rsidRDefault="00EA49E4" w:rsidP="00EA49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b)</w:t>
      </w:r>
      <w:r w:rsidRPr="00BA0C82">
        <w:rPr>
          <w:rFonts w:ascii="Arial" w:hAnsi="Arial" w:cs="Arial"/>
          <w:sz w:val="24"/>
          <w:szCs w:val="24"/>
        </w:rPr>
        <w:tab/>
        <w:t>kaj so povedali člani koalicije.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p w:rsidR="00EA49E4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7. Zakaj pravimo, da so mediji »četrta« veja oblasti? (DZ, str. 28 zgoraj)</w:t>
      </w:r>
    </w:p>
    <w:p w:rsidR="00BA0C82" w:rsidRPr="00BA0C82" w:rsidRDefault="00BA0C82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 xml:space="preserve">8. Parlamentarne stranke razdeli glede na to, ali predstavljajo </w:t>
      </w:r>
      <w:r w:rsidRPr="00BA0C82">
        <w:rPr>
          <w:rFonts w:ascii="Arial" w:hAnsi="Arial" w:cs="Arial"/>
          <w:sz w:val="24"/>
          <w:szCs w:val="24"/>
          <w:u w:val="single"/>
        </w:rPr>
        <w:t>koalicijo</w:t>
      </w:r>
      <w:r w:rsidRPr="00BA0C82">
        <w:rPr>
          <w:rFonts w:ascii="Arial" w:hAnsi="Arial" w:cs="Arial"/>
          <w:sz w:val="24"/>
          <w:szCs w:val="24"/>
        </w:rPr>
        <w:t xml:space="preserve"> ali </w:t>
      </w:r>
      <w:r w:rsidRPr="00BA0C82">
        <w:rPr>
          <w:rFonts w:ascii="Arial" w:hAnsi="Arial" w:cs="Arial"/>
          <w:sz w:val="24"/>
          <w:szCs w:val="24"/>
          <w:u w:val="single"/>
        </w:rPr>
        <w:t>opozicijo</w:t>
      </w:r>
      <w:r w:rsidRPr="00BA0C82">
        <w:rPr>
          <w:rFonts w:ascii="Arial" w:hAnsi="Arial" w:cs="Arial"/>
          <w:sz w:val="24"/>
          <w:szCs w:val="24"/>
        </w:rPr>
        <w:t>.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Socialni demokrati (SD), Stranka modernega centra (SMC), Slovenska demokratska stranka (SDS), DeSUS, Lista Marjana Šarca(LMŠ), Nova Slovenija (NSi), Levica, SAB, SNS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Koalicija: ___________________________________________________________</w:t>
      </w:r>
      <w:r w:rsidR="00BA0C82">
        <w:rPr>
          <w:rFonts w:ascii="Arial" w:hAnsi="Arial" w:cs="Arial"/>
          <w:sz w:val="24"/>
          <w:szCs w:val="24"/>
        </w:rPr>
        <w:t>___________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Opozicija: ______________________________</w:t>
      </w:r>
      <w:r w:rsidR="00BA0C82" w:rsidRPr="00BA0C82">
        <w:rPr>
          <w:rFonts w:ascii="Arial" w:hAnsi="Arial" w:cs="Arial"/>
          <w:sz w:val="24"/>
          <w:szCs w:val="24"/>
        </w:rPr>
        <w:t>_____________________________</w:t>
      </w:r>
      <w:r w:rsidR="00BA0C82">
        <w:rPr>
          <w:rFonts w:ascii="Arial" w:hAnsi="Arial" w:cs="Arial"/>
          <w:sz w:val="24"/>
          <w:szCs w:val="24"/>
        </w:rPr>
        <w:t>__________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lastRenderedPageBreak/>
        <w:t xml:space="preserve">Kakšna je naloga opozicije? ______________________________________________________  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p w:rsidR="00EA49E4" w:rsidRPr="00BA0C82" w:rsidRDefault="00BA0C82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9</w:t>
      </w:r>
      <w:r w:rsidR="00EA49E4" w:rsidRPr="00BA0C82">
        <w:rPr>
          <w:rFonts w:ascii="Arial" w:hAnsi="Arial" w:cs="Arial"/>
          <w:sz w:val="24"/>
          <w:szCs w:val="24"/>
        </w:rPr>
        <w:t>. Za predsednika RS praviloma kandidira več oseb. Izbira med kandidati poteka tako, kot poteka izbira med kandidati za poslance v državnem zboru. To pomeni, da ga izberejo</w:t>
      </w:r>
    </w:p>
    <w:p w:rsidR="00EA49E4" w:rsidRPr="00BA0C82" w:rsidRDefault="00EA49E4" w:rsidP="00EA49E4">
      <w:pPr>
        <w:spacing w:line="240" w:lineRule="auto"/>
        <w:rPr>
          <w:rFonts w:ascii="Arial" w:hAnsi="Arial" w:cs="Arial"/>
          <w:sz w:val="24"/>
          <w:szCs w:val="24"/>
        </w:rPr>
      </w:pPr>
      <w:r w:rsidRPr="00BA0C82">
        <w:rPr>
          <w:rFonts w:ascii="Arial" w:hAnsi="Arial" w:cs="Arial"/>
          <w:sz w:val="24"/>
          <w:szCs w:val="24"/>
        </w:rPr>
        <w:t>a)</w:t>
      </w:r>
      <w:r w:rsidRPr="00BA0C82">
        <w:rPr>
          <w:rFonts w:ascii="Arial" w:hAnsi="Arial" w:cs="Arial"/>
          <w:sz w:val="24"/>
          <w:szCs w:val="24"/>
        </w:rPr>
        <w:tab/>
        <w:t>sodniki.</w:t>
      </w:r>
      <w:r w:rsidRPr="00BA0C82">
        <w:rPr>
          <w:rFonts w:ascii="Arial" w:hAnsi="Arial" w:cs="Arial"/>
          <w:sz w:val="24"/>
          <w:szCs w:val="24"/>
        </w:rPr>
        <w:tab/>
      </w:r>
      <w:r w:rsidRPr="00BA0C82">
        <w:rPr>
          <w:rFonts w:ascii="Arial" w:hAnsi="Arial" w:cs="Arial"/>
          <w:sz w:val="24"/>
          <w:szCs w:val="24"/>
        </w:rPr>
        <w:tab/>
        <w:t>b)</w:t>
      </w:r>
      <w:r w:rsidRPr="00BA0C82">
        <w:rPr>
          <w:rFonts w:ascii="Arial" w:hAnsi="Arial" w:cs="Arial"/>
          <w:sz w:val="24"/>
          <w:szCs w:val="24"/>
        </w:rPr>
        <w:tab/>
        <w:t>državljani na splošnih volitvah.</w:t>
      </w:r>
      <w:r w:rsidRPr="00BA0C82">
        <w:rPr>
          <w:rFonts w:ascii="Arial" w:hAnsi="Arial" w:cs="Arial"/>
          <w:sz w:val="24"/>
          <w:szCs w:val="24"/>
        </w:rPr>
        <w:tab/>
      </w:r>
      <w:r w:rsidRPr="00BA0C82">
        <w:rPr>
          <w:rFonts w:ascii="Arial" w:hAnsi="Arial" w:cs="Arial"/>
          <w:sz w:val="24"/>
          <w:szCs w:val="24"/>
        </w:rPr>
        <w:tab/>
        <w:t>c)</w:t>
      </w:r>
      <w:r w:rsidRPr="00BA0C82">
        <w:rPr>
          <w:rFonts w:ascii="Arial" w:hAnsi="Arial" w:cs="Arial"/>
          <w:sz w:val="24"/>
          <w:szCs w:val="24"/>
        </w:rPr>
        <w:tab/>
        <w:t>politične stranke.</w:t>
      </w:r>
    </w:p>
    <w:p w:rsidR="00BA0C82" w:rsidRDefault="00BA0C82" w:rsidP="00EA49E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D293A" w:rsidRDefault="00BD293A" w:rsidP="00EA49E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EA49E4" w:rsidRPr="00EA49E4" w:rsidRDefault="00BA0C82" w:rsidP="00EA49E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82">
        <w:rPr>
          <w:rFonts w:ascii="Arial" w:eastAsia="Calibri" w:hAnsi="Arial" w:cs="Arial"/>
          <w:sz w:val="24"/>
          <w:szCs w:val="24"/>
        </w:rPr>
        <w:t xml:space="preserve">10. </w:t>
      </w:r>
      <w:r w:rsidR="00184905">
        <w:rPr>
          <w:rFonts w:ascii="Arial" w:eastAsia="Calibri" w:hAnsi="Arial" w:cs="Arial"/>
          <w:sz w:val="24"/>
          <w:szCs w:val="24"/>
        </w:rPr>
        <w:t>Spodnje pojme, imena p</w:t>
      </w:r>
      <w:r w:rsidR="00EA49E4" w:rsidRPr="00EA49E4">
        <w:rPr>
          <w:rFonts w:ascii="Arial" w:eastAsia="Calibri" w:hAnsi="Arial" w:cs="Arial"/>
          <w:sz w:val="24"/>
          <w:szCs w:val="24"/>
        </w:rPr>
        <w:t>ravilno vstavi v preglednico</w:t>
      </w:r>
      <w:r w:rsidR="00184905">
        <w:rPr>
          <w:rFonts w:ascii="Arial" w:eastAsia="Calibri" w:hAnsi="Arial" w:cs="Arial"/>
          <w:sz w:val="24"/>
          <w:szCs w:val="24"/>
        </w:rPr>
        <w:t>, ki predstavlja tri veje oblasti.</w:t>
      </w:r>
    </w:p>
    <w:p w:rsidR="00EA49E4" w:rsidRPr="00EA49E4" w:rsidRDefault="00EA49E4" w:rsidP="00EA49E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A49E4">
        <w:rPr>
          <w:rFonts w:ascii="Arial" w:eastAsia="Calibri" w:hAnsi="Arial" w:cs="Arial"/>
          <w:sz w:val="24"/>
          <w:szCs w:val="24"/>
        </w:rPr>
        <w:t xml:space="preserve">Ustavno sodišče, 4 leta, 5 let, </w:t>
      </w:r>
      <w:r w:rsidR="00BA0C82" w:rsidRPr="00BA0C82">
        <w:rPr>
          <w:rFonts w:ascii="Arial" w:eastAsia="Calibri" w:hAnsi="Arial" w:cs="Arial"/>
          <w:sz w:val="24"/>
          <w:szCs w:val="24"/>
        </w:rPr>
        <w:t>Janez Janša</w:t>
      </w:r>
      <w:r w:rsidRPr="00EA49E4">
        <w:rPr>
          <w:rFonts w:ascii="Arial" w:eastAsia="Calibri" w:hAnsi="Arial" w:cs="Arial"/>
          <w:sz w:val="24"/>
          <w:szCs w:val="24"/>
        </w:rPr>
        <w:t xml:space="preserve">, vlada, zakonodajna oblast, sodniki, Borut Pahor, izvršuje zakone, politične stranke, ministrstvo za kmetijstvo, 90 poslancev, Državni zbor, premier, </w:t>
      </w:r>
      <w:r w:rsidR="00BA0C82" w:rsidRPr="00BA0C82">
        <w:rPr>
          <w:rFonts w:ascii="Arial" w:eastAsia="Calibri" w:hAnsi="Arial" w:cs="Arial"/>
          <w:sz w:val="24"/>
          <w:szCs w:val="24"/>
        </w:rPr>
        <w:t>Igor Zorčič</w:t>
      </w:r>
      <w:r w:rsidRPr="00EA49E4">
        <w:rPr>
          <w:rFonts w:ascii="Arial" w:eastAsia="Calibri" w:hAnsi="Arial" w:cs="Arial"/>
          <w:sz w:val="24"/>
          <w:szCs w:val="24"/>
        </w:rPr>
        <w:t>, sprejema zakone, poveljnik vojske, vrhovno sodišče, voljen neposredno, voli DZ, 40 svetnikov</w:t>
      </w:r>
    </w:p>
    <w:p w:rsidR="00EA49E4" w:rsidRPr="00EA49E4" w:rsidRDefault="00EA49E4" w:rsidP="00EA49E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elamre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242"/>
        <w:gridCol w:w="1983"/>
        <w:gridCol w:w="1984"/>
        <w:gridCol w:w="2268"/>
        <w:gridCol w:w="2270"/>
      </w:tblGrid>
      <w:tr w:rsidR="00EA49E4" w:rsidRPr="00EA49E4" w:rsidTr="00BA0C82">
        <w:tc>
          <w:tcPr>
            <w:tcW w:w="4225" w:type="dxa"/>
            <w:gridSpan w:val="2"/>
          </w:tcPr>
          <w:p w:rsidR="00EA49E4" w:rsidRPr="00EA49E4" w:rsidRDefault="00EA49E4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A49E4">
              <w:rPr>
                <w:rFonts w:ascii="Arial" w:eastAsia="Calibri" w:hAnsi="Arial" w:cs="Arial"/>
                <w:sz w:val="24"/>
                <w:szCs w:val="24"/>
              </w:rPr>
              <w:t>__________________ OBLAST</w:t>
            </w:r>
          </w:p>
        </w:tc>
        <w:tc>
          <w:tcPr>
            <w:tcW w:w="4252" w:type="dxa"/>
            <w:gridSpan w:val="2"/>
          </w:tcPr>
          <w:p w:rsidR="00EA49E4" w:rsidRPr="00EA49E4" w:rsidRDefault="00EA49E4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A49E4">
              <w:rPr>
                <w:rFonts w:ascii="Arial" w:eastAsia="Calibri" w:hAnsi="Arial" w:cs="Arial"/>
                <w:sz w:val="24"/>
                <w:szCs w:val="24"/>
              </w:rPr>
              <w:t>____________________ OBLAST</w:t>
            </w:r>
          </w:p>
        </w:tc>
        <w:tc>
          <w:tcPr>
            <w:tcW w:w="2270" w:type="dxa"/>
          </w:tcPr>
          <w:p w:rsidR="00EA49E4" w:rsidRPr="00EA49E4" w:rsidRDefault="00EA49E4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A49E4">
              <w:rPr>
                <w:rFonts w:ascii="Arial" w:eastAsia="Calibri" w:hAnsi="Arial" w:cs="Arial"/>
                <w:sz w:val="24"/>
                <w:szCs w:val="24"/>
              </w:rPr>
              <w:t>_______________ OBLAST</w:t>
            </w:r>
          </w:p>
        </w:tc>
      </w:tr>
      <w:tr w:rsidR="00EA49E4" w:rsidRPr="00EA49E4" w:rsidTr="00184905">
        <w:tc>
          <w:tcPr>
            <w:tcW w:w="2242" w:type="dxa"/>
          </w:tcPr>
          <w:p w:rsidR="00EA49E4" w:rsidRPr="00EA49E4" w:rsidRDefault="00EA49E4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A49E4" w:rsidRPr="00EA49E4" w:rsidRDefault="00EA49E4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:rsidR="00EA49E4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Državni svet</w:t>
            </w:r>
          </w:p>
        </w:tc>
        <w:tc>
          <w:tcPr>
            <w:tcW w:w="1984" w:type="dxa"/>
          </w:tcPr>
          <w:p w:rsidR="00EA49E4" w:rsidRPr="00EA49E4" w:rsidRDefault="00EA49E4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49E4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predsednik RS</w:t>
            </w:r>
          </w:p>
        </w:tc>
        <w:tc>
          <w:tcPr>
            <w:tcW w:w="2270" w:type="dxa"/>
          </w:tcPr>
          <w:p w:rsidR="00EA49E4" w:rsidRPr="00EA49E4" w:rsidRDefault="00EA49E4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A0C82" w:rsidRPr="00EA49E4" w:rsidTr="00184905">
        <w:tc>
          <w:tcPr>
            <w:tcW w:w="2242" w:type="dxa"/>
          </w:tcPr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A49E4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Default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A0C82" w:rsidRPr="00EA49E4" w:rsidRDefault="00BA0C82" w:rsidP="00BA0C8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:rsidR="00BA0C82" w:rsidRPr="00EA49E4" w:rsidRDefault="00BA0C82" w:rsidP="00EA49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A49E4" w:rsidRPr="00EA49E4" w:rsidRDefault="00EA49E4" w:rsidP="00EA49E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A49E4" w:rsidRDefault="00801A52" w:rsidP="00EA49E4">
      <w:pPr>
        <w:spacing w:line="240" w:lineRule="auto"/>
        <w:rPr>
          <w:sz w:val="24"/>
          <w:szCs w:val="24"/>
        </w:rPr>
      </w:pPr>
      <w:hyperlink r:id="rId5" w:history="1">
        <w:r w:rsidR="00BA0C82" w:rsidRPr="00BA0C82">
          <w:rPr>
            <w:rStyle w:val="Hiperpovezava"/>
            <w:sz w:val="24"/>
            <w:szCs w:val="24"/>
          </w:rPr>
          <w:t>https://www.dz-rs.si/</w:t>
        </w:r>
      </w:hyperlink>
    </w:p>
    <w:p w:rsidR="00BA0C82" w:rsidRDefault="00801A52" w:rsidP="00EA49E4">
      <w:pPr>
        <w:spacing w:line="240" w:lineRule="auto"/>
      </w:pPr>
      <w:hyperlink r:id="rId6" w:history="1">
        <w:r w:rsidR="00BA0C82">
          <w:rPr>
            <w:rStyle w:val="Hiperpovezava"/>
          </w:rPr>
          <w:t>https://www.gov.si/drzavni-organi/predsednik-vlade/</w:t>
        </w:r>
      </w:hyperlink>
    </w:p>
    <w:p w:rsidR="00BA0C82" w:rsidRDefault="00801A52" w:rsidP="00EA49E4">
      <w:pPr>
        <w:spacing w:line="240" w:lineRule="auto"/>
      </w:pPr>
      <w:hyperlink r:id="rId7" w:history="1">
        <w:r w:rsidR="00BA0C82">
          <w:rPr>
            <w:rStyle w:val="Hiperpovezava"/>
          </w:rPr>
          <w:t>http://www.up-rs.si/up-rs/uprs.nsf</w:t>
        </w:r>
      </w:hyperlink>
    </w:p>
    <w:p w:rsidR="00BA0C82" w:rsidRDefault="00801A52" w:rsidP="00EA49E4">
      <w:pPr>
        <w:spacing w:line="240" w:lineRule="auto"/>
      </w:pPr>
      <w:hyperlink r:id="rId8" w:history="1">
        <w:r w:rsidR="00BA0C82">
          <w:rPr>
            <w:rStyle w:val="Hiperpovezava"/>
          </w:rPr>
          <w:t>http://www.sodisce.si/</w:t>
        </w:r>
      </w:hyperlink>
    </w:p>
    <w:p w:rsidR="00BA0C82" w:rsidRPr="00BA0C82" w:rsidRDefault="00BA0C82" w:rsidP="00EA49E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A0C82" w:rsidRPr="00BA0C82" w:rsidSect="00EA4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E4"/>
    <w:rsid w:val="00184905"/>
    <w:rsid w:val="00784EA0"/>
    <w:rsid w:val="00801A52"/>
    <w:rsid w:val="00BA0C82"/>
    <w:rsid w:val="00BD293A"/>
    <w:rsid w:val="00BF2D8B"/>
    <w:rsid w:val="00E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BA0C8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A0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BA0C8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A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isce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-rs.si/up-rs/uprs.ns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si/drzavni-organi/predsednik-vlade/" TargetMode="External"/><Relationship Id="rId5" Type="http://schemas.openxmlformats.org/officeDocument/2006/relationships/hyperlink" Target="https://www.dz-rs.s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2020-04-02T21:38:00Z</dcterms:created>
  <dcterms:modified xsi:type="dcterms:W3CDTF">2020-04-02T21:38:00Z</dcterms:modified>
</cp:coreProperties>
</file>