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E00" w:rsidRDefault="00B75E00" w:rsidP="00B75E00">
      <w:r>
        <w:t xml:space="preserve">Pozdravljeni, danes nadaljujemo s snovjo. </w:t>
      </w:r>
      <w:r w:rsidR="001C5F55">
        <w:t>Današnji pouk</w:t>
      </w:r>
      <w:r>
        <w:t xml:space="preserve"> bomo namenili prehranjevanju v izrednih razmerah. Nekaj o tem smo se že pogovarjali pri pouku, vendar nismo mislili, da bomo kaj od tega rabili. Trenutno pomanjkanja hrane ni, vendar nam vseeno lahko pride prav znanje, ki ga bomo pridobili.</w:t>
      </w:r>
    </w:p>
    <w:p w:rsidR="00B75E00" w:rsidRDefault="00B75E00" w:rsidP="00B75E00"/>
    <w:p w:rsidR="00B75E00" w:rsidRDefault="00B75E00" w:rsidP="00B75E00">
      <w:r>
        <w:t>Tvoje delo: Preberi spodaj snov: učbenik NPH – kopirano (poleg imaš še povezavo)</w:t>
      </w:r>
    </w:p>
    <w:p w:rsidR="00B75E00" w:rsidRDefault="00B75E00" w:rsidP="00B75E00">
      <w:r>
        <w:t xml:space="preserve">Izberi si eno ali več živil, ki jih lahko najdemo v naravi (gozd, travnik…), poišči recept za pripravo jedi, pri kateri boš uporabil/a izbrano živilo. </w:t>
      </w:r>
    </w:p>
    <w:p w:rsidR="00B75E00" w:rsidRDefault="00B75E00" w:rsidP="00B75E00"/>
    <w:p w:rsidR="00A951D0" w:rsidRDefault="001C5F55" w:rsidP="00B75E00">
      <w:r>
        <w:t xml:space="preserve">Recept </w:t>
      </w:r>
      <w:r w:rsidR="00A951D0">
        <w:t>objavi v forumu ali mi ga pošlji po e-pošti.</w:t>
      </w:r>
    </w:p>
    <w:p w:rsidR="00B75E00" w:rsidRDefault="001C5F55" w:rsidP="00B75E00">
      <w:r>
        <w:t xml:space="preserve"> Čas: 22. April 2020</w:t>
      </w:r>
    </w:p>
    <w:p w:rsidR="00B75E00" w:rsidRDefault="00B75E00" w:rsidP="00B75E00"/>
    <w:p w:rsidR="00252E84" w:rsidRDefault="00252E84" w:rsidP="00252E84">
      <w:pPr>
        <w:pStyle w:val="Pa17"/>
        <w:spacing w:after="220"/>
        <w:rPr>
          <w:sz w:val="42"/>
          <w:szCs w:val="42"/>
        </w:rPr>
      </w:pPr>
      <w:r>
        <w:rPr>
          <w:rStyle w:val="A8"/>
        </w:rPr>
        <w:t xml:space="preserve">Prehrana v posebnih razmerah </w:t>
      </w:r>
    </w:p>
    <w:p w:rsidR="00252E84" w:rsidRDefault="00252E84" w:rsidP="00252E84">
      <w:pPr>
        <w:pStyle w:val="Pa18"/>
        <w:spacing w:before="160" w:after="100"/>
        <w:jc w:val="both"/>
        <w:rPr>
          <w:rFonts w:ascii="Source Sans Pro" w:hAnsi="Source Sans Pro" w:cs="Source Sans Pro"/>
          <w:sz w:val="22"/>
          <w:szCs w:val="22"/>
        </w:rPr>
      </w:pPr>
      <w:r>
        <w:rPr>
          <w:rFonts w:ascii="Source Sans Pro" w:hAnsi="Source Sans Pro" w:cs="Source Sans Pro"/>
          <w:sz w:val="22"/>
          <w:szCs w:val="22"/>
        </w:rPr>
        <w:t xml:space="preserve">Prehrana v izrednih razmerah je potrebna na primer ob naravnih nesrečah ali v času vojne. </w:t>
      </w:r>
    </w:p>
    <w:p w:rsidR="00252E84" w:rsidRDefault="00252E84" w:rsidP="00252E84">
      <w:pPr>
        <w:pStyle w:val="Pa2"/>
        <w:spacing w:after="100"/>
        <w:jc w:val="both"/>
        <w:rPr>
          <w:rFonts w:ascii="Source Sans Pro" w:hAnsi="Source Sans Pro" w:cs="Source Sans Pro"/>
          <w:sz w:val="22"/>
          <w:szCs w:val="22"/>
        </w:rPr>
      </w:pPr>
      <w:r>
        <w:rPr>
          <w:rFonts w:ascii="Source Sans Pro" w:hAnsi="Source Sans Pro" w:cs="Source Sans Pro"/>
          <w:sz w:val="22"/>
          <w:szCs w:val="22"/>
        </w:rPr>
        <w:t xml:space="preserve">V teh primerih je najpomembneje, da zagotovimo zdravo pitno </w:t>
      </w:r>
      <w:r>
        <w:rPr>
          <w:rFonts w:ascii="Source Sans Pro" w:hAnsi="Source Sans Pro" w:cs="Source Sans Pro"/>
          <w:b/>
          <w:bCs/>
          <w:sz w:val="22"/>
          <w:szCs w:val="22"/>
        </w:rPr>
        <w:t>vodo</w:t>
      </w:r>
      <w:r>
        <w:rPr>
          <w:rFonts w:ascii="Source Sans Pro" w:hAnsi="Source Sans Pro" w:cs="Source Sans Pro"/>
          <w:sz w:val="22"/>
          <w:szCs w:val="22"/>
        </w:rPr>
        <w:t xml:space="preserve">, da </w:t>
      </w:r>
      <w:r>
        <w:rPr>
          <w:rFonts w:ascii="Source Sans Pro" w:hAnsi="Source Sans Pro" w:cs="Source Sans Pro"/>
          <w:b/>
          <w:bCs/>
          <w:sz w:val="22"/>
          <w:szCs w:val="22"/>
        </w:rPr>
        <w:t xml:space="preserve">preprečimo </w:t>
      </w:r>
      <w:r>
        <w:rPr>
          <w:rFonts w:ascii="Source Sans Pro" w:hAnsi="Source Sans Pro" w:cs="Source Sans Pro"/>
          <w:sz w:val="22"/>
          <w:szCs w:val="22"/>
        </w:rPr>
        <w:t xml:space="preserve">nastanek in širjenje nalezljivih bolezni in da zagotovimo </w:t>
      </w:r>
      <w:r>
        <w:rPr>
          <w:rFonts w:ascii="Source Sans Pro" w:hAnsi="Source Sans Pro" w:cs="Source Sans Pro"/>
          <w:b/>
          <w:bCs/>
          <w:sz w:val="22"/>
          <w:szCs w:val="22"/>
        </w:rPr>
        <w:t xml:space="preserve">prehrano </w:t>
      </w:r>
      <w:r>
        <w:rPr>
          <w:rFonts w:ascii="Source Sans Pro" w:hAnsi="Source Sans Pro" w:cs="Source Sans Pro"/>
          <w:sz w:val="22"/>
          <w:szCs w:val="22"/>
        </w:rPr>
        <w:t xml:space="preserve">za </w:t>
      </w:r>
      <w:r>
        <w:rPr>
          <w:rFonts w:ascii="Source Sans Pro" w:hAnsi="Source Sans Pro" w:cs="Source Sans Pro"/>
          <w:b/>
          <w:bCs/>
          <w:sz w:val="22"/>
          <w:szCs w:val="22"/>
        </w:rPr>
        <w:t>preživetje</w:t>
      </w:r>
      <w:r>
        <w:rPr>
          <w:rFonts w:ascii="Source Sans Pro" w:hAnsi="Source Sans Pro" w:cs="Source Sans Pro"/>
          <w:sz w:val="22"/>
          <w:szCs w:val="22"/>
        </w:rPr>
        <w:t xml:space="preserve">. Prehrane v izrednih razmerah ne smemo prepustiti naključju, zato so strokovnjaki izdelali posebne programe prehranjevanja, ki priporočajo, da: </w:t>
      </w:r>
    </w:p>
    <w:p w:rsidR="004D7A1B" w:rsidRDefault="004D7A1B" w:rsidP="004D7A1B">
      <w:pPr>
        <w:pStyle w:val="Default"/>
        <w:spacing w:after="45"/>
        <w:rPr>
          <w:rFonts w:ascii="Source Sans Pro" w:hAnsi="Source Sans Pro" w:cs="Source Sans Pro"/>
          <w:color w:val="auto"/>
          <w:sz w:val="22"/>
          <w:szCs w:val="22"/>
        </w:rPr>
      </w:pPr>
    </w:p>
    <w:p w:rsidR="00252E84" w:rsidRDefault="00252E84" w:rsidP="004D7A1B">
      <w:pPr>
        <w:pStyle w:val="Default"/>
        <w:numPr>
          <w:ilvl w:val="0"/>
          <w:numId w:val="3"/>
        </w:numPr>
        <w:spacing w:after="45"/>
        <w:jc w:val="both"/>
        <w:rPr>
          <w:rFonts w:ascii="Source Sans Pro" w:hAnsi="Source Sans Pro" w:cs="Source Sans Pro"/>
          <w:color w:val="auto"/>
          <w:sz w:val="22"/>
          <w:szCs w:val="22"/>
        </w:rPr>
      </w:pPr>
      <w:r>
        <w:rPr>
          <w:rFonts w:ascii="Source Sans Pro" w:hAnsi="Source Sans Pro" w:cs="Source Sans Pro"/>
          <w:color w:val="auto"/>
          <w:sz w:val="22"/>
          <w:szCs w:val="22"/>
        </w:rPr>
        <w:t xml:space="preserve">imamo dovolj veliko zalogo različnih živil; </w:t>
      </w:r>
    </w:p>
    <w:p w:rsidR="00252E84" w:rsidRPr="004D7A1B" w:rsidRDefault="00252E84" w:rsidP="004D7A1B">
      <w:pPr>
        <w:pStyle w:val="Default"/>
        <w:numPr>
          <w:ilvl w:val="0"/>
          <w:numId w:val="3"/>
        </w:numPr>
        <w:spacing w:after="45"/>
        <w:jc w:val="both"/>
        <w:rPr>
          <w:rFonts w:ascii="Source Sans Pro" w:hAnsi="Source Sans Pro" w:cs="Source Sans Pro"/>
          <w:color w:val="auto"/>
          <w:sz w:val="22"/>
          <w:szCs w:val="22"/>
        </w:rPr>
      </w:pPr>
      <w:r>
        <w:rPr>
          <w:rFonts w:ascii="Source Sans Pro" w:hAnsi="Source Sans Pro" w:cs="Source Sans Pro"/>
          <w:color w:val="auto"/>
          <w:sz w:val="22"/>
          <w:szCs w:val="22"/>
        </w:rPr>
        <w:t xml:space="preserve">posamezen obrok za preživetje zagotavlja najmanjšo zadostno količino energije in </w:t>
      </w:r>
      <w:r w:rsidR="004D7A1B">
        <w:rPr>
          <w:rFonts w:ascii="Source Sans Pro" w:hAnsi="Source Sans Pro" w:cs="Source Sans Pro"/>
          <w:color w:val="auto"/>
          <w:sz w:val="22"/>
          <w:szCs w:val="22"/>
        </w:rPr>
        <w:t xml:space="preserve">   </w:t>
      </w:r>
      <w:r w:rsidRPr="004D7A1B">
        <w:rPr>
          <w:rFonts w:ascii="Source Sans Pro" w:hAnsi="Source Sans Pro" w:cs="Source Sans Pro"/>
          <w:color w:val="auto"/>
          <w:sz w:val="22"/>
          <w:szCs w:val="22"/>
        </w:rPr>
        <w:t xml:space="preserve">hranilnih snovi; </w:t>
      </w:r>
    </w:p>
    <w:p w:rsidR="00252E84" w:rsidRDefault="00252E84" w:rsidP="004D7A1B">
      <w:pPr>
        <w:pStyle w:val="Default"/>
        <w:numPr>
          <w:ilvl w:val="0"/>
          <w:numId w:val="3"/>
        </w:numPr>
        <w:spacing w:after="45"/>
        <w:jc w:val="both"/>
        <w:rPr>
          <w:rFonts w:ascii="Source Sans Pro" w:hAnsi="Source Sans Pro" w:cs="Source Sans Pro"/>
          <w:color w:val="auto"/>
          <w:sz w:val="22"/>
          <w:szCs w:val="22"/>
        </w:rPr>
      </w:pPr>
      <w:r>
        <w:rPr>
          <w:rFonts w:ascii="Source Sans Pro" w:hAnsi="Source Sans Pro" w:cs="Source Sans Pro"/>
          <w:color w:val="auto"/>
          <w:sz w:val="22"/>
          <w:szCs w:val="22"/>
        </w:rPr>
        <w:t xml:space="preserve">predpisano količino hranilnih snovi znižamo za 15–20 %; obroke z manj hranilnimi snovmi lahko znižamo za dva in pol meseca do tri; v tem času se še ne pojavijo nezaželene posledice za zdravje in delovno sposobnost; </w:t>
      </w:r>
    </w:p>
    <w:p w:rsidR="00252E84" w:rsidRDefault="004D7A1B" w:rsidP="004D7A1B">
      <w:pPr>
        <w:pStyle w:val="Default"/>
        <w:numPr>
          <w:ilvl w:val="0"/>
          <w:numId w:val="3"/>
        </w:numPr>
        <w:spacing w:after="45"/>
        <w:jc w:val="both"/>
        <w:rPr>
          <w:rFonts w:ascii="Source Sans Pro" w:hAnsi="Source Sans Pro" w:cs="Source Sans Pro"/>
          <w:color w:val="auto"/>
          <w:sz w:val="22"/>
          <w:szCs w:val="22"/>
        </w:rPr>
      </w:pPr>
      <w:r>
        <w:rPr>
          <w:rFonts w:ascii="Source Sans Pro" w:hAnsi="Source Sans Pro" w:cs="Source Sans Pro"/>
          <w:color w:val="auto"/>
          <w:sz w:val="22"/>
          <w:szCs w:val="22"/>
        </w:rPr>
        <w:t xml:space="preserve">s </w:t>
      </w:r>
      <w:r w:rsidR="00252E84">
        <w:rPr>
          <w:rFonts w:ascii="Source Sans Pro" w:hAnsi="Source Sans Pro" w:cs="Source Sans Pro"/>
          <w:color w:val="auto"/>
          <w:sz w:val="22"/>
          <w:szCs w:val="22"/>
        </w:rPr>
        <w:t xml:space="preserve">hrano dopolnimo z užitno divjadjo in z divjo užitno zelenjavo; </w:t>
      </w:r>
    </w:p>
    <w:p w:rsidR="00252E84" w:rsidRDefault="00252E84" w:rsidP="004D7A1B">
      <w:pPr>
        <w:pStyle w:val="Default"/>
        <w:numPr>
          <w:ilvl w:val="0"/>
          <w:numId w:val="3"/>
        </w:numPr>
        <w:jc w:val="both"/>
        <w:rPr>
          <w:rFonts w:ascii="Source Sans Pro" w:hAnsi="Source Sans Pro" w:cs="Source Sans Pro"/>
          <w:color w:val="auto"/>
          <w:sz w:val="22"/>
          <w:szCs w:val="22"/>
        </w:rPr>
      </w:pPr>
      <w:r>
        <w:rPr>
          <w:rFonts w:ascii="Source Sans Pro" w:hAnsi="Source Sans Pro" w:cs="Source Sans Pro"/>
          <w:color w:val="auto"/>
          <w:sz w:val="22"/>
          <w:szCs w:val="22"/>
        </w:rPr>
        <w:t xml:space="preserve">s premislekom organiziramo pripravo hrane in njeno razdeljevanje. </w:t>
      </w:r>
    </w:p>
    <w:p w:rsidR="00252E84" w:rsidRDefault="00252E84" w:rsidP="00252E84">
      <w:pPr>
        <w:pStyle w:val="Default"/>
        <w:rPr>
          <w:rFonts w:ascii="Source Sans Pro" w:hAnsi="Source Sans Pro" w:cs="Source Sans Pro"/>
          <w:color w:val="auto"/>
          <w:sz w:val="22"/>
          <w:szCs w:val="22"/>
        </w:rPr>
      </w:pPr>
    </w:p>
    <w:p w:rsidR="00252E84" w:rsidRDefault="00252E84" w:rsidP="00252E84">
      <w:pPr>
        <w:pStyle w:val="Pa2"/>
        <w:spacing w:after="100"/>
        <w:jc w:val="both"/>
        <w:rPr>
          <w:rFonts w:ascii="Source Sans Pro" w:hAnsi="Source Sans Pro" w:cs="Source Sans Pro"/>
          <w:sz w:val="22"/>
          <w:szCs w:val="22"/>
        </w:rPr>
      </w:pPr>
      <w:r>
        <w:rPr>
          <w:rFonts w:ascii="Source Sans Pro" w:hAnsi="Source Sans Pro" w:cs="Source Sans Pro"/>
          <w:sz w:val="22"/>
          <w:szCs w:val="22"/>
        </w:rPr>
        <w:t xml:space="preserve">Posebne razmere lahko pomenijo tudi prostovoljno bivanje – taborjenje – v naravi. V tem primeru se ne smemo prepustiti naključju, saj brez vode preživimo le 2–3 dni, brez hrane pa le 25–30 dni. Poleg zaloge živil je dobro, da imamo še zalogo nekaj litrov čiste vode v plastenkah. V zalogo živil spadajo trajna živila, kot so mesne in ribje konzerve, prepečenec, keksi, sladkor, moka, olje, sol in različna </w:t>
      </w:r>
      <w:proofErr w:type="spellStart"/>
      <w:r>
        <w:rPr>
          <w:rFonts w:ascii="Source Sans Pro" w:hAnsi="Source Sans Pro" w:cs="Source Sans Pro"/>
          <w:b/>
          <w:bCs/>
          <w:sz w:val="22"/>
          <w:szCs w:val="22"/>
        </w:rPr>
        <w:t>instant</w:t>
      </w:r>
      <w:proofErr w:type="spellEnd"/>
      <w:r>
        <w:rPr>
          <w:rFonts w:ascii="Source Sans Pro" w:hAnsi="Source Sans Pro" w:cs="Source Sans Pro"/>
          <w:b/>
          <w:bCs/>
          <w:sz w:val="22"/>
          <w:szCs w:val="22"/>
        </w:rPr>
        <w:t xml:space="preserve"> </w:t>
      </w:r>
      <w:r>
        <w:rPr>
          <w:rFonts w:ascii="Source Sans Pro" w:hAnsi="Source Sans Pro" w:cs="Source Sans Pro"/>
          <w:sz w:val="22"/>
          <w:szCs w:val="22"/>
        </w:rPr>
        <w:t xml:space="preserve">živila. </w:t>
      </w:r>
    </w:p>
    <w:p w:rsidR="00252E84" w:rsidRDefault="00252E84" w:rsidP="00252E84">
      <w:pPr>
        <w:pStyle w:val="Pa2"/>
        <w:spacing w:after="100"/>
        <w:jc w:val="both"/>
        <w:rPr>
          <w:rFonts w:ascii="Source Sans Pro" w:hAnsi="Source Sans Pro" w:cs="Source Sans Pro"/>
          <w:sz w:val="22"/>
          <w:szCs w:val="22"/>
        </w:rPr>
      </w:pPr>
      <w:r>
        <w:rPr>
          <w:rFonts w:ascii="Source Sans Pro" w:hAnsi="Source Sans Pro" w:cs="Source Sans Pro"/>
          <w:sz w:val="22"/>
          <w:szCs w:val="22"/>
        </w:rPr>
        <w:t xml:space="preserve">Če bomo v stiski in lačni, bomo uživali neznane rastline. Običajno so to divje užitne rastline, ki rastejo po travnikih in gozdovih. Spoznamo jih po intenzivnem vonju in nekoliko grenkem ali pekočem okusu. Vsebujejo veliko vitaminov in mineralnih snovi. </w:t>
      </w:r>
    </w:p>
    <w:p w:rsidR="00252E84" w:rsidRDefault="00252E84" w:rsidP="00252E84">
      <w:pPr>
        <w:pStyle w:val="Pa2"/>
        <w:spacing w:after="100"/>
        <w:jc w:val="both"/>
        <w:rPr>
          <w:rFonts w:ascii="Source Sans Pro" w:hAnsi="Source Sans Pro" w:cs="Source Sans Pro"/>
          <w:sz w:val="22"/>
          <w:szCs w:val="22"/>
        </w:rPr>
      </w:pPr>
      <w:r>
        <w:rPr>
          <w:rFonts w:ascii="Source Sans Pro" w:hAnsi="Source Sans Pro" w:cs="Source Sans Pro"/>
          <w:sz w:val="22"/>
          <w:szCs w:val="22"/>
        </w:rPr>
        <w:t>Glede na letni čas v naravi lahko najdemo na primer koprive, čemaž, smrekove vršičke, regrat, različna semena in plodove (bukov žir, kostanj …)</w:t>
      </w:r>
      <w:r w:rsidR="004D7A1B">
        <w:rPr>
          <w:rFonts w:ascii="Source Sans Pro" w:hAnsi="Source Sans Pro" w:cs="Source Sans Pro"/>
          <w:sz w:val="22"/>
          <w:szCs w:val="22"/>
        </w:rPr>
        <w:t xml:space="preserve"> </w:t>
      </w:r>
      <w:r>
        <w:rPr>
          <w:rFonts w:ascii="Source Sans Pro" w:hAnsi="Source Sans Pro" w:cs="Source Sans Pro"/>
          <w:sz w:val="22"/>
          <w:szCs w:val="22"/>
        </w:rPr>
        <w:t xml:space="preserve">ter različne užitne gobe. </w:t>
      </w:r>
    </w:p>
    <w:p w:rsidR="00252E84" w:rsidRDefault="00252E84" w:rsidP="00252E84">
      <w:pPr>
        <w:pStyle w:val="Pa19"/>
        <w:spacing w:after="100"/>
        <w:rPr>
          <w:rFonts w:ascii="Source Sans Pro" w:hAnsi="Source Sans Pro" w:cs="Source Sans Pro"/>
          <w:sz w:val="21"/>
          <w:szCs w:val="21"/>
        </w:rPr>
      </w:pPr>
      <w:r>
        <w:rPr>
          <w:rFonts w:ascii="Source Sans Pro" w:hAnsi="Source Sans Pro" w:cs="Source Sans Pro"/>
          <w:sz w:val="21"/>
          <w:szCs w:val="21"/>
        </w:rPr>
        <w:lastRenderedPageBreak/>
        <w:t xml:space="preserve">Regrat </w:t>
      </w:r>
      <w:r w:rsidR="00A54B28">
        <w:rPr>
          <w:rFonts w:ascii="Source Sans Pro" w:hAnsi="Source Sans Pro" w:cs="Source Sans Pro"/>
          <w:noProof/>
          <w:sz w:val="21"/>
          <w:szCs w:val="21"/>
          <w:lang w:eastAsia="sl-SI"/>
        </w:rPr>
        <w:drawing>
          <wp:inline distT="0" distB="0" distL="0" distR="0">
            <wp:extent cx="1617771" cy="1045670"/>
            <wp:effectExtent l="19050" t="0" r="1479"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srcRect/>
                    <a:stretch>
                      <a:fillRect/>
                    </a:stretch>
                  </pic:blipFill>
                  <pic:spPr bwMode="auto">
                    <a:xfrm>
                      <a:off x="0" y="0"/>
                      <a:ext cx="1617985" cy="1045808"/>
                    </a:xfrm>
                    <a:prstGeom prst="rect">
                      <a:avLst/>
                    </a:prstGeom>
                    <a:noFill/>
                    <a:ln w="9525">
                      <a:noFill/>
                      <a:miter lim="800000"/>
                      <a:headEnd/>
                      <a:tailEnd/>
                    </a:ln>
                  </pic:spPr>
                </pic:pic>
              </a:graphicData>
            </a:graphic>
          </wp:inline>
        </w:drawing>
      </w:r>
    </w:p>
    <w:p w:rsidR="00252E84" w:rsidRDefault="00252E84" w:rsidP="00252E84">
      <w:pPr>
        <w:pStyle w:val="Pa19"/>
        <w:spacing w:after="100"/>
        <w:rPr>
          <w:rFonts w:ascii="Source Sans Pro" w:hAnsi="Source Sans Pro" w:cs="Source Sans Pro"/>
          <w:sz w:val="21"/>
          <w:szCs w:val="21"/>
        </w:rPr>
      </w:pPr>
      <w:r>
        <w:rPr>
          <w:rFonts w:ascii="Source Sans Pro" w:hAnsi="Source Sans Pro" w:cs="Source Sans Pro"/>
          <w:sz w:val="21"/>
          <w:szCs w:val="21"/>
        </w:rPr>
        <w:t xml:space="preserve">Črni trn </w:t>
      </w:r>
      <w:r w:rsidR="008A3F7A">
        <w:rPr>
          <w:rFonts w:ascii="Source Sans Pro" w:hAnsi="Source Sans Pro" w:cs="Source Sans Pro"/>
          <w:noProof/>
          <w:sz w:val="21"/>
          <w:szCs w:val="21"/>
          <w:lang w:eastAsia="sl-SI"/>
        </w:rPr>
        <w:drawing>
          <wp:inline distT="0" distB="0" distL="0" distR="0">
            <wp:extent cx="1826388" cy="1214323"/>
            <wp:effectExtent l="19050" t="0" r="2412"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1826290" cy="1214258"/>
                    </a:xfrm>
                    <a:prstGeom prst="rect">
                      <a:avLst/>
                    </a:prstGeom>
                    <a:noFill/>
                    <a:ln w="9525">
                      <a:noFill/>
                      <a:miter lim="800000"/>
                      <a:headEnd/>
                      <a:tailEnd/>
                    </a:ln>
                  </pic:spPr>
                </pic:pic>
              </a:graphicData>
            </a:graphic>
          </wp:inline>
        </w:drawing>
      </w:r>
    </w:p>
    <w:p w:rsidR="00252E84" w:rsidRDefault="00252E84" w:rsidP="00252E84">
      <w:pPr>
        <w:pStyle w:val="Pa19"/>
        <w:spacing w:after="100"/>
        <w:rPr>
          <w:rFonts w:ascii="Source Sans Pro" w:hAnsi="Source Sans Pro" w:cs="Source Sans Pro"/>
          <w:sz w:val="21"/>
          <w:szCs w:val="21"/>
        </w:rPr>
      </w:pPr>
      <w:r>
        <w:rPr>
          <w:rFonts w:ascii="Source Sans Pro" w:hAnsi="Source Sans Pro" w:cs="Source Sans Pro"/>
          <w:sz w:val="21"/>
          <w:szCs w:val="21"/>
        </w:rPr>
        <w:t xml:space="preserve">Smrekovi vršički </w:t>
      </w:r>
      <w:r w:rsidR="00B02A92">
        <w:rPr>
          <w:rFonts w:ascii="Source Sans Pro" w:hAnsi="Source Sans Pro" w:cs="Source Sans Pro"/>
          <w:noProof/>
          <w:sz w:val="21"/>
          <w:szCs w:val="21"/>
          <w:lang w:eastAsia="sl-SI"/>
        </w:rPr>
        <w:drawing>
          <wp:inline distT="0" distB="0" distL="0" distR="0">
            <wp:extent cx="712519" cy="863193"/>
            <wp:effectExtent l="1905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712579" cy="863266"/>
                    </a:xfrm>
                    <a:prstGeom prst="rect">
                      <a:avLst/>
                    </a:prstGeom>
                    <a:noFill/>
                    <a:ln w="9525">
                      <a:noFill/>
                      <a:miter lim="800000"/>
                      <a:headEnd/>
                      <a:tailEnd/>
                    </a:ln>
                  </pic:spPr>
                </pic:pic>
              </a:graphicData>
            </a:graphic>
          </wp:inline>
        </w:drawing>
      </w:r>
    </w:p>
    <w:p w:rsidR="00252E84" w:rsidRDefault="00252E84" w:rsidP="00252E84">
      <w:pPr>
        <w:pStyle w:val="Pa19"/>
        <w:spacing w:after="100"/>
        <w:rPr>
          <w:rFonts w:ascii="Source Sans Pro" w:hAnsi="Source Sans Pro" w:cs="Source Sans Pro"/>
          <w:sz w:val="21"/>
          <w:szCs w:val="21"/>
        </w:rPr>
      </w:pPr>
      <w:r>
        <w:rPr>
          <w:rFonts w:ascii="Source Sans Pro" w:hAnsi="Source Sans Pro" w:cs="Source Sans Pro"/>
          <w:sz w:val="21"/>
          <w:szCs w:val="21"/>
        </w:rPr>
        <w:t xml:space="preserve">Kostanj </w:t>
      </w:r>
      <w:r w:rsidR="00B02A92">
        <w:rPr>
          <w:rFonts w:ascii="Source Sans Pro" w:hAnsi="Source Sans Pro" w:cs="Source Sans Pro"/>
          <w:noProof/>
          <w:sz w:val="21"/>
          <w:szCs w:val="21"/>
          <w:lang w:eastAsia="sl-SI"/>
        </w:rPr>
        <w:drawing>
          <wp:inline distT="0" distB="0" distL="0" distR="0">
            <wp:extent cx="2008627" cy="1329124"/>
            <wp:effectExtent l="1905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010062" cy="1330074"/>
                    </a:xfrm>
                    <a:prstGeom prst="rect">
                      <a:avLst/>
                    </a:prstGeom>
                    <a:noFill/>
                    <a:ln w="9525">
                      <a:noFill/>
                      <a:miter lim="800000"/>
                      <a:headEnd/>
                      <a:tailEnd/>
                    </a:ln>
                  </pic:spPr>
                </pic:pic>
              </a:graphicData>
            </a:graphic>
          </wp:inline>
        </w:drawing>
      </w:r>
    </w:p>
    <w:p w:rsidR="00252E84" w:rsidRDefault="00252E84" w:rsidP="00252E84">
      <w:pPr>
        <w:pStyle w:val="Pa19"/>
        <w:spacing w:after="100"/>
        <w:rPr>
          <w:rFonts w:ascii="Source Sans Pro" w:hAnsi="Source Sans Pro" w:cs="Source Sans Pro"/>
          <w:sz w:val="21"/>
          <w:szCs w:val="21"/>
        </w:rPr>
      </w:pPr>
      <w:r>
        <w:rPr>
          <w:rFonts w:ascii="Source Sans Pro" w:hAnsi="Source Sans Pro" w:cs="Source Sans Pro"/>
          <w:sz w:val="21"/>
          <w:szCs w:val="21"/>
        </w:rPr>
        <w:t xml:space="preserve">Kopriva </w:t>
      </w:r>
      <w:r w:rsidR="00F47652">
        <w:rPr>
          <w:rFonts w:ascii="Source Sans Pro" w:hAnsi="Source Sans Pro" w:cs="Source Sans Pro"/>
          <w:noProof/>
          <w:sz w:val="21"/>
          <w:szCs w:val="21"/>
          <w:lang w:eastAsia="sl-SI"/>
        </w:rPr>
        <w:drawing>
          <wp:inline distT="0" distB="0" distL="0" distR="0">
            <wp:extent cx="1865728" cy="1565453"/>
            <wp:effectExtent l="19050" t="0" r="1172"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865781" cy="1565497"/>
                    </a:xfrm>
                    <a:prstGeom prst="rect">
                      <a:avLst/>
                    </a:prstGeom>
                    <a:noFill/>
                    <a:ln w="9525">
                      <a:noFill/>
                      <a:miter lim="800000"/>
                      <a:headEnd/>
                      <a:tailEnd/>
                    </a:ln>
                  </pic:spPr>
                </pic:pic>
              </a:graphicData>
            </a:graphic>
          </wp:inline>
        </w:drawing>
      </w:r>
    </w:p>
    <w:p w:rsidR="00252E84" w:rsidRDefault="00252E84" w:rsidP="00252E84">
      <w:pPr>
        <w:rPr>
          <w:rFonts w:ascii="Source Sans Pro" w:hAnsi="Source Sans Pro" w:cs="Source Sans Pro"/>
          <w:sz w:val="21"/>
          <w:szCs w:val="21"/>
        </w:rPr>
      </w:pPr>
      <w:r>
        <w:rPr>
          <w:rFonts w:ascii="Source Sans Pro" w:hAnsi="Source Sans Pro" w:cs="Source Sans Pro"/>
          <w:sz w:val="21"/>
          <w:szCs w:val="21"/>
        </w:rPr>
        <w:t>Jesenski goban</w:t>
      </w:r>
      <w:r w:rsidR="002D6DB1">
        <w:rPr>
          <w:rFonts w:ascii="Source Sans Pro" w:hAnsi="Source Sans Pro" w:cs="Source Sans Pro"/>
          <w:noProof/>
          <w:sz w:val="21"/>
          <w:szCs w:val="21"/>
          <w:lang w:eastAsia="sl-SI"/>
        </w:rPr>
        <w:drawing>
          <wp:inline distT="0" distB="0" distL="0" distR="0">
            <wp:extent cx="1554461" cy="1031443"/>
            <wp:effectExtent l="19050" t="0" r="7639"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554341" cy="1031364"/>
                    </a:xfrm>
                    <a:prstGeom prst="rect">
                      <a:avLst/>
                    </a:prstGeom>
                    <a:noFill/>
                    <a:ln w="9525">
                      <a:noFill/>
                      <a:miter lim="800000"/>
                      <a:headEnd/>
                      <a:tailEnd/>
                    </a:ln>
                  </pic:spPr>
                </pic:pic>
              </a:graphicData>
            </a:graphic>
          </wp:inline>
        </w:drawing>
      </w:r>
    </w:p>
    <w:p w:rsidR="00E05ECD" w:rsidRDefault="00E05ECD" w:rsidP="00252E84">
      <w:pPr>
        <w:rPr>
          <w:rFonts w:ascii="Source Sans Pro" w:hAnsi="Source Sans Pro" w:cs="Source Sans Pro"/>
          <w:sz w:val="21"/>
          <w:szCs w:val="21"/>
        </w:rPr>
      </w:pPr>
    </w:p>
    <w:p w:rsidR="00E05ECD" w:rsidRDefault="00E05ECD" w:rsidP="00252E84">
      <w:pPr>
        <w:rPr>
          <w:rFonts w:ascii="Source Sans Pro" w:hAnsi="Source Sans Pro" w:cs="Source Sans Pro"/>
          <w:sz w:val="21"/>
          <w:szCs w:val="21"/>
        </w:rPr>
      </w:pPr>
    </w:p>
    <w:p w:rsidR="00E05ECD" w:rsidRDefault="00E05ECD" w:rsidP="00E05ECD">
      <w:pPr>
        <w:pStyle w:val="Pa7"/>
        <w:spacing w:after="160"/>
        <w:jc w:val="center"/>
        <w:rPr>
          <w:rFonts w:cs="Poppins Black"/>
          <w:sz w:val="22"/>
          <w:szCs w:val="22"/>
        </w:rPr>
      </w:pPr>
      <w:r>
        <w:rPr>
          <w:rStyle w:val="A0"/>
        </w:rPr>
        <w:t xml:space="preserve">BESEDNJAK </w:t>
      </w:r>
    </w:p>
    <w:p w:rsidR="00E05ECD" w:rsidRDefault="00E05ECD" w:rsidP="00E05ECD">
      <w:pPr>
        <w:pStyle w:val="Pa6"/>
        <w:spacing w:after="100"/>
        <w:rPr>
          <w:rFonts w:ascii="Source Sans Pro" w:hAnsi="Source Sans Pro" w:cs="Source Sans Pro"/>
          <w:sz w:val="22"/>
          <w:szCs w:val="22"/>
        </w:rPr>
      </w:pPr>
      <w:proofErr w:type="spellStart"/>
      <w:r>
        <w:rPr>
          <w:rFonts w:ascii="Source Sans Pro" w:hAnsi="Source Sans Pro" w:cs="Source Sans Pro"/>
          <w:b/>
          <w:bCs/>
          <w:sz w:val="22"/>
          <w:szCs w:val="22"/>
        </w:rPr>
        <w:t>Instant</w:t>
      </w:r>
      <w:proofErr w:type="spellEnd"/>
      <w:r>
        <w:rPr>
          <w:rFonts w:ascii="Source Sans Pro" w:hAnsi="Source Sans Pro" w:cs="Source Sans Pro"/>
          <w:b/>
          <w:bCs/>
          <w:sz w:val="22"/>
          <w:szCs w:val="22"/>
        </w:rPr>
        <w:t xml:space="preserve"> </w:t>
      </w:r>
      <w:r>
        <w:rPr>
          <w:rFonts w:ascii="Source Sans Pro" w:hAnsi="Source Sans Pro" w:cs="Source Sans Pro"/>
          <w:sz w:val="22"/>
          <w:szCs w:val="22"/>
        </w:rPr>
        <w:t xml:space="preserve">– pripravljen, narejen brez (dolgega) kuhanja. </w:t>
      </w:r>
    </w:p>
    <w:p w:rsidR="00E05ECD" w:rsidRDefault="00E05ECD" w:rsidP="00252E84"/>
    <w:p w:rsidR="001C5F55" w:rsidRDefault="001C5F55" w:rsidP="001C5F55">
      <w:r>
        <w:t>NPH učbenik:</w:t>
      </w:r>
      <w:r w:rsidR="00B71D6D">
        <w:t xml:space="preserve"> str. 32</w:t>
      </w:r>
    </w:p>
    <w:p w:rsidR="001C5F55" w:rsidRDefault="005455A4" w:rsidP="001C5F55">
      <w:hyperlink r:id="rId11" w:history="1">
        <w:r w:rsidR="001C5F55">
          <w:rPr>
            <w:rStyle w:val="Hiperpovezava"/>
          </w:rPr>
          <w:t>http://www.i2-lj.si/wp-content/uploads/2020/03/NACINI-PREHRANJEVANJA-V1.pdf</w:t>
        </w:r>
      </w:hyperlink>
    </w:p>
    <w:p w:rsidR="00B41CC4" w:rsidRDefault="00B41CC4" w:rsidP="00252E84"/>
    <w:p w:rsidR="004D7A1B" w:rsidRDefault="004D7A1B" w:rsidP="00252E84"/>
    <w:p w:rsidR="004D7A1B" w:rsidRDefault="004D7A1B" w:rsidP="00252E84"/>
    <w:p w:rsidR="00B41CC4" w:rsidRDefault="00B41CC4" w:rsidP="00B41CC4">
      <w:pPr>
        <w:pStyle w:val="Default"/>
      </w:pPr>
    </w:p>
    <w:sectPr w:rsidR="00B41CC4" w:rsidSect="00D33BA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oppins Black">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ource Sans Pro">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495843"/>
    <w:multiLevelType w:val="hybridMultilevel"/>
    <w:tmpl w:val="77405AE0"/>
    <w:lvl w:ilvl="0" w:tplc="0424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50350C8C"/>
    <w:multiLevelType w:val="hybridMultilevel"/>
    <w:tmpl w:val="68F5F5A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71B38BDE"/>
    <w:multiLevelType w:val="hybridMultilevel"/>
    <w:tmpl w:val="5382683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4F3916"/>
    <w:rsid w:val="001C5F55"/>
    <w:rsid w:val="00252E84"/>
    <w:rsid w:val="002D6DB1"/>
    <w:rsid w:val="00375CBA"/>
    <w:rsid w:val="004D7A1B"/>
    <w:rsid w:val="004F3916"/>
    <w:rsid w:val="005455A4"/>
    <w:rsid w:val="0061110B"/>
    <w:rsid w:val="008A3F7A"/>
    <w:rsid w:val="008D63AF"/>
    <w:rsid w:val="00A54B28"/>
    <w:rsid w:val="00A84CAD"/>
    <w:rsid w:val="00A951D0"/>
    <w:rsid w:val="00B02A92"/>
    <w:rsid w:val="00B41CC4"/>
    <w:rsid w:val="00B71D6D"/>
    <w:rsid w:val="00B75E00"/>
    <w:rsid w:val="00BB1906"/>
    <w:rsid w:val="00D33BAD"/>
    <w:rsid w:val="00D5526A"/>
    <w:rsid w:val="00E05ECD"/>
    <w:rsid w:val="00F47652"/>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33BAD"/>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4F3916"/>
    <w:rPr>
      <w:color w:val="0000FF"/>
      <w:u w:val="single"/>
    </w:rPr>
  </w:style>
  <w:style w:type="character" w:styleId="SledenaHiperpovezava">
    <w:name w:val="FollowedHyperlink"/>
    <w:basedOn w:val="Privzetapisavaodstavka"/>
    <w:uiPriority w:val="99"/>
    <w:semiHidden/>
    <w:unhideWhenUsed/>
    <w:rsid w:val="004F3916"/>
    <w:rPr>
      <w:color w:val="800080" w:themeColor="followedHyperlink"/>
      <w:u w:val="single"/>
    </w:rPr>
  </w:style>
  <w:style w:type="paragraph" w:customStyle="1" w:styleId="Default">
    <w:name w:val="Default"/>
    <w:rsid w:val="00252E84"/>
    <w:pPr>
      <w:autoSpaceDE w:val="0"/>
      <w:autoSpaceDN w:val="0"/>
      <w:adjustRightInd w:val="0"/>
      <w:spacing w:after="0" w:line="240" w:lineRule="auto"/>
    </w:pPr>
    <w:rPr>
      <w:rFonts w:ascii="Poppins Black" w:hAnsi="Poppins Black" w:cs="Poppins Black"/>
      <w:color w:val="000000"/>
      <w:sz w:val="24"/>
      <w:szCs w:val="24"/>
    </w:rPr>
  </w:style>
  <w:style w:type="paragraph" w:customStyle="1" w:styleId="Pa17">
    <w:name w:val="Pa17"/>
    <w:basedOn w:val="Default"/>
    <w:next w:val="Default"/>
    <w:uiPriority w:val="99"/>
    <w:rsid w:val="00252E84"/>
    <w:pPr>
      <w:spacing w:line="421" w:lineRule="atLeast"/>
    </w:pPr>
    <w:rPr>
      <w:rFonts w:cstheme="minorBidi"/>
      <w:color w:val="auto"/>
    </w:rPr>
  </w:style>
  <w:style w:type="character" w:customStyle="1" w:styleId="A8">
    <w:name w:val="A8"/>
    <w:uiPriority w:val="99"/>
    <w:rsid w:val="00252E84"/>
    <w:rPr>
      <w:rFonts w:cs="Poppins Black"/>
      <w:b/>
      <w:bCs/>
      <w:color w:val="000000"/>
      <w:sz w:val="42"/>
      <w:szCs w:val="42"/>
      <w:u w:val="single"/>
    </w:rPr>
  </w:style>
  <w:style w:type="paragraph" w:customStyle="1" w:styleId="Pa18">
    <w:name w:val="Pa18"/>
    <w:basedOn w:val="Default"/>
    <w:next w:val="Default"/>
    <w:uiPriority w:val="99"/>
    <w:rsid w:val="00252E84"/>
    <w:pPr>
      <w:spacing w:line="221" w:lineRule="atLeast"/>
    </w:pPr>
    <w:rPr>
      <w:rFonts w:cstheme="minorBidi"/>
      <w:color w:val="auto"/>
    </w:rPr>
  </w:style>
  <w:style w:type="paragraph" w:customStyle="1" w:styleId="Pa2">
    <w:name w:val="Pa2"/>
    <w:basedOn w:val="Default"/>
    <w:next w:val="Default"/>
    <w:uiPriority w:val="99"/>
    <w:rsid w:val="00252E84"/>
    <w:pPr>
      <w:spacing w:line="221" w:lineRule="atLeast"/>
    </w:pPr>
    <w:rPr>
      <w:rFonts w:cstheme="minorBidi"/>
      <w:color w:val="auto"/>
    </w:rPr>
  </w:style>
  <w:style w:type="paragraph" w:customStyle="1" w:styleId="Pa19">
    <w:name w:val="Pa19"/>
    <w:basedOn w:val="Default"/>
    <w:next w:val="Default"/>
    <w:uiPriority w:val="99"/>
    <w:rsid w:val="00252E84"/>
    <w:pPr>
      <w:spacing w:line="211" w:lineRule="atLeast"/>
    </w:pPr>
    <w:rPr>
      <w:rFonts w:cstheme="minorBidi"/>
      <w:color w:val="auto"/>
    </w:rPr>
  </w:style>
  <w:style w:type="paragraph" w:customStyle="1" w:styleId="Pa7">
    <w:name w:val="Pa7"/>
    <w:basedOn w:val="Default"/>
    <w:next w:val="Default"/>
    <w:uiPriority w:val="99"/>
    <w:rsid w:val="00252E84"/>
    <w:pPr>
      <w:spacing w:line="301" w:lineRule="atLeast"/>
    </w:pPr>
    <w:rPr>
      <w:rFonts w:cstheme="minorBidi"/>
      <w:color w:val="auto"/>
    </w:rPr>
  </w:style>
  <w:style w:type="character" w:customStyle="1" w:styleId="A0">
    <w:name w:val="A0"/>
    <w:uiPriority w:val="99"/>
    <w:rsid w:val="00252E84"/>
    <w:rPr>
      <w:rFonts w:cs="Poppins Black"/>
      <w:b/>
      <w:bCs/>
      <w:color w:val="000000"/>
      <w:sz w:val="22"/>
      <w:szCs w:val="22"/>
    </w:rPr>
  </w:style>
  <w:style w:type="paragraph" w:customStyle="1" w:styleId="Pa6">
    <w:name w:val="Pa6"/>
    <w:basedOn w:val="Default"/>
    <w:next w:val="Default"/>
    <w:uiPriority w:val="99"/>
    <w:rsid w:val="00252E84"/>
    <w:pPr>
      <w:spacing w:line="221" w:lineRule="atLeast"/>
    </w:pPr>
    <w:rPr>
      <w:rFonts w:cstheme="minorBidi"/>
      <w:color w:val="auto"/>
    </w:rPr>
  </w:style>
  <w:style w:type="paragraph" w:styleId="Besedilooblaka">
    <w:name w:val="Balloon Text"/>
    <w:basedOn w:val="Navaden"/>
    <w:link w:val="BesedilooblakaZnak"/>
    <w:uiPriority w:val="99"/>
    <w:semiHidden/>
    <w:unhideWhenUsed/>
    <w:rsid w:val="002D6DB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D6D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http://www.i2-lj.si/wp-content/uploads/2020/03/NACINI-PREHRANJEVANJA-V1.pdf" TargetMode="External"/><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405</Words>
  <Characters>2311</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Skarja</dc:creator>
  <cp:keywords/>
  <dc:description/>
  <cp:lastModifiedBy>Skarja</cp:lastModifiedBy>
  <cp:revision>17</cp:revision>
  <dcterms:created xsi:type="dcterms:W3CDTF">2020-03-26T06:10:00Z</dcterms:created>
  <dcterms:modified xsi:type="dcterms:W3CDTF">2020-04-13T07:00:00Z</dcterms:modified>
</cp:coreProperties>
</file>