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Pr="0052711E" w:rsidRDefault="0052711E">
      <w:pPr>
        <w:rPr>
          <w:b/>
          <w:sz w:val="24"/>
        </w:rPr>
      </w:pPr>
      <w:r w:rsidRPr="0052711E">
        <w:rPr>
          <w:b/>
          <w:sz w:val="24"/>
        </w:rPr>
        <w:t>Pozdravljen-a!</w:t>
      </w:r>
    </w:p>
    <w:p w:rsidR="0052711E" w:rsidRDefault="0052711E" w:rsidP="00971693">
      <w:pPr>
        <w:jc w:val="both"/>
      </w:pPr>
    </w:p>
    <w:p w:rsidR="0052711E" w:rsidRDefault="0052711E" w:rsidP="00971693">
      <w:pPr>
        <w:jc w:val="both"/>
      </w:pPr>
      <w:r>
        <w:t>Upam, da so za teboj prijetni praznični dnevi… Čez 14 dni nas čakajo že nove počitnice, do takrat pa  bo potrebno še kaj postoriti.</w:t>
      </w:r>
    </w:p>
    <w:p w:rsidR="0052711E" w:rsidRDefault="0052711E" w:rsidP="00971693">
      <w:pPr>
        <w:jc w:val="both"/>
      </w:pPr>
      <w:r>
        <w:t>Moj predlog za prvo uro športa v tem tednu je vadba aerobike, ki jo izvedeš v notranjem prostoru, tako da te morebitno slabo vreme ne bo oviralo. Koreografijo je sestavila, demonstrirala in posnela učiteljica Nataša. Posnetek najdeš v njeni spletni učilnici, poglavje</w:t>
      </w:r>
      <w:r w:rsidR="00971693">
        <w:t>:</w:t>
      </w:r>
      <w:r>
        <w:t xml:space="preserve"> </w:t>
      </w:r>
      <w:r w:rsidRPr="0052711E">
        <w:rPr>
          <w:i/>
        </w:rPr>
        <w:t>3. Teden</w:t>
      </w:r>
      <w:r>
        <w:rPr>
          <w:i/>
        </w:rPr>
        <w:t xml:space="preserve">, </w:t>
      </w:r>
      <w:r>
        <w:t>mapa</w:t>
      </w:r>
      <w:r w:rsidR="00971693">
        <w:t>:</w:t>
      </w:r>
      <w:r>
        <w:t xml:space="preserve"> </w:t>
      </w:r>
      <w:r>
        <w:rPr>
          <w:i/>
        </w:rPr>
        <w:t xml:space="preserve">Posnetki, </w:t>
      </w:r>
      <w:r>
        <w:t>datoteka</w:t>
      </w:r>
      <w:r w:rsidR="00971693">
        <w:t>:</w:t>
      </w:r>
      <w:r>
        <w:t xml:space="preserve"> </w:t>
      </w:r>
      <w:r w:rsidRPr="0052711E">
        <w:rPr>
          <w:i/>
        </w:rPr>
        <w:t>AEROBIKA-mail koreografija.mp4</w:t>
      </w:r>
      <w:r>
        <w:rPr>
          <w:i/>
        </w:rPr>
        <w:t xml:space="preserve"> </w:t>
      </w:r>
      <w:r w:rsidRPr="0052711E">
        <w:t>(klikni na povezavo v mojem poglavju tega tedna)</w:t>
      </w:r>
      <w:r>
        <w:t>.</w:t>
      </w:r>
    </w:p>
    <w:p w:rsidR="0052711E" w:rsidRDefault="0052711E" w:rsidP="00971693">
      <w:pPr>
        <w:jc w:val="both"/>
      </w:pPr>
      <w:r>
        <w:t>Datoteko si naloži</w:t>
      </w:r>
      <w:r w:rsidR="00DD6355">
        <w:t xml:space="preserve"> in shrani. Zelo verjetno bo ta vsebina del ocenjevanja in  boš datoteko potreboval-a za pripravo. Za danes </w:t>
      </w:r>
      <w:r>
        <w:t xml:space="preserve">predlagam, da si </w:t>
      </w:r>
      <w:r w:rsidR="00DD6355">
        <w:t xml:space="preserve">filmček vsaj dvakrat </w:t>
      </w:r>
      <w:r>
        <w:t>ogledaš, da boš dobil-a občutek, kaj te čaka.</w:t>
      </w:r>
      <w:r w:rsidR="00E20C51">
        <w:t xml:space="preserve"> </w:t>
      </w:r>
      <w:r w:rsidR="00DD6355">
        <w:t>Prvič samo poglej celoten video, v naslednjem ogledu pa poskušaj slediti  spodnji tabeli</w:t>
      </w:r>
      <w:r w:rsidR="00E20C51">
        <w:t>, ki jo je Nataša pripravila, za podrobnejšo  predstavitev koreografije</w:t>
      </w:r>
      <w:r w:rsidR="00DD6355">
        <w:t xml:space="preserve">. Za lažje sledenje sem jaz dodal stolpec </w:t>
      </w:r>
      <w:r w:rsidR="00DD6355" w:rsidRPr="00DD6355">
        <w:rPr>
          <w:i/>
        </w:rPr>
        <w:t>čas</w:t>
      </w:r>
      <w:r w:rsidR="00DD6355">
        <w:rPr>
          <w:i/>
        </w:rPr>
        <w:t xml:space="preserve">, </w:t>
      </w:r>
      <w:r w:rsidR="00DD6355">
        <w:t xml:space="preserve">in v njem označil začetek posameznega bloka. (01.10 npr. pomeni, da se 1. blok začne  </w:t>
      </w:r>
      <w:r w:rsidR="007C11BC">
        <w:t>1 minuto in 10 sekund od začetka</w:t>
      </w:r>
      <w:r w:rsidR="00DD6355">
        <w:t xml:space="preserve"> videa). </w:t>
      </w:r>
      <w:r w:rsidR="00E20C51">
        <w:t xml:space="preserve"> </w:t>
      </w:r>
    </w:p>
    <w:p w:rsidR="00DD6355" w:rsidRDefault="00DD6355" w:rsidP="00971693">
      <w:pPr>
        <w:jc w:val="both"/>
      </w:pPr>
      <w:r>
        <w:t xml:space="preserve">Celotna </w:t>
      </w:r>
      <w:r w:rsidR="00971693">
        <w:t xml:space="preserve">osnovna </w:t>
      </w:r>
      <w:r>
        <w:t>koreografija</w:t>
      </w:r>
      <w:r w:rsidR="007C11BC">
        <w:t xml:space="preserve"> traja 4 minute. </w:t>
      </w:r>
      <w:r w:rsidR="00971693" w:rsidRPr="00971693">
        <w:rPr>
          <w:color w:val="00B050"/>
          <w:u w:val="single"/>
        </w:rPr>
        <w:t>V drugi izvedbi koreografije je dodano še delo rok. Ta del lahko tokrat »pustiš pri miru«.</w:t>
      </w:r>
      <w:r w:rsidR="00971693">
        <w:rPr>
          <w:color w:val="00B050"/>
          <w:u w:val="single"/>
        </w:rPr>
        <w:t xml:space="preserve"> </w:t>
      </w:r>
      <w:r w:rsidR="007C11BC">
        <w:t>Če ti u</w:t>
      </w:r>
      <w:r w:rsidR="00182F8C">
        <w:t>spe slediti oz. osvojiti vseh 12 blokov (to je 384</w:t>
      </w:r>
      <w:r w:rsidR="007C11BC">
        <w:t xml:space="preserve"> udarcev oz. korakov), celot</w:t>
      </w:r>
      <w:r w:rsidR="00182F8C">
        <w:t>no koreografijo odpleši 4x (1536</w:t>
      </w:r>
      <w:r w:rsidR="007C11BC">
        <w:t xml:space="preserve"> korakov, 16 minut)! Če se ti »zatakne« že po 3. bloku, kar močno dvomim,  potem to koreografijo ponoviš 16x, tako da bo trajanje </w:t>
      </w:r>
      <w:r w:rsidR="00AA76A7">
        <w:t>podobno osnovni nalogi.</w:t>
      </w:r>
      <w:r w:rsidR="00971693">
        <w:t xml:space="preserve"> V vsakem primeru se potrudi in intenzivno vadi približno 16 minut. Po vadbi aerobike naredi po 3 raztezne vaje za noge. Za</w:t>
      </w:r>
      <w:r w:rsidR="00182F8C">
        <w:t xml:space="preserve"> domačo nalogo v tabelo zapiši vsaj eno od teh vaj. </w:t>
      </w:r>
      <w:bookmarkStart w:id="0" w:name="_GoBack"/>
      <w:bookmarkEnd w:id="0"/>
    </w:p>
    <w:p w:rsidR="00AA76A7" w:rsidRPr="00971693" w:rsidRDefault="00AA76A7" w:rsidP="00971693">
      <w:pPr>
        <w:jc w:val="both"/>
        <w:rPr>
          <w:color w:val="00B050"/>
          <w:u w:val="single"/>
        </w:rPr>
      </w:pPr>
    </w:p>
    <w:p w:rsidR="0052711E" w:rsidRDefault="00971693">
      <w:r>
        <w:t>Prijetno vadbo!</w:t>
      </w:r>
    </w:p>
    <w:p w:rsidR="00971693" w:rsidRDefault="00971693"/>
    <w:p w:rsidR="0052711E" w:rsidRDefault="0052711E" w:rsidP="00971693">
      <w:pPr>
        <w:pStyle w:val="Odstavekseznam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AEROBIKA-KOREOGRAFIJA:</w:t>
      </w:r>
    </w:p>
    <w:p w:rsidR="0052711E" w:rsidRDefault="0052711E" w:rsidP="0052711E">
      <w:r>
        <w:t>AEROBIKA, metoda z dodajanje in odvzemanjem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529"/>
        <w:gridCol w:w="3024"/>
        <w:gridCol w:w="2215"/>
        <w:gridCol w:w="718"/>
        <w:gridCol w:w="1802"/>
      </w:tblGrid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ŠT. UDARCEV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GIB.STRUKTURA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SMER GIB.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DD6355">
            <w:r>
              <w:t>čas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BLOK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1-32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B86C0A" w:rsidRDefault="00B86C0A">
            <w:r>
              <w:t>16X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DN-LN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01.10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1-32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6C0A" w:rsidRDefault="00B86C0A">
            <w:r>
              <w:t>8X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DN-LN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01.24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2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1-16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86C0A" w:rsidRDefault="00B86C0A">
            <w:r>
              <w:t>8X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DN-LN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01.38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3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1-16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86C0A" w:rsidRDefault="00B86C0A">
            <w:r>
              <w:t>4X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DN-LN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01.46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3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86C0A" w:rsidRDefault="00B86C0A">
            <w:r>
              <w:t>4X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</w:t>
            </w:r>
            <w:r>
              <w:rPr>
                <w:color w:val="FF0000"/>
              </w:rPr>
              <w:t>L</w:t>
            </w:r>
            <w:r>
              <w:t>,L,D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01.53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4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86C0A" w:rsidRDefault="00B86C0A">
            <w:r>
              <w:t>2X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4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86C0A" w:rsidRDefault="00B86C0A">
            <w:r>
              <w:t>4X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L,D, 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4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B86C0A" w:rsidRDefault="00B86C0A">
            <w:r>
              <w:t>2Xkrižni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L,D,L,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4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2X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</w:t>
            </w:r>
            <w:r>
              <w:rPr>
                <w:color w:val="FF0000"/>
              </w:rPr>
              <w:t>L</w:t>
            </w:r>
            <w:r>
              <w:t>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02.07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1X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2X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</w:t>
            </w:r>
            <w:r>
              <w:rPr>
                <w:color w:val="FF0000"/>
              </w:rPr>
              <w:t>D</w:t>
            </w:r>
            <w:r>
              <w:t>,D,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1X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L,D,L,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2X 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</w:t>
            </w:r>
            <w:r>
              <w:rPr>
                <w:color w:val="FF0000"/>
              </w:rPr>
              <w:t>,L</w:t>
            </w:r>
            <w:r>
              <w:t>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lastRenderedPageBreak/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1X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2X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</w:t>
            </w:r>
            <w:r>
              <w:rPr>
                <w:color w:val="FF0000"/>
              </w:rPr>
              <w:t>D</w:t>
            </w:r>
            <w:r>
              <w:t>,D</w:t>
            </w:r>
            <w:r>
              <w:rPr>
                <w:color w:val="FF0000"/>
              </w:rPr>
              <w:t>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86C0A" w:rsidRDefault="00B86C0A">
            <w:r>
              <w:t>1X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L,D,L</w:t>
            </w:r>
            <w:r>
              <w:rPr>
                <w:color w:val="FF0000"/>
              </w:rPr>
              <w:t>,D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1-32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86C0A" w:rsidRDefault="00B86C0A">
            <w:r>
              <w:t>8X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02.21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6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1-32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6C0A" w:rsidRDefault="00B86C0A">
            <w:r>
              <w:t xml:space="preserve">16XRaznoženo-skupaj,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02.35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182F8C">
            <w:r>
              <w:t>7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1-16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86C0A" w:rsidRDefault="00B86C0A">
            <w:r>
              <w:t>4X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02.49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182F8C">
            <w:r>
              <w:t>8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1-16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86C0A" w:rsidRDefault="00B86C0A">
            <w:r>
              <w:t xml:space="preserve">8X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182F8C">
            <w:r>
              <w:t>8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6C0A" w:rsidRDefault="00B86C0A">
            <w:r>
              <w:t>2X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03.03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9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6C0A" w:rsidRDefault="00B86C0A">
            <w:r>
              <w:t xml:space="preserve">4X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9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6C0A" w:rsidRDefault="00B86C0A">
            <w:r>
              <w:t>2X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9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86C0A" w:rsidRDefault="00B86C0A">
            <w:r>
              <w:t xml:space="preserve">4X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9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>1X V-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>
            <w:r>
              <w:t>03.18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>1X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>1X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>1X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10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2X Osnovni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D,</w:t>
            </w:r>
            <w:r>
              <w:rPr>
                <w:color w:val="FF0000"/>
              </w:rPr>
              <w:t>L</w:t>
            </w:r>
            <w:r>
              <w:t>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DD6355">
            <w:r>
              <w:t>03.32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182F8C">
            <w:r>
              <w:t>11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1X Križni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D,L,D,</w:t>
            </w:r>
            <w:r>
              <w:rPr>
                <w:color w:val="FF0000"/>
              </w:rPr>
              <w:t>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182F8C">
            <w:r>
              <w:t>11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2X osnovni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L</w:t>
            </w:r>
            <w:r>
              <w:rPr>
                <w:color w:val="FF0000"/>
              </w:rPr>
              <w:t>,D</w:t>
            </w:r>
            <w:r>
              <w:t>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182F8C">
            <w:r>
              <w:t>11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1X križni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L,D,L,</w:t>
            </w:r>
            <w:r>
              <w:rPr>
                <w:color w:val="FF0000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182F8C">
            <w:r>
              <w:t>11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1X V- 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182F8C">
            <w:r>
              <w:t>11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182F8C">
            <w:r>
              <w:t>11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1-4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1X V-korak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D,L,D,L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182F8C">
            <w:r>
              <w:t>11</w:t>
            </w:r>
          </w:p>
        </w:tc>
      </w:tr>
      <w:tr w:rsidR="00B86C0A" w:rsidTr="00182F8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5-8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 xml:space="preserve">2X </w:t>
            </w:r>
            <w:proofErr w:type="spellStart"/>
            <w:r>
              <w:t>Jumping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86C0A" w:rsidRDefault="00B86C0A">
            <w:r>
              <w:t>RAZNOŽNO, SNOŽNO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B86C0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86C0A" w:rsidRDefault="00182F8C">
            <w:r>
              <w:t>11</w:t>
            </w:r>
          </w:p>
        </w:tc>
      </w:tr>
      <w:tr w:rsidR="00B86C0A" w:rsidTr="00B86C0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0A" w:rsidRDefault="00B86C0A">
            <w:r>
              <w:t>1-32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6C0A" w:rsidRDefault="00182F8C">
            <w:r>
              <w:t>Ponoviš blok 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B86C0A"/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DD6355">
            <w:r>
              <w:t>03.46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0A" w:rsidRDefault="00182F8C">
            <w:r>
              <w:t>12</w:t>
            </w:r>
          </w:p>
        </w:tc>
      </w:tr>
    </w:tbl>
    <w:p w:rsidR="0052711E" w:rsidRDefault="0052711E" w:rsidP="0052711E">
      <w:pPr>
        <w:rPr>
          <w:color w:val="000000" w:themeColor="text1"/>
        </w:rPr>
      </w:pPr>
      <w:r>
        <w:br w:type="textWrapping" w:clear="all"/>
        <w:t xml:space="preserve">RDEČE OBARVANE ČRKE npr. L, </w:t>
      </w:r>
      <w:r>
        <w:rPr>
          <w:color w:val="FF0000"/>
        </w:rPr>
        <w:t xml:space="preserve">D </w:t>
      </w:r>
      <w:r>
        <w:rPr>
          <w:color w:val="000000" w:themeColor="text1"/>
        </w:rPr>
        <w:t xml:space="preserve">pomeni: leva noga prenos teže, </w:t>
      </w:r>
      <w:r>
        <w:rPr>
          <w:color w:val="FF0000"/>
        </w:rPr>
        <w:t>desna</w:t>
      </w:r>
      <w:r>
        <w:rPr>
          <w:color w:val="000000" w:themeColor="text1"/>
        </w:rPr>
        <w:t xml:space="preserve"> noga dotik.</w:t>
      </w:r>
    </w:p>
    <w:p w:rsidR="0052711E" w:rsidRPr="0052711E" w:rsidRDefault="0052711E">
      <w:pPr>
        <w:rPr>
          <w:i/>
        </w:rPr>
      </w:pPr>
    </w:p>
    <w:sectPr w:rsidR="0052711E" w:rsidRPr="005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7FE"/>
    <w:multiLevelType w:val="hybridMultilevel"/>
    <w:tmpl w:val="DA2C48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1E"/>
    <w:rsid w:val="00182F8C"/>
    <w:rsid w:val="0052711E"/>
    <w:rsid w:val="007C11BC"/>
    <w:rsid w:val="00971693"/>
    <w:rsid w:val="00AA76A7"/>
    <w:rsid w:val="00B16047"/>
    <w:rsid w:val="00B86C0A"/>
    <w:rsid w:val="00DD6355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536F"/>
  <w15:docId w15:val="{371F5D1E-044F-4044-B423-BA8A5D49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711E"/>
    <w:pPr>
      <w:spacing w:after="160" w:line="25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5271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3</cp:revision>
  <dcterms:created xsi:type="dcterms:W3CDTF">2020-04-13T10:29:00Z</dcterms:created>
  <dcterms:modified xsi:type="dcterms:W3CDTF">2020-04-13T20:05:00Z</dcterms:modified>
</cp:coreProperties>
</file>