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1.</w:t>
      </w:r>
      <w:r>
        <w:rPr>
          <w:rFonts w:ascii="Segoe UI" w:hAnsi="Segoe UI" w:cs="Segoe UI"/>
          <w:color w:val="495057"/>
        </w:rPr>
        <w:t>Naštej vrste povedi in za vsako vrsto povej, katero ločilo napišemo na koncu.</w:t>
      </w:r>
    </w:p>
    <w:p w:rsidR="00320AB4" w:rsidRDefault="00320AB4" w:rsidP="00320AB4">
      <w:pPr>
        <w:pStyle w:val="Navadensplet"/>
        <w:spacing w:before="0" w:beforeAutospacing="0"/>
        <w:ind w:left="720"/>
        <w:rPr>
          <w:rFonts w:ascii="Segoe UI" w:hAnsi="Segoe UI" w:cs="Segoe UI"/>
          <w:color w:val="495057"/>
        </w:rPr>
      </w:pP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2. Preberi na glas.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a) To je zgodba o Kekcu.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b) To je zgodba o Kekcu?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c) To je zgodba o Kekcu!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Si povedi prebral enako? Pojasni.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Ali pomenijo te povedi isto? Pojasni.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3. V zvezek napiši tri pripovedne, tri vzklične in tri vprašalne povedi.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4. Prepiši povedi in jih zaključi s ustreznim ločilom. Nato jih preberi na glas.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a)</w:t>
      </w:r>
      <w:r>
        <w:rPr>
          <w:rFonts w:ascii="Segoe UI" w:hAnsi="Segoe UI" w:cs="Segoe UI"/>
          <w:color w:val="495057"/>
        </w:rPr>
        <w:t xml:space="preserve"> </w:t>
      </w:r>
      <w:bookmarkStart w:id="0" w:name="_GoBack"/>
      <w:bookmarkEnd w:id="0"/>
      <w:r>
        <w:rPr>
          <w:rFonts w:ascii="Segoe UI" w:hAnsi="Segoe UI" w:cs="Segoe UI"/>
          <w:color w:val="495057"/>
        </w:rPr>
        <w:t>Dedek bo star šestdeset let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b) Koliko bratov imaš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c) Naštej tri geometrijske like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č) Zakaj si ne popraviš lase</w:t>
      </w:r>
    </w:p>
    <w:p w:rsidR="00320AB4" w:rsidRDefault="00320AB4" w:rsidP="00320AB4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d) Joj, kako si me prestrašila</w:t>
      </w:r>
    </w:p>
    <w:p w:rsidR="0099486B" w:rsidRDefault="00320AB4"/>
    <w:sectPr w:rsidR="0099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3CB"/>
    <w:multiLevelType w:val="hybridMultilevel"/>
    <w:tmpl w:val="8286C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E3D35"/>
    <w:multiLevelType w:val="hybridMultilevel"/>
    <w:tmpl w:val="1E9480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B4"/>
    <w:rsid w:val="00277D11"/>
    <w:rsid w:val="00320AB4"/>
    <w:rsid w:val="00F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454"/>
  <w15:chartTrackingRefBased/>
  <w15:docId w15:val="{82E1DE8E-E766-44DC-AE20-9725773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2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2020-04-21T13:23:00Z</dcterms:created>
  <dcterms:modified xsi:type="dcterms:W3CDTF">2020-04-21T13:24:00Z</dcterms:modified>
</cp:coreProperties>
</file>