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580"/>
        <w:tblW w:w="9854" w:type="dxa"/>
        <w:tblLayout w:type="fixed"/>
        <w:tblLook w:val="0000" w:firstRow="0" w:lastRow="0" w:firstColumn="0" w:lastColumn="0" w:noHBand="0" w:noVBand="0"/>
      </w:tblPr>
      <w:tblGrid>
        <w:gridCol w:w="4927"/>
        <w:gridCol w:w="4927"/>
      </w:tblGrid>
      <w:tr w:rsidR="00C233D9" w:rsidRPr="00D751F5" w:rsidTr="00C233D9">
        <w:tc>
          <w:tcPr>
            <w:tcW w:w="4927" w:type="dxa"/>
          </w:tcPr>
          <w:p w:rsidR="00C233D9" w:rsidRPr="00D751F5" w:rsidRDefault="00C233D9" w:rsidP="00C233D9">
            <w:pPr>
              <w:spacing w:line="276" w:lineRule="auto"/>
              <w:rPr>
                <w:rFonts w:eastAsia="Calibri"/>
                <w:b/>
                <w:sz w:val="20"/>
                <w:szCs w:val="22"/>
                <w:lang w:eastAsia="en-US"/>
              </w:rPr>
            </w:pPr>
          </w:p>
          <w:p w:rsidR="00C233D9" w:rsidRPr="00D751F5" w:rsidRDefault="00C233D9" w:rsidP="00C233D9">
            <w:pPr>
              <w:spacing w:line="276" w:lineRule="auto"/>
              <w:rPr>
                <w:rFonts w:eastAsia="Calibri"/>
                <w:b/>
                <w:sz w:val="20"/>
                <w:szCs w:val="22"/>
                <w:lang w:eastAsia="en-US"/>
              </w:rPr>
            </w:pPr>
            <w:r w:rsidRPr="00D751F5">
              <w:rPr>
                <w:rFonts w:eastAsia="Calibri"/>
                <w:b/>
                <w:sz w:val="20"/>
                <w:szCs w:val="22"/>
                <w:lang w:eastAsia="en-US"/>
              </w:rPr>
              <w:t xml:space="preserve">    OSNOVNA ŠOLA LITIJA</w:t>
            </w:r>
          </w:p>
          <w:p w:rsidR="00C233D9" w:rsidRPr="00D751F5" w:rsidRDefault="00C233D9" w:rsidP="00C233D9">
            <w:pPr>
              <w:spacing w:line="276" w:lineRule="auto"/>
              <w:rPr>
                <w:rFonts w:eastAsia="Calibri"/>
                <w:i/>
                <w:sz w:val="20"/>
                <w:szCs w:val="22"/>
                <w:lang w:eastAsia="en-US"/>
              </w:rPr>
            </w:pPr>
            <w:r w:rsidRPr="00D751F5">
              <w:rPr>
                <w:rFonts w:eastAsia="Calibri"/>
                <w:i/>
                <w:sz w:val="20"/>
                <w:szCs w:val="22"/>
                <w:lang w:eastAsia="en-US"/>
              </w:rPr>
              <w:t xml:space="preserve">                      1270 Litija, </w:t>
            </w:r>
          </w:p>
          <w:p w:rsidR="00C233D9" w:rsidRPr="00D751F5" w:rsidRDefault="00C233D9" w:rsidP="00C233D9">
            <w:pPr>
              <w:spacing w:line="276" w:lineRule="auto"/>
              <w:rPr>
                <w:rFonts w:eastAsia="Calibri"/>
                <w:i/>
                <w:sz w:val="20"/>
                <w:szCs w:val="22"/>
                <w:lang w:eastAsia="en-US"/>
              </w:rPr>
            </w:pPr>
            <w:r w:rsidRPr="00D751F5">
              <w:rPr>
                <w:rFonts w:eastAsia="Calibri"/>
                <w:i/>
                <w:sz w:val="20"/>
                <w:szCs w:val="22"/>
                <w:lang w:eastAsia="en-US"/>
              </w:rPr>
              <w:t xml:space="preserve">          Ulica Mire Pregljeve 3</w:t>
            </w:r>
          </w:p>
          <w:p w:rsidR="00C233D9" w:rsidRPr="00D751F5" w:rsidRDefault="00C233D9" w:rsidP="00C233D9">
            <w:pPr>
              <w:spacing w:line="276" w:lineRule="auto"/>
              <w:rPr>
                <w:rFonts w:eastAsia="Calibri"/>
                <w:i/>
                <w:sz w:val="20"/>
                <w:szCs w:val="22"/>
                <w:lang w:eastAsia="en-US"/>
              </w:rPr>
            </w:pPr>
            <w:r w:rsidRPr="00D751F5">
              <w:rPr>
                <w:rFonts w:eastAsia="Calibri"/>
                <w:i/>
                <w:sz w:val="20"/>
                <w:szCs w:val="22"/>
                <w:lang w:eastAsia="en-US"/>
              </w:rPr>
              <w:t xml:space="preserve">             </w:t>
            </w:r>
            <w:r w:rsidRPr="00D751F5">
              <w:rPr>
                <w:rFonts w:eastAsia="Calibri"/>
                <w:i/>
                <w:sz w:val="20"/>
                <w:szCs w:val="22"/>
                <w:lang w:eastAsia="en-US"/>
              </w:rPr>
              <w:sym w:font="Wingdings" w:char="F028"/>
            </w:r>
            <w:r w:rsidRPr="00D751F5">
              <w:rPr>
                <w:rFonts w:eastAsia="Calibri"/>
                <w:i/>
                <w:sz w:val="20"/>
                <w:szCs w:val="22"/>
                <w:lang w:eastAsia="en-US"/>
              </w:rPr>
              <w:t xml:space="preserve">            01  89  83 147</w:t>
            </w:r>
          </w:p>
          <w:p w:rsidR="00C233D9" w:rsidRPr="00D751F5" w:rsidRDefault="00C233D9" w:rsidP="00C233D9">
            <w:pPr>
              <w:spacing w:line="276" w:lineRule="auto"/>
              <w:rPr>
                <w:rFonts w:eastAsia="Calibri"/>
                <w:i/>
                <w:sz w:val="20"/>
                <w:szCs w:val="22"/>
                <w:lang w:eastAsia="en-US"/>
              </w:rPr>
            </w:pPr>
            <w:r w:rsidRPr="00D751F5">
              <w:rPr>
                <w:rFonts w:eastAsia="Calibri"/>
                <w:i/>
                <w:sz w:val="20"/>
                <w:szCs w:val="22"/>
                <w:lang w:eastAsia="en-US"/>
              </w:rPr>
              <w:t xml:space="preserve">             </w:t>
            </w:r>
            <w:r w:rsidRPr="00D751F5">
              <w:rPr>
                <w:rFonts w:eastAsia="Calibri"/>
                <w:i/>
                <w:sz w:val="20"/>
                <w:szCs w:val="22"/>
                <w:lang w:eastAsia="en-US"/>
              </w:rPr>
              <w:sym w:font="Wingdings" w:char="F028"/>
            </w:r>
            <w:r w:rsidRPr="00D751F5">
              <w:rPr>
                <w:rFonts w:eastAsia="Calibri"/>
                <w:i/>
                <w:sz w:val="20"/>
                <w:szCs w:val="22"/>
                <w:lang w:eastAsia="en-US"/>
              </w:rPr>
              <w:t xml:space="preserve">            01  89 85 099</w:t>
            </w:r>
          </w:p>
          <w:p w:rsidR="00C233D9" w:rsidRPr="00D751F5" w:rsidRDefault="00C233D9" w:rsidP="00C233D9">
            <w:pPr>
              <w:spacing w:line="276" w:lineRule="auto"/>
              <w:rPr>
                <w:rFonts w:eastAsia="Calibri"/>
                <w:i/>
                <w:sz w:val="20"/>
                <w:szCs w:val="22"/>
                <w:lang w:eastAsia="en-US"/>
              </w:rPr>
            </w:pPr>
            <w:r w:rsidRPr="00D751F5">
              <w:rPr>
                <w:rFonts w:eastAsia="Calibri"/>
                <w:i/>
                <w:sz w:val="20"/>
                <w:szCs w:val="22"/>
                <w:lang w:eastAsia="en-US"/>
              </w:rPr>
              <w:t xml:space="preserve">              Faks       01  8991 254</w:t>
            </w:r>
          </w:p>
          <w:p w:rsidR="00C233D9" w:rsidRPr="00D751F5" w:rsidRDefault="00C233D9" w:rsidP="00C233D9">
            <w:pPr>
              <w:spacing w:line="276" w:lineRule="auto"/>
              <w:rPr>
                <w:rFonts w:eastAsia="Calibri"/>
                <w:i/>
                <w:sz w:val="20"/>
                <w:szCs w:val="22"/>
                <w:lang w:eastAsia="en-US"/>
              </w:rPr>
            </w:pPr>
          </w:p>
        </w:tc>
        <w:tc>
          <w:tcPr>
            <w:tcW w:w="4927" w:type="dxa"/>
          </w:tcPr>
          <w:p w:rsidR="00C233D9" w:rsidRPr="00D751F5" w:rsidRDefault="00C233D9" w:rsidP="00C233D9">
            <w:pPr>
              <w:spacing w:line="276" w:lineRule="auto"/>
              <w:rPr>
                <w:rFonts w:eastAsia="Calibri"/>
                <w:sz w:val="20"/>
                <w:szCs w:val="22"/>
                <w:lang w:eastAsia="en-US"/>
              </w:rPr>
            </w:pPr>
            <w:r w:rsidRPr="00D751F5">
              <w:rPr>
                <w:rFonts w:eastAsia="Calibri"/>
                <w:b/>
                <w:sz w:val="20"/>
                <w:szCs w:val="22"/>
                <w:lang w:eastAsia="en-US"/>
              </w:rPr>
              <w:t xml:space="preserve">                        </w:t>
            </w:r>
            <w:r w:rsidRPr="00D751F5">
              <w:rPr>
                <w:rFonts w:eastAsia="Calibri"/>
                <w:b/>
                <w:noProof/>
                <w:sz w:val="20"/>
                <w:szCs w:val="22"/>
              </w:rPr>
              <w:drawing>
                <wp:inline distT="0" distB="0" distL="0" distR="0">
                  <wp:extent cx="1543050" cy="1092200"/>
                  <wp:effectExtent l="0" t="0" r="0" b="0"/>
                  <wp:docPr id="1" name="Slika 1" descr="C:\Users\Mateja\Desktop\Logo__OS Lit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Mateja\Desktop\Logo__OS Litij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0" cy="1092200"/>
                          </a:xfrm>
                          <a:prstGeom prst="rect">
                            <a:avLst/>
                          </a:prstGeom>
                          <a:noFill/>
                          <a:ln>
                            <a:noFill/>
                          </a:ln>
                        </pic:spPr>
                      </pic:pic>
                    </a:graphicData>
                  </a:graphic>
                </wp:inline>
              </w:drawing>
            </w:r>
            <w:r w:rsidRPr="00D751F5">
              <w:rPr>
                <w:rFonts w:eastAsia="Calibri"/>
                <w:b/>
                <w:sz w:val="20"/>
                <w:szCs w:val="22"/>
                <w:lang w:eastAsia="en-US"/>
              </w:rPr>
              <w:t xml:space="preserve">                           </w:t>
            </w:r>
          </w:p>
        </w:tc>
      </w:tr>
    </w:tbl>
    <w:p w:rsidR="0030745D" w:rsidRPr="007C637C" w:rsidRDefault="007C637C" w:rsidP="007C637C">
      <w:pPr>
        <w:pStyle w:val="Brezrazmikov"/>
        <w:jc w:val="both"/>
        <w:rPr>
          <w:rFonts w:ascii="Times New Roman" w:hAnsi="Times New Roman" w:cs="Times New Roman"/>
          <w:sz w:val="24"/>
        </w:rPr>
      </w:pPr>
      <w:r w:rsidRPr="007C637C">
        <w:rPr>
          <w:rFonts w:ascii="Times New Roman" w:hAnsi="Times New Roman" w:cs="Times New Roman"/>
          <w:sz w:val="24"/>
        </w:rPr>
        <w:t>Spoštovani starši,</w:t>
      </w:r>
    </w:p>
    <w:p w:rsidR="00E77F14" w:rsidRDefault="00E77F14" w:rsidP="007C637C">
      <w:pPr>
        <w:pStyle w:val="Brezrazmikov"/>
        <w:jc w:val="both"/>
        <w:rPr>
          <w:rFonts w:ascii="Times New Roman" w:hAnsi="Times New Roman" w:cs="Times New Roman"/>
          <w:sz w:val="24"/>
        </w:rPr>
      </w:pPr>
    </w:p>
    <w:p w:rsidR="007C637C" w:rsidRDefault="007C637C" w:rsidP="007C637C">
      <w:pPr>
        <w:pStyle w:val="Brezrazmikov"/>
        <w:jc w:val="both"/>
        <w:rPr>
          <w:rFonts w:ascii="Times New Roman" w:hAnsi="Times New Roman" w:cs="Times New Roman"/>
          <w:sz w:val="24"/>
        </w:rPr>
      </w:pPr>
      <w:r w:rsidRPr="007C637C">
        <w:rPr>
          <w:rFonts w:ascii="Times New Roman" w:hAnsi="Times New Roman" w:cs="Times New Roman"/>
          <w:sz w:val="24"/>
        </w:rPr>
        <w:t xml:space="preserve">za nami sta dva tedna poučevanja in učenja na daljavo, oz. na domu. Vsi se te nove situacije </w:t>
      </w:r>
      <w:r w:rsidR="00AB49D0">
        <w:rPr>
          <w:rFonts w:ascii="Times New Roman" w:hAnsi="Times New Roman" w:cs="Times New Roman"/>
          <w:sz w:val="24"/>
        </w:rPr>
        <w:t>pri</w:t>
      </w:r>
      <w:r w:rsidRPr="007C637C">
        <w:rPr>
          <w:rFonts w:ascii="Times New Roman" w:hAnsi="Times New Roman" w:cs="Times New Roman"/>
          <w:sz w:val="24"/>
        </w:rPr>
        <w:t>vajamo</w:t>
      </w:r>
      <w:r w:rsidR="00AB49D0">
        <w:rPr>
          <w:rFonts w:ascii="Times New Roman" w:hAnsi="Times New Roman" w:cs="Times New Roman"/>
          <w:sz w:val="24"/>
        </w:rPr>
        <w:t xml:space="preserve"> in se učimo delati na novo.</w:t>
      </w:r>
      <w:r w:rsidRPr="007C637C">
        <w:rPr>
          <w:rFonts w:ascii="Times New Roman" w:hAnsi="Times New Roman" w:cs="Times New Roman"/>
          <w:sz w:val="24"/>
        </w:rPr>
        <w:t xml:space="preserve"> Nekateri imamo malo večje težave, drugi malo manjše. Vsakemu izmed vas se v imenu vseh učiteljev in drugih strokovnih delavcev iskreno zahvaljujem</w:t>
      </w:r>
      <w:r w:rsidR="00A463D8">
        <w:rPr>
          <w:rFonts w:ascii="Times New Roman" w:hAnsi="Times New Roman" w:cs="Times New Roman"/>
          <w:sz w:val="24"/>
        </w:rPr>
        <w:t xml:space="preserve"> za sodelovanje in pomoč</w:t>
      </w:r>
      <w:r w:rsidRPr="007C637C">
        <w:rPr>
          <w:rFonts w:ascii="Times New Roman" w:hAnsi="Times New Roman" w:cs="Times New Roman"/>
          <w:sz w:val="24"/>
        </w:rPr>
        <w:t xml:space="preserve">. </w:t>
      </w:r>
      <w:r>
        <w:rPr>
          <w:rFonts w:ascii="Times New Roman" w:hAnsi="Times New Roman" w:cs="Times New Roman"/>
          <w:sz w:val="24"/>
        </w:rPr>
        <w:t>Brez vašega truda, razumevanja, pomoči, potrpljenja… ne bi šlo in ne bo šlo. Rad bi poudaril, da se vsi učitelji zavedamo, da se je naša vloga</w:t>
      </w:r>
      <w:r w:rsidR="00A463D8">
        <w:rPr>
          <w:rFonts w:ascii="Times New Roman" w:hAnsi="Times New Roman" w:cs="Times New Roman"/>
          <w:sz w:val="24"/>
        </w:rPr>
        <w:t xml:space="preserve"> (učitelja)</w:t>
      </w:r>
      <w:r>
        <w:rPr>
          <w:rFonts w:ascii="Times New Roman" w:hAnsi="Times New Roman" w:cs="Times New Roman"/>
          <w:sz w:val="24"/>
        </w:rPr>
        <w:t xml:space="preserve"> korenito spremenila</w:t>
      </w:r>
      <w:r w:rsidR="00A463D8">
        <w:rPr>
          <w:rFonts w:ascii="Times New Roman" w:hAnsi="Times New Roman" w:cs="Times New Roman"/>
          <w:sz w:val="24"/>
        </w:rPr>
        <w:t>.</w:t>
      </w:r>
      <w:r>
        <w:rPr>
          <w:rFonts w:ascii="Times New Roman" w:hAnsi="Times New Roman" w:cs="Times New Roman"/>
          <w:sz w:val="24"/>
        </w:rPr>
        <w:t xml:space="preserve"> </w:t>
      </w:r>
      <w:r w:rsidR="00A463D8">
        <w:rPr>
          <w:rFonts w:ascii="Times New Roman" w:hAnsi="Times New Roman" w:cs="Times New Roman"/>
          <w:sz w:val="24"/>
        </w:rPr>
        <w:t>T</w:t>
      </w:r>
      <w:r>
        <w:rPr>
          <w:rFonts w:ascii="Times New Roman" w:hAnsi="Times New Roman" w:cs="Times New Roman"/>
          <w:sz w:val="24"/>
        </w:rPr>
        <w:t>udi</w:t>
      </w:r>
      <w:r w:rsidR="00A463D8">
        <w:rPr>
          <w:rFonts w:ascii="Times New Roman" w:hAnsi="Times New Roman" w:cs="Times New Roman"/>
          <w:sz w:val="24"/>
        </w:rPr>
        <w:t xml:space="preserve"> </w:t>
      </w:r>
      <w:r>
        <w:rPr>
          <w:rFonts w:ascii="Times New Roman" w:hAnsi="Times New Roman" w:cs="Times New Roman"/>
          <w:sz w:val="24"/>
        </w:rPr>
        <w:t>vsi mi močno pogrešamo vsakdanji vrvež in družbo vaših dragocenih otrok – naših učencev. Pogrešamo vsakodnevne izzive in dnevno rutino. Srečujemo se</w:t>
      </w:r>
      <w:r w:rsidR="00AB49D0">
        <w:rPr>
          <w:rFonts w:ascii="Times New Roman" w:hAnsi="Times New Roman" w:cs="Times New Roman"/>
          <w:sz w:val="24"/>
        </w:rPr>
        <w:t xml:space="preserve"> s</w:t>
      </w:r>
      <w:r>
        <w:rPr>
          <w:rFonts w:ascii="Times New Roman" w:hAnsi="Times New Roman" w:cs="Times New Roman"/>
          <w:sz w:val="24"/>
        </w:rPr>
        <w:t xml:space="preserve"> stvarmi, ki si jih nikoli nismo predstavljali, ne želeli. Radi bi ostali povezani z vami in vašimi otroci. Vsakdo od nas je poskušal poiskati nek stik z vami. Zdi se, da je z vsakim dnem naša komunikacija boljša, vsaj upam</w:t>
      </w:r>
      <w:r w:rsidR="00AB49D0">
        <w:rPr>
          <w:rFonts w:ascii="Times New Roman" w:hAnsi="Times New Roman" w:cs="Times New Roman"/>
          <w:sz w:val="24"/>
        </w:rPr>
        <w:t>,</w:t>
      </w:r>
      <w:r>
        <w:rPr>
          <w:rFonts w:ascii="Times New Roman" w:hAnsi="Times New Roman" w:cs="Times New Roman"/>
          <w:sz w:val="24"/>
        </w:rPr>
        <w:t xml:space="preserve"> da je tako. Prosim vas, da se na razrednike, ali učitelje vaših otrok obrnete takoj, ko kaj ne bo šlo, ko vas bo kaj zaskrbelo</w:t>
      </w:r>
      <w:r w:rsidR="00A463D8">
        <w:rPr>
          <w:rFonts w:ascii="Times New Roman" w:hAnsi="Times New Roman" w:cs="Times New Roman"/>
          <w:sz w:val="24"/>
        </w:rPr>
        <w:t>, ali boste potrebovali kakršnokoli pomoč.</w:t>
      </w:r>
      <w:r>
        <w:rPr>
          <w:rFonts w:ascii="Times New Roman" w:hAnsi="Times New Roman" w:cs="Times New Roman"/>
          <w:sz w:val="24"/>
        </w:rPr>
        <w:t xml:space="preserve"> Vedno sem vam na voljo tudi sam (</w:t>
      </w:r>
      <w:hyperlink r:id="rId5" w:history="1">
        <w:r w:rsidRPr="006371ED">
          <w:rPr>
            <w:rStyle w:val="Hiperpovezava"/>
            <w:rFonts w:ascii="Times New Roman" w:hAnsi="Times New Roman" w:cs="Times New Roman"/>
            <w:sz w:val="24"/>
          </w:rPr>
          <w:t>robert.faric@os-litija.si</w:t>
        </w:r>
      </w:hyperlink>
      <w:r>
        <w:rPr>
          <w:rFonts w:ascii="Times New Roman" w:hAnsi="Times New Roman" w:cs="Times New Roman"/>
          <w:sz w:val="24"/>
        </w:rPr>
        <w:t>, 070 135 054 ali 041 454 864). Žal se v teh spremenjenih okoliščinah z vsemi vami še nisem uspel srečati ali pogovoriti osebno. Vendar poglejte</w:t>
      </w:r>
      <w:r w:rsidR="00AB49D0">
        <w:rPr>
          <w:rFonts w:ascii="Times New Roman" w:hAnsi="Times New Roman" w:cs="Times New Roman"/>
          <w:sz w:val="24"/>
        </w:rPr>
        <w:t>,</w:t>
      </w:r>
      <w:r>
        <w:rPr>
          <w:rFonts w:ascii="Times New Roman" w:hAnsi="Times New Roman" w:cs="Times New Roman"/>
          <w:sz w:val="24"/>
        </w:rPr>
        <w:t xml:space="preserve"> tudi za to</w:t>
      </w:r>
      <w:r w:rsidR="00AB49D0">
        <w:rPr>
          <w:rFonts w:ascii="Times New Roman" w:hAnsi="Times New Roman" w:cs="Times New Roman"/>
          <w:sz w:val="24"/>
        </w:rPr>
        <w:t xml:space="preserve"> bo</w:t>
      </w:r>
      <w:r>
        <w:rPr>
          <w:rFonts w:ascii="Times New Roman" w:hAnsi="Times New Roman" w:cs="Times New Roman"/>
          <w:sz w:val="24"/>
        </w:rPr>
        <w:t xml:space="preserve"> prišel čas. Samo pomislite, kako lepo in </w:t>
      </w:r>
      <w:r w:rsidR="00A463D8">
        <w:rPr>
          <w:rFonts w:ascii="Times New Roman" w:hAnsi="Times New Roman" w:cs="Times New Roman"/>
          <w:sz w:val="24"/>
        </w:rPr>
        <w:t>veselo bo, ko se bomo spet videli, objeli… Zgodovina in modrost nas učita, da vse mine in tako bo minil tudi ta čas karantene in osame. Naše učilnice se bodo spet napolnile</w:t>
      </w:r>
      <w:r w:rsidR="00AB49D0">
        <w:rPr>
          <w:rFonts w:ascii="Times New Roman" w:hAnsi="Times New Roman" w:cs="Times New Roman"/>
          <w:sz w:val="24"/>
        </w:rPr>
        <w:t>.</w:t>
      </w:r>
      <w:r w:rsidR="00A463D8">
        <w:rPr>
          <w:rFonts w:ascii="Times New Roman" w:hAnsi="Times New Roman" w:cs="Times New Roman"/>
          <w:sz w:val="24"/>
        </w:rPr>
        <w:t xml:space="preserve"> </w:t>
      </w:r>
      <w:r w:rsidR="00AB49D0">
        <w:rPr>
          <w:rFonts w:ascii="Times New Roman" w:hAnsi="Times New Roman" w:cs="Times New Roman"/>
          <w:sz w:val="24"/>
        </w:rPr>
        <w:t>U</w:t>
      </w:r>
      <w:r w:rsidR="00A463D8">
        <w:rPr>
          <w:rFonts w:ascii="Times New Roman" w:hAnsi="Times New Roman" w:cs="Times New Roman"/>
          <w:sz w:val="24"/>
        </w:rPr>
        <w:t xml:space="preserve">lice, kavarne, tržnice… pa bodo spet vesel prostor srečevanj in druženj. Morda je zdaj čas, da pogledamo malo vase, se povežemo v družinskem krogu in se posvetimo stvarem, ki jih imamo radi pa nam je zanje vedno zmanjkovalo časa. Zdaj ni čas za paniko in strah, temveč za odgovornost in previdnost. Pomembno je, da </w:t>
      </w:r>
      <w:r w:rsidR="00AB49D0">
        <w:rPr>
          <w:rFonts w:ascii="Times New Roman" w:hAnsi="Times New Roman" w:cs="Times New Roman"/>
          <w:sz w:val="24"/>
        </w:rPr>
        <w:t>po</w:t>
      </w:r>
      <w:r w:rsidR="00A463D8">
        <w:rPr>
          <w:rFonts w:ascii="Times New Roman" w:hAnsi="Times New Roman" w:cs="Times New Roman"/>
          <w:sz w:val="24"/>
        </w:rPr>
        <w:t xml:space="preserve">skrbimo za zdravje in čistočo (večkratno umivanje rok in redno pitje vode), še bolj pa je pomembno, da poskrbimo za dobre odnose v družini in </w:t>
      </w:r>
      <w:r w:rsidR="00AB49D0">
        <w:rPr>
          <w:rFonts w:ascii="Times New Roman" w:hAnsi="Times New Roman" w:cs="Times New Roman"/>
          <w:sz w:val="24"/>
        </w:rPr>
        <w:t xml:space="preserve">v </w:t>
      </w:r>
      <w:r w:rsidR="00A463D8">
        <w:rPr>
          <w:rFonts w:ascii="Times New Roman" w:hAnsi="Times New Roman" w:cs="Times New Roman"/>
          <w:sz w:val="24"/>
        </w:rPr>
        <w:t>krogu tistih, ki živijo z nami. Pomagajte svojim otrokom, da pokličejo svoje sošolce in prijatelje, dedke in babice, sosede, znance… Kot pravijo strokovnjaki: osamiti je potrebno viruse in ne</w:t>
      </w:r>
      <w:r w:rsidR="00C233D9">
        <w:rPr>
          <w:rFonts w:ascii="Times New Roman" w:hAnsi="Times New Roman" w:cs="Times New Roman"/>
          <w:sz w:val="24"/>
        </w:rPr>
        <w:t xml:space="preserve"> naših</w:t>
      </w:r>
      <w:r w:rsidR="00A463D8">
        <w:rPr>
          <w:rFonts w:ascii="Times New Roman" w:hAnsi="Times New Roman" w:cs="Times New Roman"/>
          <w:sz w:val="24"/>
        </w:rPr>
        <w:t xml:space="preserve"> </w:t>
      </w:r>
      <w:r w:rsidR="00AB49D0">
        <w:rPr>
          <w:rFonts w:ascii="Times New Roman" w:hAnsi="Times New Roman" w:cs="Times New Roman"/>
          <w:sz w:val="24"/>
        </w:rPr>
        <w:t>odnosov</w:t>
      </w:r>
      <w:r w:rsidR="00A463D8">
        <w:rPr>
          <w:rFonts w:ascii="Times New Roman" w:hAnsi="Times New Roman" w:cs="Times New Roman"/>
          <w:sz w:val="24"/>
        </w:rPr>
        <w:t>.</w:t>
      </w:r>
      <w:r w:rsidR="00AB49D0">
        <w:rPr>
          <w:rFonts w:ascii="Times New Roman" w:hAnsi="Times New Roman" w:cs="Times New Roman"/>
          <w:sz w:val="24"/>
        </w:rPr>
        <w:t xml:space="preserve"> Upoštevati moramo navodila zdravnikov in se držati ukrepov, ki preprečujejo okužbe nas in drugih.</w:t>
      </w:r>
      <w:r w:rsidR="00C233D9">
        <w:rPr>
          <w:rFonts w:ascii="Times New Roman" w:hAnsi="Times New Roman" w:cs="Times New Roman"/>
          <w:sz w:val="24"/>
        </w:rPr>
        <w:t xml:space="preserve"> Imamo veliko možnosti, da ostanemo z našimi bližnjimi povezani.</w:t>
      </w:r>
      <w:r w:rsidR="00A463D8">
        <w:rPr>
          <w:rFonts w:ascii="Times New Roman" w:hAnsi="Times New Roman" w:cs="Times New Roman"/>
          <w:sz w:val="24"/>
        </w:rPr>
        <w:t xml:space="preserve"> </w:t>
      </w:r>
      <w:r w:rsidR="00E77F14">
        <w:rPr>
          <w:rFonts w:ascii="Times New Roman" w:hAnsi="Times New Roman" w:cs="Times New Roman"/>
          <w:sz w:val="24"/>
        </w:rPr>
        <w:t>Pri delu za šolo doma predlagam</w:t>
      </w:r>
      <w:r w:rsidR="00AB49D0">
        <w:rPr>
          <w:rFonts w:ascii="Times New Roman" w:hAnsi="Times New Roman" w:cs="Times New Roman"/>
          <w:sz w:val="24"/>
        </w:rPr>
        <w:t>o</w:t>
      </w:r>
      <w:r w:rsidR="00E77F14">
        <w:rPr>
          <w:rFonts w:ascii="Times New Roman" w:hAnsi="Times New Roman" w:cs="Times New Roman"/>
          <w:sz w:val="24"/>
        </w:rPr>
        <w:t xml:space="preserve"> dnevno rutino. Odmerite si čas za učenje in naloge.</w:t>
      </w:r>
      <w:r w:rsidR="00C233D9">
        <w:rPr>
          <w:rFonts w:ascii="Times New Roman" w:hAnsi="Times New Roman" w:cs="Times New Roman"/>
          <w:sz w:val="24"/>
        </w:rPr>
        <w:t xml:space="preserve"> Tudi v šoli imamo zato urnik.</w:t>
      </w:r>
      <w:r w:rsidR="00E77F14">
        <w:rPr>
          <w:rFonts w:ascii="Times New Roman" w:hAnsi="Times New Roman" w:cs="Times New Roman"/>
          <w:sz w:val="24"/>
        </w:rPr>
        <w:t xml:space="preserve"> Ne bi bilo prav, da bi vam </w:t>
      </w:r>
      <w:r w:rsidR="00C233D9">
        <w:rPr>
          <w:rFonts w:ascii="Times New Roman" w:hAnsi="Times New Roman" w:cs="Times New Roman"/>
          <w:sz w:val="24"/>
        </w:rPr>
        <w:t>in vašim otrokom -</w:t>
      </w:r>
      <w:r w:rsidR="00E77F14">
        <w:rPr>
          <w:rFonts w:ascii="Times New Roman" w:hAnsi="Times New Roman" w:cs="Times New Roman"/>
          <w:sz w:val="24"/>
        </w:rPr>
        <w:t>delo</w:t>
      </w:r>
      <w:r w:rsidR="00C233D9">
        <w:rPr>
          <w:rFonts w:ascii="Times New Roman" w:hAnsi="Times New Roman" w:cs="Times New Roman"/>
          <w:sz w:val="24"/>
        </w:rPr>
        <w:t xml:space="preserve"> za šolo</w:t>
      </w:r>
      <w:r w:rsidR="00E77F14">
        <w:rPr>
          <w:rFonts w:ascii="Times New Roman" w:hAnsi="Times New Roman" w:cs="Times New Roman"/>
          <w:sz w:val="24"/>
        </w:rPr>
        <w:t xml:space="preserve"> vzelo ves čas od jutra do večera. Če je težav in ovir za učenje preveč, prosim pokličite svojega razrednika in se pogovorite z njim. Delo in naloge, ki jih odmerjamo in pošiljamo v različnih oblikah za učence – vaše otroke, naj bi učenci sami (in tudi z vašo pomočjo, kadar je to potrebno) rešili v približno takšnem času, kot to običajno naredimo v šoli. Kot je bilo povedano v medijih, se lahko zgodi, da bomo morali učitelji pridobiti povratne informacije in oceniti (tudi zaključiti) znanje učencev na daljavo, ampak o tem kasneje, ko bodo pristojni na ministrstvu povedali svoje.</w:t>
      </w:r>
    </w:p>
    <w:p w:rsidR="00E77F14" w:rsidRDefault="00E77F14" w:rsidP="007C637C">
      <w:pPr>
        <w:pStyle w:val="Brezrazmikov"/>
        <w:jc w:val="both"/>
        <w:rPr>
          <w:rFonts w:ascii="Times New Roman" w:hAnsi="Times New Roman" w:cs="Times New Roman"/>
          <w:sz w:val="24"/>
        </w:rPr>
      </w:pPr>
    </w:p>
    <w:p w:rsidR="00E77F14" w:rsidRDefault="00E77F14" w:rsidP="007C637C">
      <w:pPr>
        <w:pStyle w:val="Brezrazmikov"/>
        <w:jc w:val="both"/>
        <w:rPr>
          <w:rFonts w:ascii="Times New Roman" w:hAnsi="Times New Roman" w:cs="Times New Roman"/>
          <w:sz w:val="24"/>
        </w:rPr>
      </w:pPr>
      <w:r>
        <w:rPr>
          <w:rFonts w:ascii="Times New Roman" w:hAnsi="Times New Roman" w:cs="Times New Roman"/>
          <w:sz w:val="24"/>
        </w:rPr>
        <w:t xml:space="preserve">Ob koncu naj se vam še enkrat zahvalim, zaželim čim bolj mirne dni, vesel praznični čas, ki prihaja, predvsem pa OSTANITE ZDRAVI. </w:t>
      </w:r>
      <w:r w:rsidR="00C233D9">
        <w:rPr>
          <w:rFonts w:ascii="Times New Roman" w:hAnsi="Times New Roman" w:cs="Times New Roman"/>
          <w:sz w:val="24"/>
        </w:rPr>
        <w:t>Vse dobro.</w:t>
      </w:r>
    </w:p>
    <w:p w:rsidR="00C233D9" w:rsidRDefault="00C233D9" w:rsidP="007C637C">
      <w:pPr>
        <w:pStyle w:val="Brezrazmikov"/>
        <w:jc w:val="both"/>
        <w:rPr>
          <w:rFonts w:ascii="Times New Roman" w:hAnsi="Times New Roman" w:cs="Times New Roman"/>
          <w:sz w:val="24"/>
        </w:rPr>
      </w:pPr>
    </w:p>
    <w:p w:rsidR="00C233D9" w:rsidRDefault="00C233D9" w:rsidP="007C637C">
      <w:pPr>
        <w:pStyle w:val="Brezrazmikov"/>
        <w:jc w:val="both"/>
        <w:rPr>
          <w:rFonts w:ascii="Times New Roman" w:hAnsi="Times New Roman" w:cs="Times New Roman"/>
          <w:sz w:val="24"/>
        </w:rPr>
      </w:pPr>
      <w:bookmarkStart w:id="0" w:name="_GoBack"/>
      <w:bookmarkEnd w:id="0"/>
    </w:p>
    <w:p w:rsidR="00C233D9" w:rsidRDefault="00C233D9" w:rsidP="007C637C">
      <w:pPr>
        <w:pStyle w:val="Brezrazmikov"/>
        <w:jc w:val="both"/>
        <w:rPr>
          <w:rFonts w:ascii="Times New Roman" w:hAnsi="Times New Roman" w:cs="Times New Roman"/>
          <w:sz w:val="24"/>
        </w:rPr>
      </w:pPr>
      <w:r>
        <w:rPr>
          <w:rFonts w:ascii="Times New Roman" w:hAnsi="Times New Roman" w:cs="Times New Roman"/>
          <w:sz w:val="24"/>
        </w:rPr>
        <w:t>Ljubljana, 31.3.2020</w:t>
      </w:r>
    </w:p>
    <w:p w:rsidR="00C233D9" w:rsidRDefault="00C233D9" w:rsidP="007C637C">
      <w:pPr>
        <w:pStyle w:val="Brezrazmikov"/>
        <w:jc w:val="both"/>
        <w:rPr>
          <w:rFonts w:ascii="Times New Roman" w:hAnsi="Times New Roman" w:cs="Times New Roman"/>
          <w:sz w:val="24"/>
        </w:rPr>
      </w:pPr>
    </w:p>
    <w:p w:rsidR="00C233D9" w:rsidRDefault="00C233D9" w:rsidP="00C233D9">
      <w:pPr>
        <w:pStyle w:val="Brezrazmikov"/>
        <w:jc w:val="right"/>
        <w:rPr>
          <w:rFonts w:ascii="Times New Roman" w:hAnsi="Times New Roman" w:cs="Times New Roman"/>
          <w:sz w:val="24"/>
        </w:rPr>
      </w:pPr>
      <w:r>
        <w:rPr>
          <w:rFonts w:ascii="Times New Roman" w:hAnsi="Times New Roman" w:cs="Times New Roman"/>
          <w:sz w:val="24"/>
        </w:rPr>
        <w:t>Robert Farič, prof.</w:t>
      </w:r>
    </w:p>
    <w:p w:rsidR="00AB49D0" w:rsidRPr="007C637C" w:rsidRDefault="00C233D9" w:rsidP="00C233D9">
      <w:pPr>
        <w:pStyle w:val="Brezrazmikov"/>
        <w:jc w:val="right"/>
        <w:rPr>
          <w:rFonts w:ascii="Times New Roman" w:hAnsi="Times New Roman" w:cs="Times New Roman"/>
          <w:sz w:val="24"/>
        </w:rPr>
      </w:pPr>
      <w:r>
        <w:rPr>
          <w:rFonts w:ascii="Times New Roman" w:hAnsi="Times New Roman" w:cs="Times New Roman"/>
          <w:sz w:val="24"/>
        </w:rPr>
        <w:t>pomočnik ravnatelja</w:t>
      </w:r>
    </w:p>
    <w:sectPr w:rsidR="00AB49D0" w:rsidRPr="007C63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37C"/>
    <w:rsid w:val="0030745D"/>
    <w:rsid w:val="00775258"/>
    <w:rsid w:val="007C637C"/>
    <w:rsid w:val="00A463D8"/>
    <w:rsid w:val="00AB49D0"/>
    <w:rsid w:val="00B301E0"/>
    <w:rsid w:val="00C233D9"/>
    <w:rsid w:val="00E77F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AA79F5-63C6-4416-A76E-72EBB94D4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233D9"/>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7C637C"/>
    <w:pPr>
      <w:spacing w:after="0" w:line="240" w:lineRule="auto"/>
    </w:pPr>
  </w:style>
  <w:style w:type="character" w:styleId="Hiperpovezava">
    <w:name w:val="Hyperlink"/>
    <w:basedOn w:val="Privzetapisavaodstavka"/>
    <w:uiPriority w:val="99"/>
    <w:unhideWhenUsed/>
    <w:rsid w:val="007C637C"/>
    <w:rPr>
      <w:color w:val="0563C1" w:themeColor="hyperlink"/>
      <w:u w:val="single"/>
    </w:rPr>
  </w:style>
  <w:style w:type="character" w:styleId="Nerazreenaomemba">
    <w:name w:val="Unresolved Mention"/>
    <w:basedOn w:val="Privzetapisavaodstavka"/>
    <w:uiPriority w:val="99"/>
    <w:semiHidden/>
    <w:unhideWhenUsed/>
    <w:rsid w:val="007C6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obert.faric@os-litija.si" TargetMode="Externa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536</Words>
  <Characters>3056</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Helena Kreze</cp:lastModifiedBy>
  <cp:revision>2</cp:revision>
  <dcterms:created xsi:type="dcterms:W3CDTF">2020-03-31T14:00:00Z</dcterms:created>
  <dcterms:modified xsi:type="dcterms:W3CDTF">2020-03-31T14:00:00Z</dcterms:modified>
</cp:coreProperties>
</file>