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AFF876" w14:textId="60DB9439" w:rsidR="00303CD3" w:rsidRPr="004C1EDA" w:rsidRDefault="001C1CC2" w:rsidP="00303CD3">
      <w:pPr>
        <w:jc w:val="center"/>
        <w:rPr>
          <w:b/>
        </w:rPr>
      </w:pPr>
      <w:r>
        <w:rPr>
          <w:b/>
        </w:rPr>
        <w:t>Pomlada</w:t>
      </w:r>
      <w:r w:rsidR="00303CD3" w:rsidRPr="004C1EDA">
        <w:rPr>
          <w:b/>
        </w:rPr>
        <w:t>nski izlet</w:t>
      </w:r>
    </w:p>
    <w:p w14:paraId="65DBA74C" w14:textId="77777777" w:rsidR="00303CD3" w:rsidRDefault="00303CD3" w:rsidP="00303CD3">
      <w:pPr>
        <w:jc w:val="center"/>
      </w:pPr>
    </w:p>
    <w:p w14:paraId="36AE060C" w14:textId="77777777" w:rsidR="00303CD3" w:rsidRDefault="00303CD3" w:rsidP="00303CD3">
      <w:pPr>
        <w:jc w:val="center"/>
      </w:pPr>
      <w:r>
        <w:t>(Narek)</w:t>
      </w:r>
    </w:p>
    <w:p w14:paraId="4D2AC25D" w14:textId="77777777" w:rsidR="00303CD3" w:rsidRDefault="00303CD3" w:rsidP="00303CD3"/>
    <w:p w14:paraId="7C6F58FA" w14:textId="4F4B69AD" w:rsidR="00303CD3" w:rsidRDefault="00303CD3" w:rsidP="00303CD3">
      <w:pPr>
        <w:spacing w:line="360" w:lineRule="auto"/>
      </w:pPr>
      <w:r>
        <w:t xml:space="preserve">Posijalo je toplo / </w:t>
      </w:r>
      <w:r w:rsidR="001C1CC2">
        <w:t>pomladans</w:t>
      </w:r>
      <w:r>
        <w:t>ko sonce. /</w:t>
      </w:r>
    </w:p>
    <w:p w14:paraId="56B55DF0" w14:textId="77777777" w:rsidR="00303CD3" w:rsidRDefault="00303CD3" w:rsidP="00303CD3">
      <w:pPr>
        <w:spacing w:line="360" w:lineRule="auto"/>
      </w:pPr>
      <w:r>
        <w:t xml:space="preserve">Saša, Tjaša in Aleš / so odšli na izlet. / </w:t>
      </w:r>
    </w:p>
    <w:p w14:paraId="06E1A86B" w14:textId="77777777" w:rsidR="00303CD3" w:rsidRDefault="00303CD3" w:rsidP="00303CD3">
      <w:pPr>
        <w:spacing w:line="360" w:lineRule="auto"/>
      </w:pPr>
      <w:r>
        <w:t>S seboj so vzeli / nahrbtnike in se / odpravili na hrib. /</w:t>
      </w:r>
    </w:p>
    <w:p w14:paraId="1A06B763" w14:textId="77777777" w:rsidR="00303CD3" w:rsidRDefault="00303CD3" w:rsidP="00303CD3">
      <w:pPr>
        <w:spacing w:line="360" w:lineRule="auto"/>
      </w:pPr>
      <w:r>
        <w:t>V nahrbtnik so dali / hrano in pijačo. /</w:t>
      </w:r>
    </w:p>
    <w:p w14:paraId="0EB61261" w14:textId="77777777" w:rsidR="00303CD3" w:rsidRDefault="00303CD3" w:rsidP="00303CD3">
      <w:pPr>
        <w:spacing w:line="360" w:lineRule="auto"/>
      </w:pPr>
      <w:r>
        <w:t>Z njimi je šel tudi /  njihov pes Runo. /</w:t>
      </w:r>
    </w:p>
    <w:p w14:paraId="79EBDCAA" w14:textId="77777777" w:rsidR="00303CD3" w:rsidRDefault="00303CD3" w:rsidP="00303CD3">
      <w:pPr>
        <w:spacing w:line="360" w:lineRule="auto"/>
      </w:pPr>
      <w:r>
        <w:t>Z vrha hriba so / videli mesto Maribor. /</w:t>
      </w:r>
    </w:p>
    <w:p w14:paraId="687D6642" w14:textId="77777777" w:rsidR="00303CD3" w:rsidRDefault="00303CD3" w:rsidP="00303CD3">
      <w:pPr>
        <w:spacing w:line="360" w:lineRule="auto"/>
      </w:pPr>
      <w:r>
        <w:t>Pojedli so sendviče, / jabolka in banane / ter popili sok. /</w:t>
      </w:r>
    </w:p>
    <w:p w14:paraId="2DC8DF99" w14:textId="77777777" w:rsidR="00303CD3" w:rsidRDefault="00303CD3" w:rsidP="00303CD3">
      <w:pPr>
        <w:pBdr>
          <w:bottom w:val="single" w:sz="6" w:space="1" w:color="auto"/>
        </w:pBdr>
        <w:spacing w:line="360" w:lineRule="auto"/>
      </w:pPr>
      <w:r>
        <w:t>Zadovoljni so / se vrnili domov. /</w:t>
      </w:r>
    </w:p>
    <w:p w14:paraId="0E36C075" w14:textId="77777777" w:rsidR="00303CD3" w:rsidRDefault="00303CD3" w:rsidP="00303CD3">
      <w:pPr>
        <w:spacing w:line="360" w:lineRule="auto"/>
      </w:pPr>
    </w:p>
    <w:p w14:paraId="6582141B" w14:textId="77777777" w:rsidR="00303CD3" w:rsidRDefault="00303CD3" w:rsidP="00303CD3">
      <w:pPr>
        <w:spacing w:line="360" w:lineRule="auto"/>
      </w:pPr>
    </w:p>
    <w:p w14:paraId="4A4A3436" w14:textId="77777777" w:rsidR="00303CD3" w:rsidRDefault="00303CD3" w:rsidP="00303CD3">
      <w:pPr>
        <w:spacing w:line="360" w:lineRule="auto"/>
      </w:pPr>
      <w:r>
        <w:t>Predlagam naslednji postopek:</w:t>
      </w:r>
    </w:p>
    <w:p w14:paraId="1BC1E4BE" w14:textId="77777777" w:rsidR="00303CD3" w:rsidRDefault="00303CD3" w:rsidP="00303CD3">
      <w:pPr>
        <w:numPr>
          <w:ilvl w:val="0"/>
          <w:numId w:val="1"/>
        </w:numPr>
        <w:spacing w:line="360" w:lineRule="auto"/>
      </w:pPr>
      <w:r w:rsidRPr="0055633F">
        <w:rPr>
          <w:u w:val="single"/>
        </w:rPr>
        <w:t>Kratka</w:t>
      </w:r>
      <w:r>
        <w:t xml:space="preserve"> didaktična vaja, v kateri ponovimo določene »pravopisne napake« (zapis velikih začetnic /kaj pišemo z veliko začetnico/…).</w:t>
      </w:r>
    </w:p>
    <w:p w14:paraId="787120CA" w14:textId="77777777" w:rsidR="00303CD3" w:rsidRDefault="00303CD3" w:rsidP="00303CD3">
      <w:pPr>
        <w:numPr>
          <w:ilvl w:val="0"/>
          <w:numId w:val="1"/>
        </w:numPr>
        <w:spacing w:line="360" w:lineRule="auto"/>
      </w:pPr>
      <w:r>
        <w:t xml:space="preserve">Študent/ka v </w:t>
      </w:r>
      <w:r w:rsidRPr="00F30EAD">
        <w:rPr>
          <w:u w:val="single"/>
        </w:rPr>
        <w:t>celoti glasno prebere</w:t>
      </w:r>
      <w:r>
        <w:t xml:space="preserve"> besedilo nareka.</w:t>
      </w:r>
    </w:p>
    <w:p w14:paraId="2703E86F" w14:textId="77777777" w:rsidR="00303CD3" w:rsidRDefault="00303CD3" w:rsidP="00303CD3">
      <w:pPr>
        <w:numPr>
          <w:ilvl w:val="0"/>
          <w:numId w:val="1"/>
        </w:numPr>
        <w:spacing w:line="360" w:lineRule="auto"/>
      </w:pPr>
      <w:r w:rsidRPr="00F30EAD">
        <w:rPr>
          <w:u w:val="single"/>
        </w:rPr>
        <w:t>Poda</w:t>
      </w:r>
      <w:r>
        <w:t xml:space="preserve"> jasna </w:t>
      </w:r>
      <w:r w:rsidRPr="00F30EAD">
        <w:rPr>
          <w:u w:val="single"/>
        </w:rPr>
        <w:t>navodila</w:t>
      </w:r>
      <w:r>
        <w:t xml:space="preserve"> (narekovanje po delih, narekovanje končnih ločil oz. ob končnem ločilu /.!?/ narekuje le »konec povedi« in učenci individualno zapišejo končno ločilo, del besedila pove glasno le enkrat, nato po potrebi prišepne posamezniku).</w:t>
      </w:r>
    </w:p>
    <w:p w14:paraId="5BF8B853" w14:textId="77777777" w:rsidR="00303CD3" w:rsidRDefault="00303CD3" w:rsidP="00303CD3">
      <w:pPr>
        <w:numPr>
          <w:ilvl w:val="0"/>
          <w:numId w:val="1"/>
        </w:numPr>
        <w:spacing w:line="360" w:lineRule="auto"/>
      </w:pPr>
      <w:r w:rsidRPr="00F30EAD">
        <w:rPr>
          <w:u w:val="single"/>
        </w:rPr>
        <w:t>Narekuje po</w:t>
      </w:r>
      <w:r>
        <w:t xml:space="preserve"> označenih </w:t>
      </w:r>
      <w:r w:rsidRPr="00F30EAD">
        <w:rPr>
          <w:u w:val="single"/>
        </w:rPr>
        <w:t>delih</w:t>
      </w:r>
      <w:r>
        <w:t>.</w:t>
      </w:r>
    </w:p>
    <w:p w14:paraId="6FC4255C" w14:textId="77777777" w:rsidR="00303CD3" w:rsidRDefault="00303CD3" w:rsidP="00303CD3">
      <w:pPr>
        <w:numPr>
          <w:ilvl w:val="0"/>
          <w:numId w:val="1"/>
        </w:numPr>
        <w:spacing w:line="360" w:lineRule="auto"/>
      </w:pPr>
      <w:r>
        <w:t>Ko zaključijo s pisanjem zadnje besede, napišejo piko.</w:t>
      </w:r>
    </w:p>
    <w:p w14:paraId="52DA3920" w14:textId="77777777" w:rsidR="00303CD3" w:rsidRDefault="00303CD3" w:rsidP="00303CD3">
      <w:pPr>
        <w:numPr>
          <w:ilvl w:val="0"/>
          <w:numId w:val="1"/>
        </w:numPr>
        <w:spacing w:line="360" w:lineRule="auto"/>
      </w:pPr>
      <w:r>
        <w:t xml:space="preserve">V kolikor so v besedilu nareka </w:t>
      </w:r>
      <w:r w:rsidRPr="00070A2C">
        <w:rPr>
          <w:u w:val="single"/>
        </w:rPr>
        <w:t>prisotna različna končna ločila</w:t>
      </w:r>
      <w:r>
        <w:t xml:space="preserve"> /.!?/, </w:t>
      </w:r>
      <w:r w:rsidRPr="00070A2C">
        <w:rPr>
          <w:u w:val="single"/>
        </w:rPr>
        <w:t xml:space="preserve">študent/ka ponovno glasno prebere </w:t>
      </w:r>
      <w:r>
        <w:t xml:space="preserve">besedilo nareka, da lahko učenci preverijo ustreznost končnih ločil. </w:t>
      </w:r>
      <w:r w:rsidRPr="00070A2C">
        <w:rPr>
          <w:u w:val="single"/>
        </w:rPr>
        <w:t>V nasprotnem primeru učenci le tiho preberejo besedilo nareka in popravijo morebitne napake</w:t>
      </w:r>
      <w:r>
        <w:t xml:space="preserve">. </w:t>
      </w:r>
    </w:p>
    <w:p w14:paraId="18CE6076" w14:textId="77777777" w:rsidR="00303CD3" w:rsidRDefault="00303CD3" w:rsidP="00303CD3">
      <w:pPr>
        <w:numPr>
          <w:ilvl w:val="0"/>
          <w:numId w:val="1"/>
        </w:numPr>
        <w:spacing w:line="360" w:lineRule="auto"/>
      </w:pPr>
      <w:r>
        <w:t xml:space="preserve">Učenci </w:t>
      </w:r>
      <w:r w:rsidRPr="00F30EAD">
        <w:rPr>
          <w:u w:val="single"/>
        </w:rPr>
        <w:t>polo z narekom oddajo</w:t>
      </w:r>
      <w:r>
        <w:rPr>
          <w:u w:val="single"/>
        </w:rPr>
        <w:t>.</w:t>
      </w:r>
    </w:p>
    <w:p w14:paraId="40574E8E" w14:textId="77777777" w:rsidR="00303CD3" w:rsidRDefault="00303CD3" w:rsidP="00303CD3">
      <w:pPr>
        <w:numPr>
          <w:ilvl w:val="0"/>
          <w:numId w:val="1"/>
        </w:numPr>
        <w:spacing w:line="360" w:lineRule="auto"/>
      </w:pPr>
      <w:r w:rsidRPr="00F30EAD">
        <w:rPr>
          <w:u w:val="single"/>
        </w:rPr>
        <w:t>Študent</w:t>
      </w:r>
      <w:r>
        <w:rPr>
          <w:u w:val="single"/>
        </w:rPr>
        <w:t>/</w:t>
      </w:r>
      <w:r w:rsidRPr="00354AC1">
        <w:t>ka</w:t>
      </w:r>
      <w:r>
        <w:t xml:space="preserve"> </w:t>
      </w:r>
      <w:r w:rsidRPr="00F30EAD">
        <w:rPr>
          <w:u w:val="single"/>
        </w:rPr>
        <w:t>besedilo popravi</w:t>
      </w:r>
      <w:r>
        <w:t xml:space="preserve"> in </w:t>
      </w:r>
      <w:r w:rsidRPr="00F30EAD">
        <w:rPr>
          <w:u w:val="single"/>
        </w:rPr>
        <w:t>napake kategorizira</w:t>
      </w:r>
      <w:r>
        <w:t xml:space="preserve"> v ustrezno preglednico.</w:t>
      </w:r>
    </w:p>
    <w:p w14:paraId="706D868F" w14:textId="77777777" w:rsidR="00303CD3" w:rsidRDefault="00303CD3" w:rsidP="00303CD3">
      <w:pPr>
        <w:numPr>
          <w:ilvl w:val="0"/>
          <w:numId w:val="1"/>
        </w:numPr>
        <w:spacing w:line="360" w:lineRule="auto"/>
      </w:pPr>
      <w:r>
        <w:t xml:space="preserve">Po pisanju naj študent/ka pripravi oz. načrtuje </w:t>
      </w:r>
      <w:r w:rsidRPr="00F30EAD">
        <w:rPr>
          <w:u w:val="single"/>
        </w:rPr>
        <w:t>poljubne vaje</w:t>
      </w:r>
      <w:r>
        <w:t xml:space="preserve"> za učence s področja branja oz. pisanja.</w:t>
      </w:r>
    </w:p>
    <w:p w14:paraId="34D00826" w14:textId="77777777" w:rsidR="004F1C1E" w:rsidRDefault="004F1C1E"/>
    <w:sectPr w:rsidR="004F1C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2261E0"/>
    <w:multiLevelType w:val="hybridMultilevel"/>
    <w:tmpl w:val="4200646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3CD3"/>
    <w:rsid w:val="001C1CC2"/>
    <w:rsid w:val="00303CD3"/>
    <w:rsid w:val="004F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C01B0"/>
  <w15:docId w15:val="{9CFD6A0F-889E-4B01-9798-17B01B3A2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Nataša Lenarčič</cp:lastModifiedBy>
  <cp:revision>2</cp:revision>
  <dcterms:created xsi:type="dcterms:W3CDTF">2020-05-18T18:30:00Z</dcterms:created>
  <dcterms:modified xsi:type="dcterms:W3CDTF">2020-05-18T18:30:00Z</dcterms:modified>
</cp:coreProperties>
</file>