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1FA" w:rsidRPr="006700BE" w:rsidRDefault="003971FA" w:rsidP="006700BE">
      <w:pPr>
        <w:jc w:val="center"/>
        <w:rPr>
          <w:rFonts w:ascii="Arial" w:hAnsi="Arial" w:cs="Arial"/>
          <w:sz w:val="24"/>
          <w:szCs w:val="24"/>
        </w:rPr>
      </w:pPr>
      <w:r w:rsidRPr="006700BE">
        <w:rPr>
          <w:rFonts w:ascii="Arial" w:hAnsi="Arial" w:cs="Arial"/>
          <w:sz w:val="24"/>
          <w:szCs w:val="24"/>
        </w:rPr>
        <w:t>GLASBENA UMETNOST ZA 6. RAZRED</w:t>
      </w:r>
    </w:p>
    <w:p w:rsidR="003971FA" w:rsidRPr="006700BE" w:rsidRDefault="003971FA" w:rsidP="006700BE">
      <w:pPr>
        <w:jc w:val="center"/>
        <w:rPr>
          <w:rFonts w:ascii="Arial" w:hAnsi="Arial" w:cs="Arial"/>
          <w:sz w:val="24"/>
          <w:szCs w:val="24"/>
        </w:rPr>
      </w:pPr>
    </w:p>
    <w:p w:rsidR="003971FA" w:rsidRDefault="003971FA" w:rsidP="006700BE">
      <w:pPr>
        <w:jc w:val="center"/>
        <w:rPr>
          <w:rFonts w:ascii="Arial" w:hAnsi="Arial" w:cs="Arial"/>
          <w:b/>
        </w:rPr>
      </w:pPr>
      <w:r>
        <w:rPr>
          <w:rFonts w:ascii="Arial" w:hAnsi="Arial" w:cs="Arial"/>
          <w:b/>
        </w:rPr>
        <w:t>INSTRUMENTALNE GLASBENE OBLIKE</w:t>
      </w:r>
      <w:r w:rsidRPr="00662A29">
        <w:rPr>
          <w:rFonts w:ascii="Arial" w:hAnsi="Arial" w:cs="Arial"/>
          <w:b/>
        </w:rPr>
        <w:t xml:space="preserve"> </w:t>
      </w:r>
    </w:p>
    <w:p w:rsidR="003971FA" w:rsidRDefault="003971FA" w:rsidP="006700BE">
      <w:pPr>
        <w:jc w:val="center"/>
      </w:pPr>
    </w:p>
    <w:p w:rsidR="003971FA" w:rsidRPr="000625E8" w:rsidRDefault="003971FA" w:rsidP="006700BE">
      <w:pPr>
        <w:pStyle w:val="BodyText"/>
        <w:rPr>
          <w:rFonts w:ascii="Arial" w:hAnsi="Arial" w:cs="Arial"/>
        </w:rPr>
      </w:pPr>
      <w:r w:rsidRPr="006700BE">
        <w:rPr>
          <w:rFonts w:ascii="Arial" w:hAnsi="Arial" w:cs="Arial"/>
        </w:rPr>
        <w:br/>
      </w:r>
      <w:r w:rsidRPr="000625E8">
        <w:rPr>
          <w:rFonts w:ascii="Arial" w:hAnsi="Arial" w:cs="Arial"/>
        </w:rPr>
        <w:t>Vsako umetniško obdobje in vsak glasbeni čas je prinašal razične skladbe in različna pravila obnašanja na kulturnih prireditvah.</w:t>
      </w:r>
    </w:p>
    <w:p w:rsidR="003971FA" w:rsidRPr="006700BE" w:rsidRDefault="003971FA" w:rsidP="006700BE">
      <w:pPr>
        <w:pStyle w:val="BodyText"/>
        <w:rPr>
          <w:rFonts w:ascii="Arial" w:hAnsi="Arial" w:cs="Arial"/>
        </w:rPr>
      </w:pPr>
    </w:p>
    <w:p w:rsidR="003971FA" w:rsidRPr="000625E8" w:rsidRDefault="003971FA" w:rsidP="006700BE">
      <w:pPr>
        <w:pStyle w:val="BodyText"/>
        <w:rPr>
          <w:rFonts w:ascii="Arial" w:hAnsi="Arial" w:cs="Arial"/>
        </w:rPr>
      </w:pPr>
      <w:r w:rsidRPr="000625E8">
        <w:rPr>
          <w:rFonts w:ascii="Arial" w:hAnsi="Arial" w:cs="Arial"/>
        </w:rPr>
        <w:t>Do 15. stoletja instrumentalne  skupine še niso bile točno določene saj so glasbila bila slaba, mnogokrat razglašena in namenjena le za spremljavo petja in za ples  Če je kdaj več glasbenikov igralo skupaj, je bilo to le priložnostno naključje. Po 15. stoletju v času renesanse pa je glasba za inštrumente doživela razcvet v Benetkah, ki so bile takrat eno najbolj bogatih in razkošnih mest. Bogati meščani so glasbilom bili zelo naklonjeni. V sobah (</w:t>
      </w:r>
      <w:r w:rsidRPr="000625E8">
        <w:rPr>
          <w:rFonts w:ascii="Arial" w:hAnsi="Arial" w:cs="Arial"/>
          <w:i/>
        </w:rPr>
        <w:t>it. camera</w:t>
      </w:r>
      <w:r w:rsidRPr="000625E8">
        <w:rPr>
          <w:rFonts w:ascii="Arial" w:hAnsi="Arial" w:cs="Arial"/>
        </w:rPr>
        <w:t xml:space="preserve">) svojih dvorcev so zelo radi poslušali manjše inštrumentalne sestave, ki so jih poimenovali komorne zasedbe ali sestavi. Ob tem so izdelovalci glasbil svoje izdelke vedno bolj izpopolnjevali, skladatelji pa so vedno rajši pisali skladbe za različne inštrumentalne sestave, ki so se zvokovno in harmonsko čim lepše dopolnjevali in zlivali. Začela so nastajati večdelna ali večstavčna dela kar imenujemo ciklus, skladbe pa s tem postanejo </w:t>
      </w:r>
      <w:r w:rsidRPr="000625E8">
        <w:rPr>
          <w:rFonts w:ascii="Arial" w:hAnsi="Arial" w:cs="Arial"/>
          <w:b/>
        </w:rPr>
        <w:t>ciklične</w:t>
      </w:r>
      <w:r w:rsidRPr="000625E8">
        <w:rPr>
          <w:rFonts w:ascii="Arial" w:hAnsi="Arial" w:cs="Arial"/>
        </w:rPr>
        <w:t xml:space="preserve"> (</w:t>
      </w:r>
      <w:r w:rsidRPr="000625E8">
        <w:rPr>
          <w:rFonts w:ascii="Arial" w:hAnsi="Arial" w:cs="Arial"/>
          <w:i/>
        </w:rPr>
        <w:t>gr. ciklus – zaporedje</w:t>
      </w:r>
      <w:r w:rsidRPr="000625E8">
        <w:rPr>
          <w:rFonts w:ascii="Arial" w:hAnsi="Arial" w:cs="Arial"/>
        </w:rPr>
        <w:t xml:space="preserve">).  </w:t>
      </w:r>
    </w:p>
    <w:p w:rsidR="003971FA" w:rsidRPr="000625E8" w:rsidRDefault="003971FA" w:rsidP="00013C81">
      <w:pPr>
        <w:pStyle w:val="BodyText"/>
        <w:rPr>
          <w:rFonts w:ascii="Arial" w:hAnsi="Arial" w:cs="Arial"/>
        </w:rPr>
      </w:pPr>
    </w:p>
    <w:p w:rsidR="003971FA" w:rsidRDefault="003971FA" w:rsidP="00013C81">
      <w:pPr>
        <w:pStyle w:val="BodyText"/>
        <w:rPr>
          <w:rFonts w:ascii="Arial" w:hAnsi="Arial" w:cs="Arial"/>
        </w:rPr>
      </w:pPr>
      <w:r w:rsidRPr="000625E8">
        <w:rPr>
          <w:rFonts w:ascii="Arial" w:hAnsi="Arial" w:cs="Arial"/>
        </w:rPr>
        <w:t xml:space="preserve">V tem času so vse skladbe, ki jih niso peli poimenovali </w:t>
      </w:r>
      <w:r w:rsidRPr="000625E8">
        <w:rPr>
          <w:rFonts w:ascii="Arial" w:hAnsi="Arial" w:cs="Arial"/>
          <w:b/>
        </w:rPr>
        <w:t>sonata</w:t>
      </w:r>
      <w:r w:rsidRPr="000625E8">
        <w:rPr>
          <w:rFonts w:ascii="Arial" w:hAnsi="Arial" w:cs="Arial"/>
        </w:rPr>
        <w:t xml:space="preserve"> (</w:t>
      </w:r>
      <w:r w:rsidRPr="000625E8">
        <w:rPr>
          <w:rFonts w:ascii="Arial" w:hAnsi="Arial" w:cs="Arial"/>
          <w:i/>
        </w:rPr>
        <w:t>it. sonare – zveneti</w:t>
      </w:r>
      <w:r w:rsidRPr="000625E8">
        <w:rPr>
          <w:rFonts w:ascii="Arial" w:hAnsi="Arial" w:cs="Arial"/>
        </w:rPr>
        <w:t xml:space="preserve">). Že v </w:t>
      </w:r>
      <w:smartTag w:uri="urn:schemas-microsoft-com:office:smarttags" w:element="metricconverter">
        <w:smartTagPr>
          <w:attr w:name="ProductID" w:val="17. in"/>
        </w:smartTagPr>
        <w:r w:rsidRPr="000625E8">
          <w:rPr>
            <w:rFonts w:ascii="Arial" w:hAnsi="Arial" w:cs="Arial"/>
          </w:rPr>
          <w:t>17. in</w:t>
        </w:r>
      </w:smartTag>
      <w:r w:rsidRPr="000625E8">
        <w:rPr>
          <w:rFonts w:ascii="Arial" w:hAnsi="Arial" w:cs="Arial"/>
        </w:rPr>
        <w:t xml:space="preserve"> zgodnjem 18. stoletju so imele sonate več povezanih stavkov. V 2. polovici 18. stoletja se je izoblikovala koncertna sonata kot večstavčna inštrumentalna skladba. Lahko je napisana za:</w:t>
      </w:r>
    </w:p>
    <w:p w:rsidR="003971FA" w:rsidRPr="000625E8" w:rsidRDefault="003971FA" w:rsidP="00013C81">
      <w:pPr>
        <w:pStyle w:val="BodyText"/>
        <w:rPr>
          <w:rFonts w:ascii="Arial" w:hAnsi="Arial" w:cs="Arial"/>
        </w:rPr>
      </w:pPr>
    </w:p>
    <w:p w:rsidR="003971FA" w:rsidRPr="000625E8" w:rsidRDefault="003971FA" w:rsidP="00013C81">
      <w:pPr>
        <w:pStyle w:val="BodyText"/>
        <w:rPr>
          <w:rFonts w:ascii="Arial" w:hAnsi="Arial" w:cs="Arial"/>
        </w:rPr>
      </w:pPr>
      <w:r w:rsidRPr="000625E8">
        <w:rPr>
          <w:rFonts w:ascii="Arial" w:hAnsi="Arial" w:cs="Arial"/>
        </w:rPr>
        <w:t>- klavir solo,</w:t>
      </w:r>
    </w:p>
    <w:p w:rsidR="003971FA" w:rsidRPr="000625E8" w:rsidRDefault="003971FA" w:rsidP="00013C81">
      <w:pPr>
        <w:pStyle w:val="BodyText"/>
        <w:rPr>
          <w:rFonts w:ascii="Arial" w:hAnsi="Arial" w:cs="Arial"/>
        </w:rPr>
      </w:pPr>
      <w:r w:rsidRPr="000625E8">
        <w:rPr>
          <w:rFonts w:ascii="Arial" w:hAnsi="Arial" w:cs="Arial"/>
        </w:rPr>
        <w:t xml:space="preserve">- katerokoli solo glasbilo ob spremljavi klavirja, </w:t>
      </w:r>
    </w:p>
    <w:p w:rsidR="003971FA" w:rsidRPr="000625E8" w:rsidRDefault="003971FA" w:rsidP="00013C81">
      <w:pPr>
        <w:pStyle w:val="BodyText"/>
        <w:rPr>
          <w:rFonts w:ascii="Arial" w:hAnsi="Arial" w:cs="Arial"/>
        </w:rPr>
      </w:pPr>
      <w:r w:rsidRPr="000625E8">
        <w:rPr>
          <w:rFonts w:ascii="Arial" w:hAnsi="Arial" w:cs="Arial"/>
        </w:rPr>
        <w:t xml:space="preserve">- klavirski trio, </w:t>
      </w:r>
    </w:p>
    <w:p w:rsidR="003971FA" w:rsidRPr="000625E8" w:rsidRDefault="003971FA" w:rsidP="00013C81">
      <w:pPr>
        <w:pStyle w:val="BodyText"/>
        <w:rPr>
          <w:rFonts w:ascii="Arial" w:hAnsi="Arial" w:cs="Arial"/>
        </w:rPr>
      </w:pPr>
      <w:r w:rsidRPr="000625E8">
        <w:rPr>
          <w:rFonts w:ascii="Arial" w:hAnsi="Arial" w:cs="Arial"/>
        </w:rPr>
        <w:t>- godalni kvartet,</w:t>
      </w:r>
    </w:p>
    <w:p w:rsidR="003971FA" w:rsidRPr="000625E8" w:rsidRDefault="003971FA" w:rsidP="00013C81">
      <w:pPr>
        <w:pStyle w:val="BodyText"/>
        <w:rPr>
          <w:rFonts w:ascii="Arial" w:hAnsi="Arial" w:cs="Arial"/>
        </w:rPr>
      </w:pPr>
      <w:r w:rsidRPr="000625E8">
        <w:rPr>
          <w:rFonts w:ascii="Arial" w:hAnsi="Arial" w:cs="Arial"/>
        </w:rPr>
        <w:t>- simfonični orkester ali</w:t>
      </w:r>
    </w:p>
    <w:p w:rsidR="003971FA" w:rsidRDefault="003971FA" w:rsidP="00013C81">
      <w:pPr>
        <w:pStyle w:val="BodyText"/>
        <w:rPr>
          <w:rFonts w:ascii="Arial" w:hAnsi="Arial" w:cs="Arial"/>
        </w:rPr>
      </w:pPr>
      <w:r w:rsidRPr="000625E8">
        <w:rPr>
          <w:rFonts w:ascii="Arial" w:hAnsi="Arial" w:cs="Arial"/>
        </w:rPr>
        <w:t>- katerokoli solo glasbilo in orkester</w:t>
      </w:r>
      <w:r>
        <w:rPr>
          <w:rFonts w:ascii="Arial" w:hAnsi="Arial" w:cs="Arial"/>
        </w:rPr>
        <w:t>.</w:t>
      </w:r>
    </w:p>
    <w:p w:rsidR="003971FA" w:rsidRPr="000625E8" w:rsidRDefault="003971FA" w:rsidP="00013C81">
      <w:pPr>
        <w:pStyle w:val="BodyText"/>
        <w:rPr>
          <w:rFonts w:ascii="Arial" w:hAnsi="Arial" w:cs="Arial"/>
        </w:rPr>
      </w:pPr>
    </w:p>
    <w:p w:rsidR="003971FA" w:rsidRPr="000625E8" w:rsidRDefault="003971FA" w:rsidP="00013C81">
      <w:pPr>
        <w:pStyle w:val="BodyText"/>
        <w:rPr>
          <w:rFonts w:ascii="Arial" w:hAnsi="Arial" w:cs="Arial"/>
        </w:rPr>
      </w:pPr>
      <w:r w:rsidRPr="000625E8">
        <w:rPr>
          <w:rFonts w:ascii="Arial" w:hAnsi="Arial" w:cs="Arial"/>
        </w:rPr>
        <w:t>Iz teh zasedb so se oblikovale še druge sodobne zasedbe.</w:t>
      </w:r>
    </w:p>
    <w:p w:rsidR="003971FA" w:rsidRPr="000625E8" w:rsidRDefault="003971FA" w:rsidP="00013C81">
      <w:pPr>
        <w:pStyle w:val="BodyText"/>
        <w:rPr>
          <w:rFonts w:ascii="Arial" w:hAnsi="Arial" w:cs="Arial"/>
        </w:rPr>
      </w:pPr>
    </w:p>
    <w:p w:rsidR="003971FA" w:rsidRPr="000625E8" w:rsidRDefault="003971FA" w:rsidP="00013C81">
      <w:pPr>
        <w:pStyle w:val="BodyText"/>
        <w:rPr>
          <w:rFonts w:ascii="Arial" w:hAnsi="Arial" w:cs="Arial"/>
        </w:rPr>
      </w:pPr>
      <w:r w:rsidRPr="000625E8">
        <w:rPr>
          <w:rFonts w:ascii="Arial" w:hAnsi="Arial" w:cs="Arial"/>
        </w:rPr>
        <w:t>Ciklična, večdelna ali večstavčna dela, ki imajo obliko sonate se glede na zasedbo za katero so napisana imenujejo sonata, duo, klavirski trio, godalni kvartet, simfonija in koncert. Med stavki so krajši premori oziroma trenutki tišine, ko se izvajalci in poslušalci notranje preusmerijo iz ene v drugo glasbeno obliko in vsebino. Ta nekajsekundna tišina ne sme biti motena s ploskanjem.</w:t>
      </w:r>
    </w:p>
    <w:p w:rsidR="003971FA" w:rsidRPr="000625E8" w:rsidRDefault="003971FA" w:rsidP="00013C81">
      <w:pPr>
        <w:pStyle w:val="BodyText"/>
        <w:rPr>
          <w:rFonts w:ascii="Arial" w:hAnsi="Arial" w:cs="Arial"/>
        </w:rPr>
      </w:pPr>
    </w:p>
    <w:p w:rsidR="003971FA" w:rsidRPr="000625E8" w:rsidRDefault="003971FA" w:rsidP="00013C81">
      <w:pPr>
        <w:pStyle w:val="BodyText"/>
        <w:rPr>
          <w:rFonts w:ascii="Arial" w:hAnsi="Arial" w:cs="Arial"/>
        </w:rPr>
      </w:pPr>
      <w:r w:rsidRPr="000625E8">
        <w:rPr>
          <w:rFonts w:ascii="Arial" w:hAnsi="Arial" w:cs="Arial"/>
        </w:rPr>
        <w:t>Oblika sonate je natančno določena in mora obsegati štiri stavke:</w:t>
      </w:r>
    </w:p>
    <w:p w:rsidR="003971FA" w:rsidRPr="000625E8" w:rsidRDefault="003971FA" w:rsidP="00013C81">
      <w:pPr>
        <w:pStyle w:val="BodyText"/>
        <w:rPr>
          <w:rFonts w:ascii="Arial" w:hAnsi="Arial" w:cs="Arial"/>
        </w:rPr>
      </w:pPr>
      <w:r w:rsidRPr="000625E8">
        <w:rPr>
          <w:rFonts w:ascii="Arial" w:hAnsi="Arial" w:cs="Arial"/>
        </w:rPr>
        <w:t xml:space="preserve">-  prvi stavek je v hitrem tempu in v sonatni obliki, </w:t>
      </w:r>
    </w:p>
    <w:p w:rsidR="003971FA" w:rsidRPr="000625E8" w:rsidRDefault="003971FA" w:rsidP="00013C81">
      <w:pPr>
        <w:pStyle w:val="BodyText"/>
        <w:rPr>
          <w:rFonts w:ascii="Arial" w:hAnsi="Arial" w:cs="Arial"/>
        </w:rPr>
      </w:pPr>
      <w:r w:rsidRPr="000625E8">
        <w:rPr>
          <w:rFonts w:ascii="Arial" w:hAnsi="Arial" w:cs="Arial"/>
        </w:rPr>
        <w:t>-  drugi stavek je počasen, v pesemski obliki ali v obliki variacije,</w:t>
      </w:r>
    </w:p>
    <w:p w:rsidR="003971FA" w:rsidRPr="000625E8" w:rsidRDefault="003971FA" w:rsidP="00013C81">
      <w:pPr>
        <w:pStyle w:val="BodyText"/>
        <w:rPr>
          <w:rFonts w:ascii="Arial" w:hAnsi="Arial" w:cs="Arial"/>
        </w:rPr>
      </w:pPr>
      <w:r w:rsidRPr="000625E8">
        <w:rPr>
          <w:rFonts w:ascii="Arial" w:hAnsi="Arial" w:cs="Arial"/>
        </w:rPr>
        <w:t>-  tretji stavek je v plesni obliki menueta ali scherza in</w:t>
      </w:r>
    </w:p>
    <w:p w:rsidR="003971FA" w:rsidRPr="000625E8" w:rsidRDefault="003971FA" w:rsidP="00013C81">
      <w:pPr>
        <w:pStyle w:val="BodyText"/>
        <w:rPr>
          <w:rFonts w:ascii="Arial" w:hAnsi="Arial" w:cs="Arial"/>
        </w:rPr>
      </w:pPr>
      <w:r w:rsidRPr="000625E8">
        <w:rPr>
          <w:rFonts w:ascii="Arial" w:hAnsi="Arial" w:cs="Arial"/>
        </w:rPr>
        <w:t>-  četrti stavek je spet hiter v obliki rondoja ali v obliki variacije.</w:t>
      </w:r>
    </w:p>
    <w:p w:rsidR="003971FA" w:rsidRPr="000625E8" w:rsidRDefault="003971FA" w:rsidP="00013C81">
      <w:pPr>
        <w:pStyle w:val="BodyText"/>
        <w:rPr>
          <w:rFonts w:ascii="Arial" w:hAnsi="Arial" w:cs="Arial"/>
        </w:rPr>
      </w:pPr>
    </w:p>
    <w:p w:rsidR="003971FA" w:rsidRPr="000625E8" w:rsidRDefault="003971FA" w:rsidP="00013C81">
      <w:pPr>
        <w:pStyle w:val="BodyText"/>
        <w:rPr>
          <w:rFonts w:ascii="Arial" w:hAnsi="Arial" w:cs="Arial"/>
        </w:rPr>
      </w:pPr>
      <w:r w:rsidRPr="000625E8">
        <w:rPr>
          <w:rFonts w:ascii="Arial" w:hAnsi="Arial" w:cs="Arial"/>
        </w:rPr>
        <w:t xml:space="preserve">Ciklična, večdelna ali večstavčna dela, ki imajo obliko sonate glede na zasedbo za katero so napisana imenujejo sonata, duo, klavirski trio, godalni kvartet in simfonija. </w:t>
      </w:r>
      <w:r w:rsidRPr="000625E8">
        <w:rPr>
          <w:rFonts w:ascii="Arial" w:hAnsi="Arial" w:cs="Arial"/>
          <w:b/>
        </w:rPr>
        <w:t>Simfonija</w:t>
      </w:r>
      <w:r w:rsidRPr="000625E8">
        <w:rPr>
          <w:rFonts w:ascii="Arial" w:hAnsi="Arial" w:cs="Arial"/>
        </w:rPr>
        <w:t xml:space="preserve"> v starogrškem jeziku pomeni zveneti skupaj </w:t>
      </w:r>
      <w:r w:rsidRPr="000625E8">
        <w:rPr>
          <w:rFonts w:ascii="Arial" w:hAnsi="Arial" w:cs="Arial"/>
          <w:i/>
        </w:rPr>
        <w:t xml:space="preserve">(syn – skupaj, phone – zveneti). </w:t>
      </w:r>
      <w:r w:rsidRPr="000625E8">
        <w:rPr>
          <w:rFonts w:ascii="Arial" w:hAnsi="Arial" w:cs="Arial"/>
        </w:rPr>
        <w:t xml:space="preserve">Prav tako kot solistična oziroma komorna sonata ima tudi orkesterska simfonija štiri stavke v enakih oblikah in sosledju. Razlika tega glasbenega dela je le v izvajalcih, saj jo izvaja za razliko od manjših zasedb veliki simfonični orkester, ki je po simfoniji dobil tudi svoje ime. </w:t>
      </w:r>
    </w:p>
    <w:p w:rsidR="003971FA" w:rsidRPr="000625E8" w:rsidRDefault="003971FA" w:rsidP="00013C81">
      <w:pPr>
        <w:pStyle w:val="BodyText"/>
        <w:rPr>
          <w:rFonts w:ascii="Arial" w:hAnsi="Arial" w:cs="Arial"/>
          <w:sz w:val="16"/>
          <w:szCs w:val="16"/>
        </w:rPr>
      </w:pPr>
    </w:p>
    <w:p w:rsidR="003971FA" w:rsidRPr="000625E8" w:rsidRDefault="003971FA" w:rsidP="00013C81">
      <w:pPr>
        <w:pStyle w:val="BodyText"/>
        <w:rPr>
          <w:rFonts w:ascii="Arial" w:hAnsi="Arial" w:cs="Arial"/>
          <w:sz w:val="16"/>
          <w:szCs w:val="16"/>
        </w:rPr>
      </w:pPr>
    </w:p>
    <w:p w:rsidR="003971FA" w:rsidRPr="000625E8" w:rsidRDefault="003971FA" w:rsidP="00013C81">
      <w:pPr>
        <w:pStyle w:val="BodyText"/>
        <w:rPr>
          <w:rFonts w:ascii="Arial" w:hAnsi="Arial" w:cs="Arial"/>
        </w:rPr>
      </w:pPr>
      <w:r w:rsidRPr="000625E8">
        <w:rPr>
          <w:rFonts w:ascii="Arial" w:hAnsi="Arial" w:cs="Arial"/>
        </w:rPr>
        <w:t xml:space="preserve">Najbolj mogočna in dovršena oblika za glasbila je </w:t>
      </w:r>
      <w:r w:rsidRPr="000625E8">
        <w:rPr>
          <w:rFonts w:ascii="Arial" w:hAnsi="Arial" w:cs="Arial"/>
          <w:b/>
        </w:rPr>
        <w:t>koncert</w:t>
      </w:r>
      <w:r w:rsidRPr="000625E8">
        <w:rPr>
          <w:rFonts w:ascii="Arial" w:hAnsi="Arial" w:cs="Arial"/>
        </w:rPr>
        <w:t xml:space="preserve">. Beseda označuje glasbeno prireditev ali nastop, pa tudi glasbeno obliko v kateri nastopata solistično glasbilo in orkester. Ime koncert </w:t>
      </w:r>
      <w:r w:rsidRPr="000625E8">
        <w:rPr>
          <w:rFonts w:ascii="Arial" w:hAnsi="Arial" w:cs="Arial"/>
          <w:i/>
        </w:rPr>
        <w:t>(it. concertare – pogovarjati sei)</w:t>
      </w:r>
      <w:r w:rsidRPr="000625E8">
        <w:rPr>
          <w:rFonts w:ascii="Arial" w:hAnsi="Arial" w:cs="Arial"/>
        </w:rPr>
        <w:t xml:space="preserve"> razkriva, da se v tej glasbeni obliki solist v igranju izmenjuje z orkesterom. To glasbeno obliko, ki je sestavljena iz treh stavkov v zaporedju hitro – počasi - hitro je prvi proslavil italijanski baročni virtuozni violinist Arcangelo Corelli. Glasbena zakladnica obsega veliko število koncertov za različna solistična glasbila. </w:t>
      </w:r>
    </w:p>
    <w:p w:rsidR="003971FA" w:rsidRPr="000625E8" w:rsidRDefault="003971FA" w:rsidP="00013C81">
      <w:pPr>
        <w:jc w:val="both"/>
        <w:rPr>
          <w:rFonts w:ascii="Arial" w:hAnsi="Arial" w:cs="Arial"/>
          <w:noProof/>
          <w:sz w:val="16"/>
          <w:szCs w:val="16"/>
        </w:rPr>
      </w:pPr>
    </w:p>
    <w:p w:rsidR="003971FA" w:rsidRPr="000625E8" w:rsidRDefault="003971FA" w:rsidP="00013C81">
      <w:pPr>
        <w:jc w:val="both"/>
        <w:rPr>
          <w:rFonts w:ascii="Arial" w:hAnsi="Arial" w:cs="Arial"/>
          <w:noProof/>
          <w:sz w:val="16"/>
          <w:szCs w:val="16"/>
        </w:rPr>
      </w:pPr>
    </w:p>
    <w:p w:rsidR="003971FA" w:rsidRPr="000625E8" w:rsidRDefault="003971FA" w:rsidP="00013C81">
      <w:pPr>
        <w:pStyle w:val="BodyText"/>
        <w:rPr>
          <w:rFonts w:ascii="Arial" w:hAnsi="Arial" w:cs="Arial"/>
        </w:rPr>
      </w:pPr>
      <w:r w:rsidRPr="000625E8">
        <w:rPr>
          <w:rFonts w:ascii="Arial" w:hAnsi="Arial" w:cs="Arial"/>
        </w:rPr>
        <w:t>Več ko o glasbi vemo in starejši kot smo večjo sposobnost zbranosti imamo. Čez čas bomo lahko poslušali ciklične skladbe ne le po posameznih odlomkih in stavkih, temveč v celoti, se pravi od prvega do zadnjega stavka. Z leti se bomo ob poslušanju srečali z najbolj znanimi ustvarjalci cikličnih glasbenih del, ki so: Wolfgang Amadeus Mozart, Ludwig van Beethoven, Peter Iljič Čajkovski, Johannes Brahms, Anton Bruckner, Gustav Mahler, Dmitrij Šostakovič, Franz Liszt, Sergej Prokofjev, Blaž Arnič, Matija Bravničar, Gustav Ipavec …</w:t>
      </w:r>
    </w:p>
    <w:p w:rsidR="003971FA" w:rsidRPr="000625E8" w:rsidRDefault="003971FA" w:rsidP="00013C81">
      <w:pPr>
        <w:pStyle w:val="BodyText"/>
        <w:rPr>
          <w:rFonts w:ascii="Arial" w:hAnsi="Arial" w:cs="Arial"/>
        </w:rPr>
      </w:pPr>
    </w:p>
    <w:p w:rsidR="003971FA" w:rsidRPr="000625E8" w:rsidRDefault="003971FA" w:rsidP="00ED7C07">
      <w:pPr>
        <w:pStyle w:val="BodyText"/>
        <w:rPr>
          <w:rFonts w:ascii="Arial" w:hAnsi="Arial" w:cs="Arial"/>
        </w:rPr>
      </w:pPr>
      <w:r w:rsidRPr="000625E8">
        <w:rPr>
          <w:rFonts w:ascii="Arial" w:hAnsi="Arial" w:cs="Arial"/>
        </w:rPr>
        <w:t>Beseda koncert označuje tudi glasbeno prireditev ali nastop, Poznamo:</w:t>
      </w:r>
    </w:p>
    <w:p w:rsidR="003971FA" w:rsidRPr="000625E8" w:rsidRDefault="003971FA" w:rsidP="00ED7C07">
      <w:pPr>
        <w:pStyle w:val="BodyText"/>
        <w:numPr>
          <w:ilvl w:val="0"/>
          <w:numId w:val="1"/>
        </w:numPr>
        <w:rPr>
          <w:rFonts w:ascii="Arial" w:hAnsi="Arial" w:cs="Arial"/>
        </w:rPr>
      </w:pPr>
      <w:r w:rsidRPr="000625E8">
        <w:rPr>
          <w:rFonts w:ascii="Arial" w:hAnsi="Arial" w:cs="Arial"/>
        </w:rPr>
        <w:t>Koncert klasične glasbe,</w:t>
      </w:r>
    </w:p>
    <w:p w:rsidR="003971FA" w:rsidRPr="000625E8" w:rsidRDefault="003971FA" w:rsidP="00013C81">
      <w:pPr>
        <w:pStyle w:val="BodyText"/>
        <w:numPr>
          <w:ilvl w:val="0"/>
          <w:numId w:val="1"/>
        </w:numPr>
        <w:rPr>
          <w:rFonts w:ascii="Arial" w:hAnsi="Arial" w:cs="Arial"/>
        </w:rPr>
      </w:pPr>
      <w:r w:rsidRPr="000625E8">
        <w:rPr>
          <w:rFonts w:ascii="Arial" w:hAnsi="Arial" w:cs="Arial"/>
        </w:rPr>
        <w:t>Koncert stare glasbe,</w:t>
      </w:r>
    </w:p>
    <w:p w:rsidR="003971FA" w:rsidRPr="000625E8" w:rsidRDefault="003971FA" w:rsidP="00013C81">
      <w:pPr>
        <w:pStyle w:val="BodyText"/>
        <w:numPr>
          <w:ilvl w:val="0"/>
          <w:numId w:val="1"/>
        </w:numPr>
        <w:rPr>
          <w:rFonts w:ascii="Arial" w:hAnsi="Arial" w:cs="Arial"/>
        </w:rPr>
      </w:pPr>
      <w:r w:rsidRPr="000625E8">
        <w:rPr>
          <w:rFonts w:ascii="Arial" w:hAnsi="Arial" w:cs="Arial"/>
        </w:rPr>
        <w:t>Koncert narodno-zabavne glasbe,</w:t>
      </w:r>
    </w:p>
    <w:p w:rsidR="003971FA" w:rsidRPr="000625E8" w:rsidRDefault="003971FA" w:rsidP="00013C81">
      <w:pPr>
        <w:pStyle w:val="BodyText"/>
        <w:numPr>
          <w:ilvl w:val="0"/>
          <w:numId w:val="1"/>
        </w:numPr>
        <w:rPr>
          <w:rFonts w:ascii="Arial" w:hAnsi="Arial" w:cs="Arial"/>
        </w:rPr>
      </w:pPr>
      <w:r w:rsidRPr="000625E8">
        <w:rPr>
          <w:rFonts w:ascii="Arial" w:hAnsi="Arial" w:cs="Arial"/>
        </w:rPr>
        <w:t>Koncert jazz glasbe,</w:t>
      </w:r>
    </w:p>
    <w:p w:rsidR="003971FA" w:rsidRPr="000625E8" w:rsidRDefault="003971FA" w:rsidP="00013C81">
      <w:pPr>
        <w:pStyle w:val="BodyText"/>
        <w:numPr>
          <w:ilvl w:val="0"/>
          <w:numId w:val="1"/>
        </w:numPr>
        <w:rPr>
          <w:rFonts w:ascii="Arial" w:hAnsi="Arial" w:cs="Arial"/>
        </w:rPr>
      </w:pPr>
      <w:r w:rsidRPr="000625E8">
        <w:rPr>
          <w:rFonts w:ascii="Arial" w:hAnsi="Arial" w:cs="Arial"/>
        </w:rPr>
        <w:t>Koncert priljubljene pop ali rock skupine,</w:t>
      </w:r>
    </w:p>
    <w:p w:rsidR="003971FA" w:rsidRPr="000625E8" w:rsidRDefault="003971FA" w:rsidP="00013C81">
      <w:pPr>
        <w:pStyle w:val="BodyText"/>
        <w:numPr>
          <w:ilvl w:val="0"/>
          <w:numId w:val="1"/>
        </w:numPr>
        <w:rPr>
          <w:rFonts w:ascii="Arial" w:hAnsi="Arial" w:cs="Arial"/>
        </w:rPr>
      </w:pPr>
      <w:r w:rsidRPr="000625E8">
        <w:rPr>
          <w:rFonts w:ascii="Arial" w:hAnsi="Arial" w:cs="Arial"/>
        </w:rPr>
        <w:t>Zborovski koncert,</w:t>
      </w:r>
    </w:p>
    <w:p w:rsidR="003971FA" w:rsidRPr="000625E8" w:rsidRDefault="003971FA" w:rsidP="00013C81">
      <w:pPr>
        <w:pStyle w:val="BodyText"/>
        <w:numPr>
          <w:ilvl w:val="0"/>
          <w:numId w:val="1"/>
        </w:numPr>
        <w:rPr>
          <w:rFonts w:ascii="Arial" w:hAnsi="Arial" w:cs="Arial"/>
        </w:rPr>
      </w:pPr>
      <w:r w:rsidRPr="000625E8">
        <w:rPr>
          <w:rFonts w:ascii="Arial" w:hAnsi="Arial" w:cs="Arial"/>
        </w:rPr>
        <w:t xml:space="preserve">Dobrodelni koncert, </w:t>
      </w:r>
    </w:p>
    <w:p w:rsidR="003971FA" w:rsidRPr="000625E8" w:rsidRDefault="003971FA" w:rsidP="00013C81">
      <w:pPr>
        <w:pStyle w:val="BodyText"/>
        <w:numPr>
          <w:ilvl w:val="0"/>
          <w:numId w:val="1"/>
        </w:numPr>
        <w:rPr>
          <w:rFonts w:ascii="Arial" w:hAnsi="Arial" w:cs="Arial"/>
        </w:rPr>
      </w:pPr>
      <w:r w:rsidRPr="000625E8">
        <w:rPr>
          <w:rFonts w:ascii="Arial" w:hAnsi="Arial" w:cs="Arial"/>
        </w:rPr>
        <w:t>Promocijski koncert …</w:t>
      </w:r>
    </w:p>
    <w:p w:rsidR="003971FA" w:rsidRDefault="003971FA" w:rsidP="00ED7C07">
      <w:pPr>
        <w:pStyle w:val="BodyText"/>
        <w:rPr>
          <w:rFonts w:ascii="Arial" w:hAnsi="Arial" w:cs="Arial"/>
        </w:rPr>
      </w:pPr>
    </w:p>
    <w:p w:rsidR="003971FA" w:rsidRDefault="003971FA" w:rsidP="00ED7C07">
      <w:pPr>
        <w:pStyle w:val="BodyText"/>
        <w:rPr>
          <w:rFonts w:ascii="Arial" w:hAnsi="Arial" w:cs="Arial"/>
        </w:rPr>
      </w:pPr>
    </w:p>
    <w:p w:rsidR="003971FA" w:rsidRPr="000625E8" w:rsidRDefault="003971FA" w:rsidP="00ED7C07">
      <w:pPr>
        <w:pStyle w:val="BodyText"/>
        <w:rPr>
          <w:rFonts w:ascii="Arial" w:hAnsi="Arial" w:cs="Arial"/>
        </w:rPr>
      </w:pPr>
      <w:r>
        <w:rPr>
          <w:rFonts w:ascii="Arial" w:hAnsi="Arial" w:cs="Arial"/>
        </w:rPr>
        <w:t>Lep pozdrav in ostanite zdravi!</w:t>
      </w:r>
    </w:p>
    <w:sectPr w:rsidR="003971FA" w:rsidRPr="000625E8" w:rsidSect="00013C81">
      <w:pgSz w:w="11906" w:h="16838"/>
      <w:pgMar w:top="141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563FD"/>
    <w:multiLevelType w:val="singleLevel"/>
    <w:tmpl w:val="4404E262"/>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3C81"/>
    <w:rsid w:val="00013C81"/>
    <w:rsid w:val="00035989"/>
    <w:rsid w:val="000625E8"/>
    <w:rsid w:val="000E1639"/>
    <w:rsid w:val="001E3D56"/>
    <w:rsid w:val="002267CA"/>
    <w:rsid w:val="00267777"/>
    <w:rsid w:val="002E3476"/>
    <w:rsid w:val="00343A7B"/>
    <w:rsid w:val="00370FCA"/>
    <w:rsid w:val="003971FA"/>
    <w:rsid w:val="004C5741"/>
    <w:rsid w:val="00504958"/>
    <w:rsid w:val="00572F00"/>
    <w:rsid w:val="005B7252"/>
    <w:rsid w:val="005D0496"/>
    <w:rsid w:val="00615B9F"/>
    <w:rsid w:val="00662A29"/>
    <w:rsid w:val="006700BE"/>
    <w:rsid w:val="006C55E6"/>
    <w:rsid w:val="00705F13"/>
    <w:rsid w:val="00755E61"/>
    <w:rsid w:val="00791F46"/>
    <w:rsid w:val="008A4E93"/>
    <w:rsid w:val="008D4C21"/>
    <w:rsid w:val="00956227"/>
    <w:rsid w:val="00A2028D"/>
    <w:rsid w:val="00A2673C"/>
    <w:rsid w:val="00A6100D"/>
    <w:rsid w:val="00B542CA"/>
    <w:rsid w:val="00B72FD7"/>
    <w:rsid w:val="00C029BE"/>
    <w:rsid w:val="00C10179"/>
    <w:rsid w:val="00C6403F"/>
    <w:rsid w:val="00CE535C"/>
    <w:rsid w:val="00E31648"/>
    <w:rsid w:val="00ED7C07"/>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C81"/>
    <w:rPr>
      <w:rFonts w:ascii="Wingdings" w:eastAsia="Times New Roman" w:hAnsi="Wingding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13C81"/>
    <w:pPr>
      <w:jc w:val="both"/>
    </w:pPr>
    <w:rPr>
      <w:rFonts w:ascii="Arial Narrow" w:hAnsi="Arial Narrow"/>
      <w:noProof/>
      <w:sz w:val="24"/>
    </w:rPr>
  </w:style>
  <w:style w:type="character" w:customStyle="1" w:styleId="BodyTextChar">
    <w:name w:val="Body Text Char"/>
    <w:basedOn w:val="DefaultParagraphFont"/>
    <w:link w:val="BodyText"/>
    <w:uiPriority w:val="99"/>
    <w:locked/>
    <w:rsid w:val="00013C81"/>
    <w:rPr>
      <w:rFonts w:ascii="Arial Narrow" w:hAnsi="Arial Narrow" w:cs="Times New Roman"/>
      <w:noProof/>
      <w:sz w:val="20"/>
      <w:szCs w:val="20"/>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642</Words>
  <Characters>3666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doma</cp:lastModifiedBy>
  <cp:revision>5</cp:revision>
  <dcterms:created xsi:type="dcterms:W3CDTF">2020-05-23T17:46:00Z</dcterms:created>
  <dcterms:modified xsi:type="dcterms:W3CDTF">2020-05-23T17:56:00Z</dcterms:modified>
</cp:coreProperties>
</file>