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BC" w:rsidRDefault="009344FD">
      <w:r>
        <w:rPr>
          <w:rFonts w:ascii="Lato" w:hAnsi="Lato"/>
          <w:b/>
          <w:bCs/>
          <w:color w:val="495057"/>
          <w:sz w:val="23"/>
          <w:szCs w:val="23"/>
          <w:shd w:val="clear" w:color="auto" w:fill="FFFFFF"/>
        </w:rPr>
        <w:t xml:space="preserve">Kondicijska priprava športnika je kontinuiran, kompleksen in programiran proces razvijanja osnovnih in specifičnih </w:t>
      </w:r>
      <w:proofErr w:type="spellStart"/>
      <w:r>
        <w:rPr>
          <w:rFonts w:ascii="Lato" w:hAnsi="Lato"/>
          <w:b/>
          <w:bCs/>
          <w:color w:val="495057"/>
          <w:sz w:val="23"/>
          <w:szCs w:val="23"/>
          <w:shd w:val="clear" w:color="auto" w:fill="FFFFFF"/>
        </w:rPr>
        <w:t>biomotoričnih</w:t>
      </w:r>
      <w:proofErr w:type="spellEnd"/>
      <w:r>
        <w:rPr>
          <w:rFonts w:ascii="Lato" w:hAnsi="Lato"/>
          <w:b/>
          <w:bCs/>
          <w:color w:val="495057"/>
          <w:sz w:val="23"/>
          <w:szCs w:val="23"/>
          <w:shd w:val="clear" w:color="auto" w:fill="FFFFFF"/>
        </w:rPr>
        <w:t xml:space="preserve"> in funkcionalnih sposobnosti. To je proces, ki mora imeti vnaprej opredeljene cilje, smotre, sredstva in metode transformacije an</w:t>
      </w:r>
      <w:bookmarkStart w:id="0" w:name="_GoBack"/>
      <w:bookmarkEnd w:id="0"/>
      <w:r>
        <w:rPr>
          <w:rFonts w:ascii="Lato" w:hAnsi="Lato"/>
          <w:b/>
          <w:bCs/>
          <w:color w:val="495057"/>
          <w:sz w:val="23"/>
          <w:szCs w:val="23"/>
          <w:shd w:val="clear" w:color="auto" w:fill="FFFFFF"/>
        </w:rPr>
        <w:t>tropološkega statusa športnika (Čoh, in Hofman, 2003).</w:t>
      </w:r>
    </w:p>
    <w:sectPr w:rsidR="00FD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FD"/>
    <w:rsid w:val="009344FD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8AA4-63F3-4601-BA9E-909ED8C9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dolgan</dc:creator>
  <cp:keywords/>
  <dc:description/>
  <cp:lastModifiedBy>dolgan</cp:lastModifiedBy>
  <cp:revision>1</cp:revision>
  <dcterms:created xsi:type="dcterms:W3CDTF">2020-09-17T14:09:00Z</dcterms:created>
  <dcterms:modified xsi:type="dcterms:W3CDTF">2020-09-17T14:10:00Z</dcterms:modified>
</cp:coreProperties>
</file>