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8AD" w:rsidRPr="00B158AD" w:rsidRDefault="00B158AD" w:rsidP="00B158AD">
      <w:pPr>
        <w:spacing w:after="200" w:line="276" w:lineRule="auto"/>
        <w:jc w:val="center"/>
        <w:rPr>
          <w:rFonts w:ascii="Open Sans" w:hAnsi="Open Sans" w:cs="Open Sans"/>
          <w:b/>
          <w:bCs/>
          <w:color w:val="FF0000"/>
          <w:sz w:val="40"/>
          <w:szCs w:val="40"/>
        </w:rPr>
      </w:pPr>
      <w:r w:rsidRPr="00B158AD">
        <w:rPr>
          <w:rFonts w:ascii="Open Sans" w:hAnsi="Open Sans" w:cs="Open Sans"/>
          <w:b/>
          <w:bCs/>
          <w:color w:val="FF0000"/>
          <w:sz w:val="40"/>
          <w:szCs w:val="40"/>
        </w:rPr>
        <w:t>KOLESAR V PROMETU</w:t>
      </w:r>
    </w:p>
    <w:p w:rsidR="00B158AD" w:rsidRPr="00B158AD" w:rsidRDefault="00B158AD" w:rsidP="00B158AD">
      <w:pPr>
        <w:spacing w:after="200" w:line="276" w:lineRule="auto"/>
        <w:jc w:val="both"/>
        <w:rPr>
          <w:rFonts w:ascii="Open Sans" w:hAnsi="Open Sans" w:cs="Open Sans"/>
          <w:bCs/>
          <w:sz w:val="40"/>
          <w:szCs w:val="40"/>
        </w:rPr>
      </w:pPr>
      <w:r w:rsidRPr="00B158AD">
        <w:rPr>
          <w:rFonts w:ascii="Open Sans" w:hAnsi="Open Sans" w:cs="Open Sans"/>
          <w:bCs/>
          <w:sz w:val="40"/>
          <w:szCs w:val="40"/>
        </w:rPr>
        <w:t xml:space="preserve">Kolo je prevozno sredstvo, ki </w:t>
      </w:r>
      <w:r w:rsidRPr="00B158AD">
        <w:rPr>
          <w:rFonts w:ascii="Open Sans" w:hAnsi="Open Sans" w:cs="Open Sans"/>
          <w:b/>
          <w:bCs/>
          <w:sz w:val="40"/>
          <w:szCs w:val="40"/>
          <w:u w:val="single"/>
        </w:rPr>
        <w:t>najmanj onesnažuje</w:t>
      </w:r>
      <w:r w:rsidRPr="00B158AD">
        <w:rPr>
          <w:rFonts w:ascii="Open Sans" w:hAnsi="Open Sans" w:cs="Open Sans"/>
          <w:bCs/>
          <w:sz w:val="40"/>
          <w:szCs w:val="40"/>
        </w:rPr>
        <w:t xml:space="preserve"> promet. Vedno pogosteje ga uporabljamo</w:t>
      </w:r>
      <w:bookmarkStart w:id="0" w:name="_GoBack"/>
      <w:bookmarkEnd w:id="0"/>
      <w:r w:rsidRPr="00B158AD">
        <w:rPr>
          <w:rFonts w:ascii="Open Sans" w:hAnsi="Open Sans" w:cs="Open Sans"/>
          <w:bCs/>
          <w:sz w:val="40"/>
          <w:szCs w:val="40"/>
        </w:rPr>
        <w:t xml:space="preserve"> za potovanje in rekreacijo. Za varno vožnjo s kolesom mora imeti kolesar ustrezno opremo (čelado) in prometno varno kolo (sprednjo in zadnjo zavoro,  belo luč spredaj, rdečo luč zadaj, odsevnike, zvonec). Kolesar mora poznati in upoštevati prometne znake in pravila, ki veljajo za kolesarje.</w:t>
      </w:r>
    </w:p>
    <w:p w:rsidR="00B158AD" w:rsidRPr="00B158AD" w:rsidRDefault="00B158AD" w:rsidP="00B158AD">
      <w:pPr>
        <w:spacing w:after="200" w:line="276" w:lineRule="auto"/>
        <w:jc w:val="both"/>
        <w:rPr>
          <w:rFonts w:ascii="Open Sans" w:hAnsi="Open Sans" w:cs="Open Sans"/>
          <w:bCs/>
          <w:sz w:val="40"/>
          <w:szCs w:val="40"/>
        </w:rPr>
      </w:pPr>
      <w:r w:rsidRPr="00B158AD">
        <w:rPr>
          <w:rFonts w:ascii="Open Sans" w:hAnsi="Open Sans" w:cs="Open Sans"/>
          <w:bCs/>
          <w:sz w:val="40"/>
          <w:szCs w:val="40"/>
        </w:rPr>
        <w:t>Otroci lahko samostojno sodelujemo s kolesom v prometu šele, ko dopolnimo 10 let in opravimo kolesarski izpit. Do takrat nas morajo pri kolesarjenju spremljati odrasli.</w:t>
      </w:r>
    </w:p>
    <w:p w:rsidR="00100306" w:rsidRPr="00B158AD" w:rsidRDefault="00100306">
      <w:pPr>
        <w:rPr>
          <w:sz w:val="40"/>
          <w:szCs w:val="40"/>
        </w:rPr>
      </w:pPr>
    </w:p>
    <w:sectPr w:rsidR="00100306" w:rsidRPr="00B15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D"/>
    <w:rsid w:val="00100306"/>
    <w:rsid w:val="00B158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A1971-61BA-4A9F-94C4-CBDE8496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158A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484</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Milenka</dc:creator>
  <cp:keywords/>
  <dc:description/>
  <cp:lastModifiedBy>Milenka</cp:lastModifiedBy>
  <cp:revision>1</cp:revision>
  <dcterms:created xsi:type="dcterms:W3CDTF">2020-09-24T19:03:00Z</dcterms:created>
  <dcterms:modified xsi:type="dcterms:W3CDTF">2020-09-24T19:05:00Z</dcterms:modified>
</cp:coreProperties>
</file>