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43B" w:rsidRDefault="0061443B" w:rsidP="0061443B">
      <w:pPr>
        <w:rPr>
          <w:rFonts w:ascii="Calibri" w:hAnsi="Calibri" w:cs="Calibri"/>
          <w:sz w:val="32"/>
          <w:szCs w:val="32"/>
        </w:rPr>
      </w:pPr>
      <w:r w:rsidRPr="0061443B">
        <w:rPr>
          <w:rFonts w:ascii="Calibri" w:hAnsi="Calibri" w:cs="Calibri"/>
          <w:b/>
          <w:sz w:val="32"/>
          <w:szCs w:val="32"/>
        </w:rPr>
        <w:t>Panjska končnica</w:t>
      </w:r>
      <w:r w:rsidRPr="0061443B">
        <w:rPr>
          <w:rFonts w:ascii="Calibri" w:hAnsi="Calibri" w:cs="Calibri"/>
          <w:sz w:val="32"/>
          <w:szCs w:val="32"/>
        </w:rPr>
        <w:t xml:space="preserve"> je ime, ki se uporablja za poslikano deščico</w:t>
      </w:r>
      <w:r>
        <w:rPr>
          <w:rFonts w:ascii="Calibri" w:hAnsi="Calibri" w:cs="Calibri"/>
          <w:sz w:val="32"/>
          <w:szCs w:val="32"/>
        </w:rPr>
        <w:t>, ki zapira čebelji panj.</w:t>
      </w:r>
    </w:p>
    <w:p w:rsidR="0061443B" w:rsidRDefault="0061443B" w:rsidP="0061443B">
      <w:pPr>
        <w:jc w:val="center"/>
        <w:rPr>
          <w:rFonts w:ascii="Calibri" w:hAnsi="Calibri" w:cs="Calibri"/>
          <w:sz w:val="32"/>
          <w:szCs w:val="32"/>
        </w:rPr>
      </w:pPr>
      <w:r w:rsidRPr="0061443B">
        <w:rPr>
          <w:rFonts w:ascii="Calibri" w:hAnsi="Calibri" w:cs="Calibri"/>
          <w:sz w:val="32"/>
          <w:szCs w:val="32"/>
        </w:rPr>
        <w:drawing>
          <wp:inline distT="0" distB="0" distL="0" distR="0">
            <wp:extent cx="4038600" cy="1977231"/>
            <wp:effectExtent l="0" t="0" r="0" b="4445"/>
            <wp:docPr id="1" name="Slika 1" descr="https://upload.wikimedia.org/wikipedia/commons/thumb/0/02/Lov%C4%8Dev_pogreb%2C_poslikana_panjska_kon%C4%8Dnica%2C_les%2C_1891.jpg/1920px-Lov%C4%8Dev_pogreb%2C_poslikana_panjska_kon%C4%8Dnica%2C_les%2C_18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0/02/Lov%C4%8Dev_pogreb%2C_poslikana_panjska_kon%C4%8Dnica%2C_les%2C_1891.jpg/1920px-Lov%C4%8Dev_pogreb%2C_poslikana_panjska_kon%C4%8Dnica%2C_les%2C_189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2382" cy="19839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Pr="0061443B" w:rsidRDefault="0061443B" w:rsidP="0061443B">
      <w:pPr>
        <w:jc w:val="center"/>
        <w:rPr>
          <w:rFonts w:ascii="Calibri" w:hAnsi="Calibri" w:cs="Calibri"/>
          <w:sz w:val="32"/>
          <w:szCs w:val="32"/>
        </w:rPr>
      </w:pPr>
      <w:r w:rsidRPr="0061443B">
        <w:rPr>
          <w:rFonts w:ascii="Calibri" w:hAnsi="Calibri" w:cs="Calibri"/>
          <w:sz w:val="32"/>
          <w:szCs w:val="32"/>
        </w:rPr>
        <w:t>Lovčev pogreb iz leta 1891</w:t>
      </w:r>
    </w:p>
    <w:p w:rsidR="0061443B" w:rsidRPr="0061443B" w:rsidRDefault="0061443B" w:rsidP="0061443B">
      <w:pPr>
        <w:jc w:val="both"/>
        <w:rPr>
          <w:rFonts w:ascii="Calibri" w:hAnsi="Calibri" w:cs="Calibri"/>
          <w:sz w:val="32"/>
          <w:szCs w:val="32"/>
        </w:rPr>
      </w:pPr>
      <w:r w:rsidRPr="0061443B">
        <w:rPr>
          <w:rFonts w:ascii="Calibri" w:hAnsi="Calibri" w:cs="Calibri"/>
          <w:sz w:val="32"/>
          <w:szCs w:val="32"/>
        </w:rPr>
        <w:t xml:space="preserve">Tovrstna </w:t>
      </w:r>
      <w:r w:rsidRPr="0061443B">
        <w:rPr>
          <w:rFonts w:ascii="Calibri" w:hAnsi="Calibri" w:cs="Calibri"/>
          <w:b/>
          <w:sz w:val="32"/>
          <w:szCs w:val="32"/>
        </w:rPr>
        <w:t>ljudska umetnost, značilna za Slovenijo</w:t>
      </w:r>
      <w:r>
        <w:rPr>
          <w:rFonts w:ascii="Calibri" w:hAnsi="Calibri" w:cs="Calibri"/>
          <w:b/>
          <w:sz w:val="32"/>
          <w:szCs w:val="32"/>
        </w:rPr>
        <w:t>,</w:t>
      </w:r>
      <w:r w:rsidRPr="0061443B">
        <w:rPr>
          <w:rFonts w:ascii="Calibri" w:hAnsi="Calibri" w:cs="Calibri"/>
          <w:sz w:val="32"/>
          <w:szCs w:val="32"/>
        </w:rPr>
        <w:t xml:space="preserve"> je nastala na Gorenjskem in slovenskem Koroškem, od tam pa se je razširila na ozemlje celotne Slovenije. </w:t>
      </w:r>
      <w:r w:rsidRPr="0061443B">
        <w:rPr>
          <w:rFonts w:ascii="Calibri" w:hAnsi="Calibri" w:cs="Calibri"/>
          <w:b/>
          <w:sz w:val="32"/>
          <w:szCs w:val="32"/>
        </w:rPr>
        <w:t>Najstarejše panjske končnice segajo v sredino 18. stoletja</w:t>
      </w:r>
      <w:r w:rsidRPr="0061443B">
        <w:rPr>
          <w:rFonts w:ascii="Calibri" w:hAnsi="Calibri" w:cs="Calibri"/>
          <w:sz w:val="32"/>
          <w:szCs w:val="32"/>
        </w:rPr>
        <w:t xml:space="preserve">, slikanje motivov na panje pa se v veliki meri konča po koncu prve svetovne vojne. </w:t>
      </w:r>
      <w:r w:rsidRPr="0061443B">
        <w:rPr>
          <w:rFonts w:ascii="Calibri" w:hAnsi="Calibri" w:cs="Calibri"/>
          <w:b/>
          <w:sz w:val="32"/>
          <w:szCs w:val="32"/>
        </w:rPr>
        <w:t>Slike,</w:t>
      </w:r>
      <w:r w:rsidRPr="0061443B">
        <w:rPr>
          <w:rFonts w:ascii="Calibri" w:hAnsi="Calibri" w:cs="Calibri"/>
          <w:sz w:val="32"/>
          <w:szCs w:val="32"/>
        </w:rPr>
        <w:t xml:space="preserve"> ki so jih </w:t>
      </w:r>
      <w:r w:rsidRPr="0061443B">
        <w:rPr>
          <w:rFonts w:ascii="Calibri" w:hAnsi="Calibri" w:cs="Calibri"/>
          <w:b/>
          <w:sz w:val="32"/>
          <w:szCs w:val="32"/>
        </w:rPr>
        <w:t>slikali preprosti</w:t>
      </w:r>
      <w:r w:rsidRPr="0061443B">
        <w:rPr>
          <w:rFonts w:ascii="Calibri" w:hAnsi="Calibri" w:cs="Calibri"/>
          <w:sz w:val="32"/>
          <w:szCs w:val="32"/>
        </w:rPr>
        <w:t xml:space="preserve"> in po večini </w:t>
      </w:r>
      <w:r w:rsidRPr="0061443B">
        <w:rPr>
          <w:rFonts w:ascii="Calibri" w:hAnsi="Calibri" w:cs="Calibri"/>
          <w:b/>
          <w:sz w:val="32"/>
          <w:szCs w:val="32"/>
        </w:rPr>
        <w:t>samouki slikarji</w:t>
      </w:r>
      <w:r w:rsidRPr="0061443B">
        <w:rPr>
          <w:rFonts w:ascii="Calibri" w:hAnsi="Calibri" w:cs="Calibri"/>
          <w:sz w:val="32"/>
          <w:szCs w:val="32"/>
        </w:rPr>
        <w:t xml:space="preserve"> imajo po večini figuralne motive, znanih pa je več kot </w:t>
      </w:r>
      <w:r w:rsidRPr="0061443B">
        <w:rPr>
          <w:rFonts w:ascii="Calibri" w:hAnsi="Calibri" w:cs="Calibri"/>
          <w:b/>
          <w:sz w:val="32"/>
          <w:szCs w:val="32"/>
        </w:rPr>
        <w:t>600 različnih motivov</w:t>
      </w:r>
      <w:r w:rsidRPr="0061443B">
        <w:rPr>
          <w:rFonts w:ascii="Calibri" w:hAnsi="Calibri" w:cs="Calibri"/>
          <w:sz w:val="32"/>
          <w:szCs w:val="32"/>
        </w:rPr>
        <w:t xml:space="preserve">, od katerih jih je približno polovica nabožnih. V približno 150 letih je nastalo več kot 50.000 panjskih končnic, ki so jih </w:t>
      </w:r>
      <w:r w:rsidRPr="0061443B">
        <w:rPr>
          <w:rFonts w:ascii="Calibri" w:hAnsi="Calibri" w:cs="Calibri"/>
          <w:b/>
          <w:sz w:val="32"/>
          <w:szCs w:val="32"/>
        </w:rPr>
        <w:t>čebelarji nameščali na svoje panje, da bi svoje panje ločili med seboj in od tujih</w:t>
      </w:r>
      <w:r w:rsidRPr="0061443B">
        <w:rPr>
          <w:rFonts w:ascii="Calibri" w:hAnsi="Calibri" w:cs="Calibri"/>
          <w:sz w:val="32"/>
          <w:szCs w:val="32"/>
        </w:rPr>
        <w:t>. Pogosta je bila uporaba svetniških motivov, ki naj bi hkrati varovali čebele.</w:t>
      </w:r>
    </w:p>
    <w:p w:rsidR="0061443B" w:rsidRPr="0061443B" w:rsidRDefault="0061443B" w:rsidP="0061443B">
      <w:pPr>
        <w:jc w:val="center"/>
        <w:rPr>
          <w:rFonts w:ascii="Calibri" w:hAnsi="Calibri" w:cs="Calibri"/>
          <w:sz w:val="32"/>
          <w:szCs w:val="32"/>
        </w:rPr>
      </w:pPr>
      <w:r w:rsidRPr="0061443B">
        <w:rPr>
          <w:rFonts w:ascii="Calibri" w:hAnsi="Calibri" w:cs="Calibri"/>
          <w:sz w:val="32"/>
          <w:szCs w:val="32"/>
        </w:rPr>
        <w:drawing>
          <wp:inline distT="0" distB="0" distL="0" distR="0">
            <wp:extent cx="3867150" cy="2220590"/>
            <wp:effectExtent l="0" t="0" r="0" b="8890"/>
            <wp:docPr id="2" name="Slika 2" descr="https://upload.wikimedia.org/wikipedia/commons/thumb/5/5b/Sv._Jurij_in_zmaj%2C_poslikana_panjska_kon%C4%8Dnica%2C_les%2C_1923.jpg/1280px-Sv._Jurij_in_zmaj%2C_poslikana_panjska_kon%C4%8Dnica%2C_les%2C_19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5/5b/Sv._Jurij_in_zmaj%2C_poslikana_panjska_kon%C4%8Dnica%2C_les%2C_1923.jpg/1280px-Sv._Jurij_in_zmaj%2C_poslikana_panjska_kon%C4%8Dnica%2C_les%2C_192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7483" cy="2226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Pr="0061443B" w:rsidRDefault="0061443B" w:rsidP="0061443B">
      <w:pPr>
        <w:jc w:val="center"/>
        <w:rPr>
          <w:rFonts w:ascii="Calibri" w:hAnsi="Calibri" w:cs="Calibri"/>
          <w:sz w:val="32"/>
          <w:szCs w:val="32"/>
        </w:rPr>
      </w:pPr>
      <w:r w:rsidRPr="0061443B">
        <w:rPr>
          <w:rFonts w:ascii="Calibri" w:hAnsi="Calibri" w:cs="Calibri"/>
          <w:sz w:val="32"/>
          <w:szCs w:val="32"/>
        </w:rPr>
        <w:t>Sv. Jurij in zmaj iz leta 1923</w:t>
      </w:r>
    </w:p>
    <w:p w:rsidR="0061443B" w:rsidRPr="0061443B" w:rsidRDefault="0061443B" w:rsidP="0061443B">
      <w:pPr>
        <w:jc w:val="both"/>
        <w:rPr>
          <w:rFonts w:ascii="Calibri" w:hAnsi="Calibri" w:cs="Calibri"/>
          <w:sz w:val="32"/>
          <w:szCs w:val="32"/>
        </w:rPr>
      </w:pPr>
      <w:r w:rsidRPr="0061443B">
        <w:rPr>
          <w:rFonts w:ascii="Calibri" w:hAnsi="Calibri" w:cs="Calibri"/>
          <w:sz w:val="32"/>
          <w:szCs w:val="32"/>
        </w:rPr>
        <w:lastRenderedPageBreak/>
        <w:t xml:space="preserve">V slovenskem </w:t>
      </w:r>
      <w:r w:rsidRPr="0061443B">
        <w:rPr>
          <w:rFonts w:ascii="Calibri" w:hAnsi="Calibri" w:cs="Calibri"/>
          <w:b/>
          <w:sz w:val="32"/>
          <w:szCs w:val="32"/>
        </w:rPr>
        <w:t>alpskem prostoru</w:t>
      </w:r>
      <w:r w:rsidRPr="0061443B">
        <w:rPr>
          <w:rFonts w:ascii="Calibri" w:hAnsi="Calibri" w:cs="Calibri"/>
          <w:sz w:val="32"/>
          <w:szCs w:val="32"/>
        </w:rPr>
        <w:t xml:space="preserve"> se je uporaba panjskih končnic </w:t>
      </w:r>
      <w:r w:rsidRPr="0061443B">
        <w:rPr>
          <w:rFonts w:ascii="Calibri" w:hAnsi="Calibri" w:cs="Calibri"/>
          <w:b/>
          <w:sz w:val="32"/>
          <w:szCs w:val="32"/>
        </w:rPr>
        <w:t>najbolj razširila v drugi polovici 19. stoletja</w:t>
      </w:r>
      <w:r w:rsidRPr="0061443B">
        <w:rPr>
          <w:rFonts w:ascii="Calibri" w:hAnsi="Calibri" w:cs="Calibri"/>
          <w:sz w:val="32"/>
          <w:szCs w:val="32"/>
        </w:rPr>
        <w:t xml:space="preserve">. V času »zlate dobe« končnic, med letoma 1820 in 1880, pa so že omenjenim nabožnim poslikavam dodali posvetne motive s stvarnimi ali domišljijskimi sporočili. Takrat se na panjskih končnicah pojavijo tudi zgodovinski in vojni dogodki ter odmevi na različne dogodke tistega časa. </w:t>
      </w:r>
      <w:r w:rsidRPr="0061443B">
        <w:rPr>
          <w:rFonts w:ascii="Calibri" w:hAnsi="Calibri" w:cs="Calibri"/>
          <w:b/>
          <w:sz w:val="32"/>
          <w:szCs w:val="32"/>
        </w:rPr>
        <w:t>Pojavijo se tudi prizori kmečkega vsakdanjika in praznovanj, upodobitve živali in izdelki ljudske obrti ter različni zgodovinski prizori.</w:t>
      </w:r>
      <w:r w:rsidRPr="0061443B">
        <w:rPr>
          <w:rFonts w:ascii="Calibri" w:hAnsi="Calibri" w:cs="Calibri"/>
          <w:sz w:val="32"/>
          <w:szCs w:val="32"/>
        </w:rPr>
        <w:t xml:space="preserve"> V istem času se pojavijo tudi motivi, ki opozarjajo na človeško neumnost in motivi, ki na igriv način zasmehujejo tako moške kot ženske.</w:t>
      </w:r>
    </w:p>
    <w:p w:rsidR="0061443B" w:rsidRPr="0061443B" w:rsidRDefault="0061443B" w:rsidP="0061443B">
      <w:pPr>
        <w:jc w:val="both"/>
        <w:rPr>
          <w:rFonts w:ascii="Calibri" w:hAnsi="Calibri" w:cs="Calibri"/>
          <w:sz w:val="32"/>
          <w:szCs w:val="32"/>
        </w:rPr>
      </w:pPr>
    </w:p>
    <w:p w:rsidR="001B6051" w:rsidRDefault="0061443B" w:rsidP="0061443B">
      <w:pPr>
        <w:jc w:val="both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sz w:val="32"/>
          <w:szCs w:val="32"/>
        </w:rPr>
        <w:t>Danes imajo panjske končnice le še simboličen pomen,</w:t>
      </w:r>
      <w:r w:rsidRPr="0061443B">
        <w:rPr>
          <w:rFonts w:ascii="Calibri" w:hAnsi="Calibri" w:cs="Calibri"/>
          <w:sz w:val="32"/>
          <w:szCs w:val="32"/>
        </w:rPr>
        <w:t xml:space="preserve"> reprodukcije najbolj znanih motivov pa so priljubljeno </w:t>
      </w:r>
      <w:r w:rsidRPr="0061443B">
        <w:rPr>
          <w:rFonts w:ascii="Calibri" w:hAnsi="Calibri" w:cs="Calibri"/>
          <w:b/>
          <w:sz w:val="32"/>
          <w:szCs w:val="32"/>
        </w:rPr>
        <w:t>darilo in turistični spominek v Sloveniji.</w:t>
      </w:r>
      <w:r w:rsidRPr="0061443B">
        <w:rPr>
          <w:rFonts w:ascii="Calibri" w:hAnsi="Calibri" w:cs="Calibri"/>
          <w:sz w:val="32"/>
          <w:szCs w:val="32"/>
        </w:rPr>
        <w:t xml:space="preserve"> </w:t>
      </w:r>
      <w:r w:rsidRPr="0061443B">
        <w:rPr>
          <w:rFonts w:ascii="Calibri" w:hAnsi="Calibri" w:cs="Calibri"/>
          <w:b/>
          <w:color w:val="FF0000"/>
          <w:sz w:val="32"/>
          <w:szCs w:val="32"/>
        </w:rPr>
        <w:t>Panjske končnice predstavljajo pravo etnografsko zakladnico Slovenije.</w:t>
      </w:r>
    </w:p>
    <w:p w:rsidR="0061443B" w:rsidRDefault="0061443B" w:rsidP="0061443B">
      <w:pPr>
        <w:jc w:val="both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drawing>
          <wp:inline distT="0" distB="0" distL="0" distR="0">
            <wp:extent cx="3810000" cy="3048000"/>
            <wp:effectExtent l="0" t="0" r="0" b="0"/>
            <wp:docPr id="3" name="Slika 3" descr="C:\Users\Uporabnik\AppData\Local\Microsoft\Windows\INetCache\Content.MSO\73845637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porabnik\AppData\Local\Microsoft\Windows\INetCache\Content.MSO\73845637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lastRenderedPageBreak/>
        <w:drawing>
          <wp:inline distT="0" distB="0" distL="0" distR="0">
            <wp:extent cx="3181350" cy="1438275"/>
            <wp:effectExtent l="0" t="0" r="0" b="9525"/>
            <wp:docPr id="4" name="Slika 4" descr="C:\Users\Uporabnik\AppData\Local\Microsoft\Windows\INetCache\Content.MSO\4D5A4373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porabnik\AppData\Local\Microsoft\Windows\INetCache\Content.MSO\4D5A4373.tm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drawing>
          <wp:inline distT="0" distB="0" distL="0" distR="0">
            <wp:extent cx="3181350" cy="2790825"/>
            <wp:effectExtent l="0" t="0" r="0" b="9525"/>
            <wp:docPr id="5" name="Slika 5" descr="C:\Users\Uporabnik\AppData\Local\Microsoft\Windows\INetCache\Content.MSO\F5F2C66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porabnik\AppData\Local\Microsoft\Windows\INetCache\Content.MSO\F5F2C66F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790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drawing>
          <wp:inline distT="0" distB="0" distL="0" distR="0">
            <wp:extent cx="3257550" cy="1400175"/>
            <wp:effectExtent l="0" t="0" r="0" b="9525"/>
            <wp:docPr id="6" name="Slika 6" descr="C:\Users\Uporabnik\AppData\Local\Microsoft\Windows\INetCache\Content.MSO\D7A25B2B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porabnik\AppData\Local\Microsoft\Windows\INetCache\Content.MSO\D7A25B2B.tmp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140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drawing>
          <wp:inline distT="0" distB="0" distL="0" distR="0">
            <wp:extent cx="3227291" cy="1724025"/>
            <wp:effectExtent l="0" t="0" r="0" b="0"/>
            <wp:docPr id="7" name="Slika 7" descr="Čebelarska zveza Slovenij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Čebelarska zveza Slovenij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1983" cy="1726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lastRenderedPageBreak/>
        <w:drawing>
          <wp:inline distT="0" distB="0" distL="0" distR="0">
            <wp:extent cx="4286250" cy="2179955"/>
            <wp:effectExtent l="0" t="0" r="0" b="0"/>
            <wp:docPr id="8" name="Slika 8" descr="C:\Users\Uporabnik\AppData\Local\Microsoft\Windows\INetCache\Content.MSO\54A380B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C:\Users\Uporabnik\AppData\Local\Microsoft\Windows\INetCache\Content.MSO\54A380BE.tmp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1036" cy="21976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drawing>
          <wp:inline distT="0" distB="0" distL="0" distR="0">
            <wp:extent cx="3733800" cy="2045580"/>
            <wp:effectExtent l="0" t="0" r="0" b="0"/>
            <wp:docPr id="9" name="Slika 9" descr="C:\Users\Uporabnik\AppData\Local\Microsoft\Windows\INetCache\Content.MSO\C8302AEA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C:\Users\Uporabnik\AppData\Local\Microsoft\Windows\INetCache\Content.MSO\C8302AEA.tmp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8258" cy="205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drawing>
          <wp:inline distT="0" distB="0" distL="0" distR="0">
            <wp:extent cx="3714750" cy="1552273"/>
            <wp:effectExtent l="0" t="0" r="0" b="0"/>
            <wp:docPr id="10" name="Slika 10" descr="Etnogalerija Skrina | Predme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Etnogalerija Skrina | Predmeti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7415" cy="1561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lastRenderedPageBreak/>
        <w:drawing>
          <wp:inline distT="0" distB="0" distL="0" distR="0">
            <wp:extent cx="3581400" cy="2682594"/>
            <wp:effectExtent l="0" t="0" r="0" b="3810"/>
            <wp:docPr id="14" name="Slika 14" descr="B &amp; S Budija - Panjske konč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B &amp; S Budija - Panjske končnice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6369" cy="2701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drawing>
          <wp:inline distT="0" distB="0" distL="0" distR="0">
            <wp:extent cx="3505200" cy="2332551"/>
            <wp:effectExtent l="0" t="0" r="0" b="0"/>
            <wp:docPr id="11" name="Slika 11" descr="Poslikava panjskih končnic je slovenska posebnost #video - siol.n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Poslikava panjskih končnic je slovenska posebnost #video - siol.net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6568" cy="234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drawing>
          <wp:inline distT="0" distB="0" distL="0" distR="0">
            <wp:extent cx="3429000" cy="1630353"/>
            <wp:effectExtent l="0" t="0" r="0" b="8255"/>
            <wp:docPr id="12" name="Slika 12" descr="Galerija panjskih končni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Galerija panjskih končnic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5905" cy="1638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 w:rsidRPr="0061443B">
        <w:rPr>
          <w:rFonts w:ascii="Calibri" w:hAnsi="Calibri" w:cs="Calibri"/>
          <w:b/>
          <w:color w:val="FF0000"/>
          <w:sz w:val="32"/>
          <w:szCs w:val="32"/>
        </w:rPr>
        <w:lastRenderedPageBreak/>
        <w:drawing>
          <wp:inline distT="0" distB="0" distL="0" distR="0">
            <wp:extent cx="3316741" cy="1857375"/>
            <wp:effectExtent l="0" t="0" r="0" b="0"/>
            <wp:docPr id="13" name="Slika 13" descr="Sankt Peterburg spoznava umetnost panjskih končnic - RTVSLO.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Sankt Peterburg spoznava umetnost panjskih končnic - RTVSLO.si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3584" cy="18612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1443B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</w:p>
    <w:p w:rsidR="0061443B" w:rsidRDefault="00600E55" w:rsidP="0061443B">
      <w:pPr>
        <w:jc w:val="center"/>
        <w:rPr>
          <w:rFonts w:ascii="Calibri" w:hAnsi="Calibri" w:cs="Calibri"/>
          <w:b/>
          <w:color w:val="FF0000"/>
          <w:sz w:val="32"/>
          <w:szCs w:val="32"/>
        </w:rPr>
      </w:pPr>
      <w:r>
        <w:rPr>
          <w:rFonts w:ascii="Calibri" w:hAnsi="Calibri" w:cs="Calibri"/>
          <w:b/>
          <w:color w:val="FF0000"/>
          <w:sz w:val="32"/>
          <w:szCs w:val="32"/>
        </w:rPr>
        <w:t xml:space="preserve">SEDAJ PA TVOJA NALOGA </w:t>
      </w:r>
    </w:p>
    <w:p w:rsidR="00EA3E9C" w:rsidRDefault="00EA3E9C" w:rsidP="00EA3E9C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Na list papirja nariši motiv povezan z medom, čebelami, čebelarjem</w:t>
      </w:r>
      <w:r w:rsidR="00600E55">
        <w:rPr>
          <w:rFonts w:ascii="Calibri" w:hAnsi="Calibri" w:cs="Calibri"/>
          <w:b/>
          <w:sz w:val="32"/>
          <w:szCs w:val="32"/>
        </w:rPr>
        <w:t>, pridelavo medu, opravili v čebelnjaku…</w:t>
      </w:r>
    </w:p>
    <w:p w:rsidR="00600E55" w:rsidRDefault="00600E55" w:rsidP="00EA3E9C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Pri risanju uporabi barvice ali flumaster.</w:t>
      </w:r>
    </w:p>
    <w:p w:rsidR="00600E55" w:rsidRDefault="00600E55" w:rsidP="00EA3E9C"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>Pa veliko veselja pri delu.</w:t>
      </w:r>
    </w:p>
    <w:p w:rsidR="00600E55" w:rsidRPr="00EA3E9C" w:rsidRDefault="00600E55" w:rsidP="00EA3E9C">
      <w:pPr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</w:p>
    <w:sectPr w:rsidR="00600E55" w:rsidRPr="00EA3E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43B"/>
    <w:rsid w:val="00600E55"/>
    <w:rsid w:val="0060476F"/>
    <w:rsid w:val="0061443B"/>
    <w:rsid w:val="009B2402"/>
    <w:rsid w:val="00EA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9F7CEC"/>
  <w15:chartTrackingRefBased/>
  <w15:docId w15:val="{9DD4C5E2-D160-4741-B54D-FA7A33751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298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Marjanca Tanšek</dc:creator>
  <cp:keywords/>
  <dc:description/>
  <cp:lastModifiedBy>Marjanca Tanšek</cp:lastModifiedBy>
  <cp:revision>2</cp:revision>
  <dcterms:created xsi:type="dcterms:W3CDTF">2020-11-15T14:48:00Z</dcterms:created>
  <dcterms:modified xsi:type="dcterms:W3CDTF">2020-11-15T15:01:00Z</dcterms:modified>
</cp:coreProperties>
</file>