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84"/>
        <w:gridCol w:w="2337"/>
        <w:gridCol w:w="17"/>
        <w:gridCol w:w="764"/>
        <w:gridCol w:w="3822"/>
      </w:tblGrid>
      <w:tr w:rsidR="001047A2" w:rsidTr="001047A2">
        <w:trPr>
          <w:trHeight w:val="56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047A2" w:rsidRDefault="001047A2">
            <w:pPr>
              <w:spacing w:line="252" w:lineRule="auto"/>
              <w:ind w:left="120"/>
            </w:pPr>
            <w:r>
              <w:t>Razred: 2.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047A2" w:rsidRDefault="001047A2">
            <w:pPr>
              <w:spacing w:line="252" w:lineRule="auto"/>
              <w:ind w:left="153"/>
            </w:pPr>
            <w:r>
              <w:t>Zaporedna številka ure: 66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047A2" w:rsidRDefault="001047A2">
            <w:pPr>
              <w:spacing w:line="252" w:lineRule="auto"/>
              <w:ind w:left="152"/>
            </w:pPr>
            <w:r>
              <w:t>Datum: 25. 11. 2020</w:t>
            </w:r>
          </w:p>
        </w:tc>
      </w:tr>
      <w:tr w:rsidR="001047A2" w:rsidTr="001047A2">
        <w:tc>
          <w:tcPr>
            <w:tcW w:w="917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A2" w:rsidRDefault="001047A2">
            <w:pPr>
              <w:jc w:val="center"/>
            </w:pPr>
          </w:p>
          <w:p w:rsidR="001047A2" w:rsidRDefault="001047A2">
            <w:pPr>
              <w:jc w:val="center"/>
            </w:pPr>
            <w:r>
              <w:t>SLOVENŠČINA</w:t>
            </w:r>
          </w:p>
          <w:p w:rsidR="001047A2" w:rsidRDefault="001047A2">
            <w:pPr>
              <w:spacing w:line="252" w:lineRule="auto"/>
              <w:jc w:val="center"/>
            </w:pPr>
          </w:p>
        </w:tc>
      </w:tr>
      <w:tr w:rsidR="001047A2" w:rsidTr="001047A2">
        <w:tc>
          <w:tcPr>
            <w:tcW w:w="4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A2" w:rsidRDefault="001047A2">
            <w:pPr>
              <w:spacing w:line="252" w:lineRule="auto"/>
              <w:ind w:left="120"/>
            </w:pPr>
            <w:r>
              <w:rPr>
                <w:b/>
              </w:rPr>
              <w:t>Učni sklop:</w:t>
            </w:r>
            <w:r>
              <w:t xml:space="preserve"> </w:t>
            </w:r>
          </w:p>
          <w:p w:rsidR="001047A2" w:rsidRDefault="001047A2">
            <w:pPr>
              <w:spacing w:line="252" w:lineRule="auto"/>
              <w:ind w:left="120"/>
            </w:pPr>
            <w:r>
              <w:t>DRUŽINE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A2" w:rsidRDefault="001047A2">
            <w:pPr>
              <w:ind w:left="66"/>
            </w:pPr>
            <w:r>
              <w:rPr>
                <w:b/>
              </w:rPr>
              <w:t>Učna enota:</w:t>
            </w:r>
            <w:r>
              <w:t xml:space="preserve">  </w:t>
            </w:r>
          </w:p>
          <w:p w:rsidR="001047A2" w:rsidRDefault="001047A2">
            <w:r>
              <w:t xml:space="preserve"> HANINA DRUŽINA - ženski par moškemu</w:t>
            </w:r>
          </w:p>
          <w:p w:rsidR="001047A2" w:rsidRDefault="001047A2">
            <w:pPr>
              <w:rPr>
                <w:color w:val="FF0000"/>
              </w:rPr>
            </w:pPr>
          </w:p>
        </w:tc>
      </w:tr>
      <w:tr w:rsidR="001047A2" w:rsidTr="001047A2">
        <w:tc>
          <w:tcPr>
            <w:tcW w:w="4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A2" w:rsidRDefault="001047A2" w:rsidP="001047A2">
            <w:pPr>
              <w:spacing w:line="252" w:lineRule="auto"/>
              <w:ind w:left="120"/>
            </w:pPr>
            <w:r>
              <w:rPr>
                <w:b/>
              </w:rPr>
              <w:t>Tip učne ure:</w:t>
            </w:r>
            <w:r>
              <w:t xml:space="preserve"> </w:t>
            </w:r>
          </w:p>
          <w:p w:rsidR="001047A2" w:rsidRPr="001047A2" w:rsidRDefault="001047A2">
            <w:pPr>
              <w:spacing w:line="252" w:lineRule="auto"/>
              <w:ind w:left="120"/>
            </w:pPr>
            <w:r>
              <w:t>Pridobivanje znanja, utrjevanje, preverjanje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A2" w:rsidRDefault="001047A2">
            <w:pPr>
              <w:ind w:left="66"/>
              <w:rPr>
                <w:b/>
              </w:rPr>
            </w:pPr>
          </w:p>
        </w:tc>
      </w:tr>
      <w:tr w:rsidR="001047A2" w:rsidTr="001047A2">
        <w:tc>
          <w:tcPr>
            <w:tcW w:w="9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A2" w:rsidRDefault="001047A2">
            <w:pPr>
              <w:ind w:left="120"/>
              <w:rPr>
                <w:b/>
              </w:rPr>
            </w:pPr>
            <w:r>
              <w:rPr>
                <w:b/>
              </w:rPr>
              <w:t>Učni cilji:</w:t>
            </w:r>
          </w:p>
          <w:p w:rsidR="001047A2" w:rsidRDefault="001047A2" w:rsidP="004930E2">
            <w:pPr>
              <w:numPr>
                <w:ilvl w:val="0"/>
                <w:numId w:val="1"/>
              </w:numPr>
              <w:tabs>
                <w:tab w:val="num" w:pos="404"/>
              </w:tabs>
              <w:ind w:left="284" w:hanging="164"/>
            </w:pPr>
            <w:r>
              <w:t>Učenci razvijajo poimenovalno zmožnost.</w:t>
            </w:r>
          </w:p>
          <w:p w:rsidR="001047A2" w:rsidRDefault="001047A2" w:rsidP="004930E2">
            <w:pPr>
              <w:numPr>
                <w:ilvl w:val="0"/>
                <w:numId w:val="1"/>
              </w:numPr>
              <w:tabs>
                <w:tab w:val="num" w:pos="404"/>
              </w:tabs>
              <w:ind w:left="284" w:hanging="164"/>
            </w:pPr>
            <w:r>
              <w:t>Poimenujejo bitja na sliki.</w:t>
            </w:r>
          </w:p>
          <w:p w:rsidR="001047A2" w:rsidRDefault="001047A2" w:rsidP="004930E2">
            <w:pPr>
              <w:numPr>
                <w:ilvl w:val="0"/>
                <w:numId w:val="1"/>
              </w:numPr>
              <w:tabs>
                <w:tab w:val="num" w:pos="404"/>
              </w:tabs>
              <w:ind w:left="284" w:hanging="164"/>
            </w:pPr>
            <w:bookmarkStart w:id="0" w:name="_Hlk47538239"/>
            <w:r>
              <w:t>Po analogiji tvorijo ženski par moškemu.</w:t>
            </w:r>
            <w:bookmarkEnd w:id="0"/>
          </w:p>
          <w:p w:rsidR="001047A2" w:rsidRDefault="001047A2" w:rsidP="004930E2">
            <w:pPr>
              <w:numPr>
                <w:ilvl w:val="0"/>
                <w:numId w:val="1"/>
              </w:numPr>
              <w:tabs>
                <w:tab w:val="num" w:pos="404"/>
              </w:tabs>
              <w:ind w:left="284" w:hanging="164"/>
            </w:pPr>
            <w:r>
              <w:t>Bogatijo si besedišče.</w:t>
            </w:r>
          </w:p>
          <w:p w:rsidR="001047A2" w:rsidRDefault="001047A2" w:rsidP="004930E2">
            <w:pPr>
              <w:numPr>
                <w:ilvl w:val="0"/>
                <w:numId w:val="1"/>
              </w:numPr>
              <w:tabs>
                <w:tab w:val="num" w:pos="404"/>
              </w:tabs>
              <w:ind w:left="284" w:hanging="164"/>
            </w:pPr>
            <w:r>
              <w:t>Iščejo podatke v besedilu.</w:t>
            </w:r>
          </w:p>
          <w:p w:rsidR="001047A2" w:rsidRDefault="001047A2">
            <w:pPr>
              <w:ind w:left="720"/>
            </w:pPr>
          </w:p>
        </w:tc>
      </w:tr>
      <w:tr w:rsidR="001047A2" w:rsidTr="001047A2">
        <w:tc>
          <w:tcPr>
            <w:tcW w:w="4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A2" w:rsidRDefault="001047A2">
            <w:pPr>
              <w:ind w:left="120"/>
              <w:rPr>
                <w:b/>
              </w:rPr>
            </w:pPr>
            <w:r>
              <w:rPr>
                <w:b/>
              </w:rPr>
              <w:t>Učne metode:</w:t>
            </w:r>
          </w:p>
          <w:p w:rsidR="001047A2" w:rsidRDefault="001047A2" w:rsidP="004930E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0"/>
              <w:rPr>
                <w:rFonts w:eastAsia="Calibri"/>
              </w:rPr>
            </w:pPr>
            <w:r>
              <w:rPr>
                <w:rFonts w:eastAsia="Calibri"/>
                <w:i/>
              </w:rPr>
              <w:t xml:space="preserve">verbalno-tekstualna </w:t>
            </w:r>
            <w:r>
              <w:rPr>
                <w:rFonts w:eastAsia="Calibri"/>
              </w:rPr>
              <w:t>– razlaga, razgovor, pripovedovanje, poslušanje, poročanje, grafično delo, branje, pisanje, opazovanje</w:t>
            </w:r>
          </w:p>
          <w:p w:rsidR="001047A2" w:rsidRDefault="001047A2" w:rsidP="004930E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0"/>
              <w:rPr>
                <w:rFonts w:eastAsia="Calibri"/>
              </w:rPr>
            </w:pPr>
            <w:r>
              <w:rPr>
                <w:rFonts w:eastAsia="Calibri"/>
                <w:i/>
              </w:rPr>
              <w:t>demonstrativno-ilustracijska –</w:t>
            </w:r>
            <w:r>
              <w:rPr>
                <w:rFonts w:eastAsia="Calibri"/>
              </w:rPr>
              <w:t xml:space="preserve"> prikazovanje oz. demonstracija</w:t>
            </w:r>
          </w:p>
          <w:p w:rsidR="001047A2" w:rsidRDefault="001047A2" w:rsidP="004930E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0"/>
              <w:rPr>
                <w:rFonts w:eastAsia="Calibri"/>
              </w:rPr>
            </w:pPr>
            <w:r>
              <w:rPr>
                <w:rFonts w:eastAsia="Calibri"/>
                <w:i/>
              </w:rPr>
              <w:t xml:space="preserve">eksperimentalna </w:t>
            </w:r>
            <w:r>
              <w:rPr>
                <w:rFonts w:eastAsia="Calibri"/>
              </w:rPr>
              <w:t>– eksperimentiranje</w:t>
            </w:r>
          </w:p>
          <w:p w:rsidR="001047A2" w:rsidRDefault="001047A2" w:rsidP="004930E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40"/>
              <w:rPr>
                <w:rFonts w:eastAsia="Calibri"/>
              </w:rPr>
            </w:pPr>
            <w:r>
              <w:rPr>
                <w:rFonts w:eastAsia="Calibri"/>
                <w:i/>
              </w:rPr>
              <w:t xml:space="preserve">izkustveno učenje – </w:t>
            </w:r>
            <w:r>
              <w:rPr>
                <w:rFonts w:eastAsia="Calibri"/>
              </w:rPr>
              <w:t>igra, praktično delo</w:t>
            </w:r>
          </w:p>
          <w:p w:rsidR="001047A2" w:rsidRDefault="001047A2">
            <w:pPr>
              <w:autoSpaceDE w:val="0"/>
              <w:autoSpaceDN w:val="0"/>
              <w:adjustRightInd w:val="0"/>
              <w:ind w:left="360"/>
              <w:rPr>
                <w:rFonts w:eastAsia="Calibri"/>
              </w:rPr>
            </w:pP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A2" w:rsidRPr="001047A2" w:rsidRDefault="001047A2" w:rsidP="001047A2">
            <w:pPr>
              <w:ind w:left="66"/>
              <w:rPr>
                <w:b/>
              </w:rPr>
            </w:pPr>
            <w:r>
              <w:rPr>
                <w:b/>
              </w:rPr>
              <w:t>Učne oblike:</w:t>
            </w:r>
          </w:p>
          <w:p w:rsidR="001047A2" w:rsidRDefault="001047A2" w:rsidP="004930E2">
            <w:pPr>
              <w:numPr>
                <w:ilvl w:val="0"/>
                <w:numId w:val="3"/>
              </w:numPr>
              <w:ind w:left="491" w:hanging="294"/>
              <w:rPr>
                <w:rFonts w:eastAsia="Calibri"/>
              </w:rPr>
            </w:pPr>
            <w:r>
              <w:rPr>
                <w:rFonts w:eastAsia="Calibri"/>
              </w:rPr>
              <w:t xml:space="preserve">individualna </w:t>
            </w:r>
          </w:p>
          <w:p w:rsidR="001047A2" w:rsidRDefault="001047A2" w:rsidP="004930E2">
            <w:pPr>
              <w:numPr>
                <w:ilvl w:val="0"/>
                <w:numId w:val="3"/>
              </w:numPr>
              <w:ind w:left="491" w:hanging="294"/>
              <w:rPr>
                <w:rFonts w:eastAsia="Calibri"/>
              </w:rPr>
            </w:pPr>
            <w:r>
              <w:rPr>
                <w:rFonts w:eastAsia="Calibri"/>
              </w:rPr>
              <w:t>skupinska</w:t>
            </w:r>
          </w:p>
          <w:p w:rsidR="001047A2" w:rsidRDefault="001047A2" w:rsidP="001047A2">
            <w:pPr>
              <w:ind w:left="491"/>
              <w:rPr>
                <w:rFonts w:eastAsia="Calibri"/>
              </w:rPr>
            </w:pPr>
          </w:p>
        </w:tc>
      </w:tr>
      <w:tr w:rsidR="001047A2" w:rsidTr="001047A2">
        <w:tc>
          <w:tcPr>
            <w:tcW w:w="9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A2" w:rsidRDefault="001047A2">
            <w:pPr>
              <w:ind w:left="120"/>
            </w:pPr>
            <w:r>
              <w:rPr>
                <w:b/>
              </w:rPr>
              <w:t xml:space="preserve">Učni pripomočki: </w:t>
            </w:r>
            <w:r>
              <w:t>SDZ 1/48</w:t>
            </w:r>
            <w:r w:rsidR="00A81431">
              <w:t xml:space="preserve">, 49, kartončki z napisi besed </w:t>
            </w:r>
            <w:r>
              <w:t xml:space="preserve">, </w:t>
            </w:r>
            <w:proofErr w:type="spellStart"/>
            <w:r>
              <w:t>youtube</w:t>
            </w:r>
            <w:proofErr w:type="spellEnd"/>
            <w:r>
              <w:t xml:space="preserve"> posnetek</w:t>
            </w:r>
          </w:p>
          <w:p w:rsidR="001047A2" w:rsidRDefault="001047A2">
            <w:pPr>
              <w:spacing w:line="252" w:lineRule="auto"/>
              <w:rPr>
                <w:b/>
              </w:rPr>
            </w:pPr>
          </w:p>
        </w:tc>
      </w:tr>
      <w:tr w:rsidR="001047A2" w:rsidTr="001047A2">
        <w:trPr>
          <w:trHeight w:val="454"/>
        </w:trPr>
        <w:tc>
          <w:tcPr>
            <w:tcW w:w="9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A2" w:rsidRDefault="001047A2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Organizacija vzgojno-izobraževalnega dela</w:t>
            </w:r>
          </w:p>
          <w:p w:rsidR="001047A2" w:rsidRDefault="001047A2">
            <w:pPr>
              <w:spacing w:line="252" w:lineRule="auto"/>
              <w:jc w:val="center"/>
              <w:rPr>
                <w:b/>
              </w:rPr>
            </w:pPr>
          </w:p>
          <w:p w:rsidR="001047A2" w:rsidRDefault="001047A2" w:rsidP="001047A2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 xml:space="preserve">                        učitelja                                                                                učenca        </w:t>
            </w:r>
          </w:p>
        </w:tc>
      </w:tr>
      <w:tr w:rsidR="001047A2" w:rsidTr="001047A2">
        <w:trPr>
          <w:trHeight w:val="454"/>
        </w:trPr>
        <w:tc>
          <w:tcPr>
            <w:tcW w:w="9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A2" w:rsidRDefault="001047A2" w:rsidP="001047A2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UVOD – MOTIVACIJA</w:t>
            </w:r>
          </w:p>
        </w:tc>
      </w:tr>
      <w:tr w:rsidR="001047A2" w:rsidTr="001047A2">
        <w:trPr>
          <w:trHeight w:val="454"/>
        </w:trPr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A2" w:rsidRDefault="001047A2" w:rsidP="001047A2">
            <w:pPr>
              <w:tabs>
                <w:tab w:val="num" w:pos="404"/>
              </w:tabs>
              <w:ind w:left="404"/>
              <w:rPr>
                <w:szCs w:val="20"/>
              </w:rPr>
            </w:pPr>
          </w:p>
          <w:p w:rsidR="001047A2" w:rsidRDefault="001047A2" w:rsidP="001047A2">
            <w:pPr>
              <w:tabs>
                <w:tab w:val="num" w:pos="404"/>
              </w:tabs>
              <w:ind w:left="404"/>
              <w:rPr>
                <w:szCs w:val="20"/>
              </w:rPr>
            </w:pPr>
            <w:r>
              <w:rPr>
                <w:szCs w:val="20"/>
              </w:rPr>
              <w:t>V mapo KARTONČKI skrijem kartončke z napisi besed za poimenovanje ženskega in moškega spola. Npr.: poklice (policist – policistka, zdravnik – z</w:t>
            </w:r>
            <w:r w:rsidR="00A81431">
              <w:rPr>
                <w:szCs w:val="20"/>
              </w:rPr>
              <w:t>dravnica</w:t>
            </w:r>
            <w:r>
              <w:rPr>
                <w:szCs w:val="20"/>
              </w:rPr>
              <w:t>), člane družine (mama – oče, sestra – brat), pare iz živalskega sveta.</w:t>
            </w:r>
          </w:p>
          <w:p w:rsidR="001047A2" w:rsidRDefault="001047A2" w:rsidP="001047A2">
            <w:pPr>
              <w:tabs>
                <w:tab w:val="left" w:pos="360"/>
                <w:tab w:val="num" w:pos="404"/>
              </w:tabs>
              <w:ind w:left="404"/>
              <w:rPr>
                <w:b/>
              </w:rPr>
            </w:pP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A2" w:rsidRDefault="001047A2" w:rsidP="001047A2">
            <w:pPr>
              <w:tabs>
                <w:tab w:val="left" w:pos="360"/>
                <w:tab w:val="num" w:pos="404"/>
              </w:tabs>
              <w:ind w:left="404"/>
              <w:jc w:val="center"/>
              <w:rPr>
                <w:szCs w:val="20"/>
              </w:rPr>
            </w:pPr>
            <w:r>
              <w:t xml:space="preserve">Učenci se prijavijo v spletno učilnico in poiščejo mapo KARTONČKI. </w:t>
            </w:r>
            <w:r>
              <w:rPr>
                <w:szCs w:val="20"/>
              </w:rPr>
              <w:t>Učenci iščejo pare.</w:t>
            </w:r>
          </w:p>
          <w:p w:rsidR="001047A2" w:rsidRPr="001047A2" w:rsidRDefault="001047A2" w:rsidP="001047A2">
            <w:pPr>
              <w:spacing w:line="252" w:lineRule="auto"/>
              <w:jc w:val="center"/>
            </w:pPr>
          </w:p>
        </w:tc>
      </w:tr>
      <w:tr w:rsidR="001047A2" w:rsidTr="00FE36CD">
        <w:trPr>
          <w:trHeight w:val="454"/>
        </w:trPr>
        <w:tc>
          <w:tcPr>
            <w:tcW w:w="9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A2" w:rsidRDefault="001047A2" w:rsidP="001047A2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GLAVNI OSREDNJI DEL</w:t>
            </w:r>
          </w:p>
        </w:tc>
      </w:tr>
      <w:tr w:rsidR="001047A2" w:rsidTr="001047A2">
        <w:trPr>
          <w:trHeight w:val="454"/>
        </w:trPr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A2" w:rsidRDefault="00924270" w:rsidP="001047A2">
            <w:pPr>
              <w:spacing w:line="252" w:lineRule="auto"/>
              <w:jc w:val="center"/>
            </w:pPr>
            <w:r>
              <w:t>Učence prosim, da najdejo URL povezavo in si ogledajo razlago.</w:t>
            </w:r>
          </w:p>
          <w:p w:rsidR="00924270" w:rsidRPr="00924270" w:rsidRDefault="00924270" w:rsidP="001047A2">
            <w:pPr>
              <w:spacing w:line="252" w:lineRule="auto"/>
              <w:jc w:val="center"/>
            </w:pP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A2" w:rsidRPr="00924270" w:rsidRDefault="00924270" w:rsidP="00924270">
            <w:pPr>
              <w:spacing w:line="252" w:lineRule="auto"/>
              <w:jc w:val="center"/>
            </w:pPr>
            <w:r w:rsidRPr="00924270">
              <w:t>Ogledajo si posnetek z razlago.</w:t>
            </w:r>
          </w:p>
        </w:tc>
      </w:tr>
      <w:tr w:rsidR="00924270" w:rsidTr="001047A2">
        <w:trPr>
          <w:trHeight w:val="454"/>
        </w:trPr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70" w:rsidRDefault="00924270" w:rsidP="00924270">
            <w:pPr>
              <w:spacing w:line="252" w:lineRule="auto"/>
              <w:jc w:val="center"/>
            </w:pPr>
            <w:r>
              <w:t xml:space="preserve">Ko si ogledajo razlago na posnetku podam navodilo, da najdejo mapo z naslovom </w:t>
            </w:r>
            <w:r>
              <w:lastRenderedPageBreak/>
              <w:t>GRADIVO, kjer jih čaka navodilo za nadaljnjo delo.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70" w:rsidRPr="00924270" w:rsidRDefault="00924270" w:rsidP="001047A2">
            <w:pPr>
              <w:spacing w:line="252" w:lineRule="auto"/>
              <w:jc w:val="center"/>
            </w:pPr>
            <w:r w:rsidRPr="00924270">
              <w:lastRenderedPageBreak/>
              <w:t>Najdejo mapo z naslovom GRADIVO. Tam najdejo navodilo za delo.</w:t>
            </w:r>
          </w:p>
        </w:tc>
      </w:tr>
      <w:tr w:rsidR="00924270" w:rsidTr="001047A2">
        <w:trPr>
          <w:trHeight w:val="454"/>
        </w:trPr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70" w:rsidRDefault="00924270" w:rsidP="00924270">
            <w:pPr>
              <w:spacing w:line="252" w:lineRule="auto"/>
              <w:jc w:val="center"/>
            </w:pPr>
            <w:r>
              <w:t>Poda navodilo, da učenci rešijo naloge v SDZ na straneh 48 in 49.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70" w:rsidRPr="00924270" w:rsidRDefault="00924270" w:rsidP="001047A2">
            <w:pPr>
              <w:spacing w:line="252" w:lineRule="auto"/>
              <w:jc w:val="center"/>
            </w:pPr>
            <w:r w:rsidRPr="00924270">
              <w:t>Rešujejo naloge v SDZ na straneh 48 in 49.</w:t>
            </w:r>
          </w:p>
        </w:tc>
      </w:tr>
      <w:tr w:rsidR="00924270" w:rsidTr="00B821E1">
        <w:trPr>
          <w:trHeight w:val="454"/>
        </w:trPr>
        <w:tc>
          <w:tcPr>
            <w:tcW w:w="9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70" w:rsidRPr="00924270" w:rsidRDefault="00924270" w:rsidP="001047A2">
            <w:pPr>
              <w:spacing w:line="252" w:lineRule="auto"/>
              <w:jc w:val="center"/>
              <w:rPr>
                <w:b/>
              </w:rPr>
            </w:pPr>
            <w:r w:rsidRPr="00924270">
              <w:rPr>
                <w:b/>
              </w:rPr>
              <w:t>SKLEPNI DEL</w:t>
            </w:r>
          </w:p>
        </w:tc>
      </w:tr>
      <w:tr w:rsidR="00924270" w:rsidTr="006777EA">
        <w:trPr>
          <w:trHeight w:val="454"/>
        </w:trPr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70" w:rsidRDefault="00A81431" w:rsidP="00A81431">
            <w:pPr>
              <w:spacing w:line="252" w:lineRule="auto"/>
              <w:jc w:val="center"/>
            </w:pPr>
            <w:r>
              <w:t xml:space="preserve">Učencem povem, da v mapi REŠITVE </w:t>
            </w:r>
            <w:r w:rsidR="00924270">
              <w:t xml:space="preserve"> </w:t>
            </w:r>
            <w:r>
              <w:t xml:space="preserve">najdejo rešene naloge. Nato </w:t>
            </w:r>
            <w:r w:rsidR="00E27939">
              <w:t>pozove učence, da rešijo kviz, da preverijo</w:t>
            </w:r>
            <w:r w:rsidR="00924270">
              <w:t xml:space="preserve"> usvojeno znanje.</w:t>
            </w:r>
          </w:p>
          <w:p w:rsidR="00F82491" w:rsidRDefault="00F82491" w:rsidP="00A81431">
            <w:pPr>
              <w:spacing w:line="252" w:lineRule="auto"/>
              <w:jc w:val="center"/>
            </w:pPr>
            <w:r>
              <w:t>Povem, da naj primere zapišejo v zvezek.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70" w:rsidRPr="00E27939" w:rsidRDefault="00A81431" w:rsidP="00A81431">
            <w:pPr>
              <w:spacing w:line="252" w:lineRule="auto"/>
              <w:jc w:val="center"/>
            </w:pPr>
            <w:r>
              <w:t>Poiščejo mapo z naslovom REŠITVE in jih preverijo. Nato</w:t>
            </w:r>
            <w:r w:rsidR="00E27939" w:rsidRPr="00E27939">
              <w:t xml:space="preserve"> rešijo kviz.</w:t>
            </w:r>
            <w:r w:rsidR="00F82491">
              <w:t xml:space="preserve"> Primere zapišejo v zvezek.</w:t>
            </w:r>
          </w:p>
        </w:tc>
      </w:tr>
      <w:tr w:rsidR="00E27939" w:rsidTr="00E2793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39" w:rsidRDefault="00E27939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b/>
                <w:szCs w:val="20"/>
              </w:rPr>
            </w:pPr>
          </w:p>
          <w:p w:rsidR="00E27939" w:rsidRDefault="00E27939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b/>
                <w:szCs w:val="20"/>
              </w:rPr>
            </w:pPr>
          </w:p>
          <w:p w:rsidR="00E27939" w:rsidRDefault="00E27939" w:rsidP="00E27939">
            <w:pPr>
              <w:spacing w:after="160" w:line="259" w:lineRule="auto"/>
              <w:jc w:val="center"/>
            </w:pPr>
            <w:r>
              <w:rPr>
                <w:szCs w:val="20"/>
              </w:rPr>
              <w:t>Individualizacija in diferenciacija</w:t>
            </w:r>
          </w:p>
          <w:p w:rsidR="00E27939" w:rsidRDefault="00E27939">
            <w:pPr>
              <w:spacing w:after="160" w:line="259" w:lineRule="auto"/>
            </w:pPr>
          </w:p>
          <w:p w:rsidR="00E27939" w:rsidRDefault="00E27939"/>
        </w:tc>
        <w:tc>
          <w:tcPr>
            <w:tcW w:w="7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39" w:rsidRDefault="00E27939">
            <w:pPr>
              <w:spacing w:after="160" w:line="259" w:lineRule="auto"/>
            </w:pPr>
          </w:p>
          <w:p w:rsidR="00E27939" w:rsidRDefault="00E27939">
            <w:pPr>
              <w:spacing w:after="160" w:line="259" w:lineRule="auto"/>
            </w:pPr>
            <w:r>
              <w:t xml:space="preserve"> Diferencirane oblike dela, diferencirana/individualizirana obravnava glede na zmožnosti učencev. Pri učencu s posebnimi potrebami upoštevam prilagoditve, ki so zapisane v IP.</w:t>
            </w:r>
          </w:p>
          <w:p w:rsidR="00E27939" w:rsidRDefault="00E27939"/>
        </w:tc>
      </w:tr>
    </w:tbl>
    <w:p w:rsidR="00D37115" w:rsidRDefault="00D37115"/>
    <w:p w:rsidR="00F82491" w:rsidRDefault="00F82491"/>
    <w:p w:rsidR="00F82491" w:rsidRPr="00F82491" w:rsidRDefault="00F82491">
      <w:pPr>
        <w:rPr>
          <w:b/>
        </w:rPr>
      </w:pPr>
      <w:r w:rsidRPr="00F82491">
        <w:rPr>
          <w:b/>
        </w:rPr>
        <w:t>SLIKA ZAPISA V ZVEZEK:</w:t>
      </w:r>
    </w:p>
    <w:p w:rsidR="00F82491" w:rsidRDefault="00F82491"/>
    <w:p w:rsidR="004C45BB" w:rsidRDefault="004C45BB">
      <w:bookmarkStart w:id="1" w:name="_GoBack"/>
      <w:r>
        <w:rPr>
          <w:noProof/>
        </w:rPr>
        <w:lastRenderedPageBreak/>
        <w:drawing>
          <wp:inline distT="0" distB="0" distL="0" distR="0">
            <wp:extent cx="4806420" cy="10102163"/>
            <wp:effectExtent l="0" t="0" r="0" b="0"/>
            <wp:docPr id="1" name="Slika 1" descr="https://scontent-vie1-1.xx.fbcdn.net/v/t1.15752-9/s1080x2048/127177195_2746715175656760_3734751236733077258_n.jpg?_nc_cat=111&amp;ccb=2&amp;_nc_sid=ae9488&amp;_nc_ohc=nbH2-qBkeksAX8c1txg&amp;_nc_ht=scontent-vie1-1.xx&amp;tp=7&amp;oh=cb999517dd5b3f17445294013c88fc79&amp;oe=5FE353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vie1-1.xx.fbcdn.net/v/t1.15752-9/s1080x2048/127177195_2746715175656760_3734751236733077258_n.jpg?_nc_cat=111&amp;ccb=2&amp;_nc_sid=ae9488&amp;_nc_ohc=nbH2-qBkeksAX8c1txg&amp;_nc_ht=scontent-vie1-1.xx&amp;tp=7&amp;oh=cb999517dd5b3f17445294013c88fc79&amp;oe=5FE353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800" cy="1010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4C4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37059"/>
    <w:multiLevelType w:val="hybridMultilevel"/>
    <w:tmpl w:val="98E29CE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473FF"/>
    <w:multiLevelType w:val="hybridMultilevel"/>
    <w:tmpl w:val="BD6A297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F96376"/>
    <w:multiLevelType w:val="hybridMultilevel"/>
    <w:tmpl w:val="97E47E74"/>
    <w:lvl w:ilvl="0" w:tplc="B9EC107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82732E8"/>
    <w:multiLevelType w:val="hybridMultilevel"/>
    <w:tmpl w:val="DEE0BDF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D7A04"/>
    <w:multiLevelType w:val="hybridMultilevel"/>
    <w:tmpl w:val="76AC29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A2"/>
    <w:rsid w:val="001047A2"/>
    <w:rsid w:val="004C45BB"/>
    <w:rsid w:val="00924270"/>
    <w:rsid w:val="00A81431"/>
    <w:rsid w:val="00BE123D"/>
    <w:rsid w:val="00D37115"/>
    <w:rsid w:val="00E27939"/>
    <w:rsid w:val="00F8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D28D0-9E97-43D1-84F1-77F1E8C9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04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</dc:creator>
  <cp:keywords/>
  <dc:description/>
  <cp:lastModifiedBy>Tadeja</cp:lastModifiedBy>
  <cp:revision>8</cp:revision>
  <dcterms:created xsi:type="dcterms:W3CDTF">2020-11-23T20:22:00Z</dcterms:created>
  <dcterms:modified xsi:type="dcterms:W3CDTF">2020-11-23T21:29:00Z</dcterms:modified>
</cp:coreProperties>
</file>