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928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262890</wp:posOffset>
                </wp:positionV>
                <wp:extent cx="3881755" cy="2867660"/>
                <wp:effectExtent l="9525" t="10160" r="635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286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BFA" w:rsidRPr="00844928" w:rsidRDefault="008D20EB" w:rsidP="008D20EB">
                            <w:pPr>
                              <w:jc w:val="left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3686175" cy="2762250"/>
                                  <wp:effectExtent l="0" t="0" r="9525" b="0"/>
                                  <wp:docPr id="5" name="Slika 5" descr="IMG_7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G_70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175" cy="276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4pt;margin-top:20.7pt;width:305.65pt;height:225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">
                <v:textbox style="mso-fit-shape-to-text:t">
                  <w:txbxContent>
                    <w:p w:rsidR="00755BFA" w:rsidRPr="00844928" w:rsidRDefault="008D20EB" w:rsidP="008D20EB">
                      <w:pPr>
                        <w:jc w:val="left"/>
                      </w:pPr>
                      <w:bookmarkStart w:id="1" w:name="_GoBack"/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3686175" cy="2762250"/>
                            <wp:effectExtent l="0" t="0" r="9525" b="0"/>
                            <wp:docPr id="5" name="Slika 5" descr="IMG_7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G_70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175" cy="276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KAČICE</w:t>
      </w: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8D20EB" w:rsidRDefault="008D20EB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403E49" w:rsidRDefault="00340F55" w:rsidP="00340F55">
      <w:pPr>
        <w:spacing w:line="360" w:lineRule="auto"/>
        <w:rPr>
          <w:rFonts w:ascii="Arial" w:hAnsi="Arial" w:cs="Arial"/>
          <w:sz w:val="24"/>
          <w:szCs w:val="24"/>
        </w:rPr>
      </w:pPr>
      <w:r w:rsidRPr="005D70AA">
        <w:rPr>
          <w:rFonts w:ascii="Arial" w:hAnsi="Arial" w:cs="Arial"/>
          <w:b/>
          <w:sz w:val="24"/>
          <w:szCs w:val="24"/>
        </w:rPr>
        <w:t>1. Področje uporabe:</w:t>
      </w:r>
      <w:r w:rsidRPr="00607BCD">
        <w:rPr>
          <w:rFonts w:ascii="Arial" w:hAnsi="Arial" w:cs="Arial"/>
          <w:sz w:val="24"/>
          <w:szCs w:val="24"/>
        </w:rPr>
        <w:t xml:space="preserve"> </w:t>
      </w:r>
      <w:r w:rsidR="00844928">
        <w:rPr>
          <w:rFonts w:ascii="Arial" w:hAnsi="Arial" w:cs="Arial"/>
          <w:sz w:val="24"/>
          <w:szCs w:val="24"/>
        </w:rPr>
        <w:t>Prosti čas</w:t>
      </w:r>
    </w:p>
    <w:p w:rsidR="00755BFA" w:rsidRDefault="00340F55" w:rsidP="00340F5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5D70AA">
        <w:rPr>
          <w:rFonts w:ascii="Arial" w:hAnsi="Arial" w:cs="Arial"/>
          <w:b/>
          <w:sz w:val="24"/>
          <w:szCs w:val="24"/>
        </w:rPr>
        <w:t>2. Vrsta izdelka: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44928" w:rsidRPr="00844928">
        <w:rPr>
          <w:rFonts w:ascii="Arial" w:hAnsi="Arial" w:cs="Arial"/>
          <w:sz w:val="24"/>
          <w:szCs w:val="24"/>
        </w:rPr>
        <w:t>Družabna igra</w:t>
      </w:r>
      <w:r w:rsidR="00844928">
        <w:rPr>
          <w:rFonts w:ascii="Arial" w:hAnsi="Arial" w:cs="Arial"/>
          <w:sz w:val="24"/>
          <w:szCs w:val="24"/>
        </w:rPr>
        <w:t xml:space="preserve"> </w:t>
      </w:r>
    </w:p>
    <w:p w:rsidR="00340F55" w:rsidRPr="005D70AA" w:rsidRDefault="00340F55" w:rsidP="00340F55">
      <w:pPr>
        <w:spacing w:line="360" w:lineRule="auto"/>
        <w:rPr>
          <w:rFonts w:ascii="Arial" w:hAnsi="Arial" w:cs="Arial"/>
          <w:sz w:val="24"/>
          <w:szCs w:val="24"/>
        </w:rPr>
      </w:pPr>
      <w:r w:rsidRPr="005D70AA">
        <w:rPr>
          <w:rFonts w:ascii="Arial" w:hAnsi="Arial" w:cs="Arial"/>
          <w:b/>
          <w:sz w:val="24"/>
          <w:szCs w:val="24"/>
        </w:rPr>
        <w:t>3. Materiali:</w:t>
      </w:r>
      <w:r w:rsidR="00755BFA">
        <w:rPr>
          <w:rFonts w:ascii="Arial" w:hAnsi="Arial" w:cs="Arial"/>
          <w:sz w:val="24"/>
          <w:szCs w:val="24"/>
        </w:rPr>
        <w:t xml:space="preserve"> </w:t>
      </w:r>
      <w:r w:rsidR="00C71FE6">
        <w:rPr>
          <w:rFonts w:ascii="Arial" w:hAnsi="Arial" w:cs="Arial"/>
          <w:sz w:val="24"/>
          <w:szCs w:val="24"/>
        </w:rPr>
        <w:t>Les, plastika, akrilne barve, bleščice, Mekol lepilo, konturne barve, kovinske sponke</w:t>
      </w:r>
    </w:p>
    <w:p w:rsidR="00340F55" w:rsidRPr="005D70AA" w:rsidRDefault="00340F55" w:rsidP="00340F55">
      <w:pPr>
        <w:spacing w:line="360" w:lineRule="auto"/>
        <w:rPr>
          <w:rFonts w:ascii="Arial" w:hAnsi="Arial" w:cs="Arial"/>
          <w:sz w:val="24"/>
          <w:szCs w:val="24"/>
        </w:rPr>
      </w:pPr>
      <w:r w:rsidRPr="005D70AA">
        <w:rPr>
          <w:rFonts w:ascii="Arial" w:hAnsi="Arial" w:cs="Arial"/>
          <w:b/>
          <w:sz w:val="24"/>
          <w:szCs w:val="24"/>
        </w:rPr>
        <w:t>4. Uporaba: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D70AA">
        <w:rPr>
          <w:rFonts w:ascii="Arial" w:hAnsi="Arial" w:cs="Arial"/>
          <w:sz w:val="24"/>
          <w:szCs w:val="24"/>
        </w:rPr>
        <w:tab/>
      </w:r>
      <w:r w:rsidR="003E1328">
        <w:rPr>
          <w:rFonts w:ascii="Arial" w:hAnsi="Arial" w:cs="Arial"/>
          <w:sz w:val="24"/>
          <w:szCs w:val="24"/>
        </w:rPr>
        <w:t xml:space="preserve">Družabna igra Kačice in lestvice je prilagojena za slepe in slabovidne otroke, dijake ter odrasle. </w:t>
      </w:r>
    </w:p>
    <w:p w:rsidR="003E1328" w:rsidRDefault="00340F55" w:rsidP="00340F55">
      <w:pPr>
        <w:spacing w:line="360" w:lineRule="auto"/>
        <w:rPr>
          <w:rFonts w:ascii="Arial" w:hAnsi="Arial" w:cs="Arial"/>
          <w:sz w:val="24"/>
          <w:szCs w:val="24"/>
        </w:rPr>
      </w:pPr>
      <w:r w:rsidRPr="005D70AA">
        <w:rPr>
          <w:rFonts w:ascii="Arial" w:hAnsi="Arial" w:cs="Arial"/>
          <w:b/>
          <w:sz w:val="24"/>
          <w:szCs w:val="24"/>
        </w:rPr>
        <w:t>5. Opis in priporočilo:</w:t>
      </w:r>
      <w:r w:rsidRPr="005D70AA">
        <w:rPr>
          <w:rFonts w:ascii="Arial" w:hAnsi="Arial" w:cs="Arial"/>
          <w:sz w:val="24"/>
          <w:szCs w:val="24"/>
        </w:rPr>
        <w:t xml:space="preserve"> </w:t>
      </w:r>
    </w:p>
    <w:p w:rsidR="00340F55" w:rsidRDefault="00844928" w:rsidP="00340F5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Igralna plošča je sestavljena iz 80. </w:t>
      </w:r>
      <w:r w:rsidR="001A017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olj</w:t>
      </w:r>
      <w:r w:rsidR="001A017C">
        <w:rPr>
          <w:rFonts w:ascii="Arial" w:hAnsi="Arial" w:cs="Arial"/>
          <w:sz w:val="24"/>
          <w:szCs w:val="24"/>
        </w:rPr>
        <w:t>, ki so kvadratne oblike. Polja</w:t>
      </w:r>
      <w:r>
        <w:rPr>
          <w:rFonts w:ascii="Arial" w:hAnsi="Arial" w:cs="Arial"/>
          <w:sz w:val="24"/>
          <w:szCs w:val="24"/>
        </w:rPr>
        <w:t xml:space="preserve"> so črne ali bele barve. Polja z belo barvo so taktilno dvignjena zaradi </w:t>
      </w:r>
      <w:r w:rsidR="001A017C">
        <w:rPr>
          <w:rFonts w:ascii="Arial" w:hAnsi="Arial" w:cs="Arial"/>
          <w:sz w:val="24"/>
          <w:szCs w:val="24"/>
        </w:rPr>
        <w:t>lažje</w:t>
      </w:r>
      <w:r>
        <w:rPr>
          <w:rFonts w:ascii="Arial" w:hAnsi="Arial" w:cs="Arial"/>
          <w:sz w:val="24"/>
          <w:szCs w:val="24"/>
        </w:rPr>
        <w:t xml:space="preserve"> orientacije pri premikanju igralne </w:t>
      </w:r>
      <w:r w:rsidR="003753DC">
        <w:rPr>
          <w:rFonts w:ascii="Arial" w:hAnsi="Arial" w:cs="Arial"/>
          <w:sz w:val="24"/>
          <w:szCs w:val="24"/>
        </w:rPr>
        <w:t>figure.</w:t>
      </w:r>
      <w:r>
        <w:rPr>
          <w:rFonts w:ascii="Arial" w:hAnsi="Arial" w:cs="Arial"/>
          <w:sz w:val="24"/>
          <w:szCs w:val="24"/>
        </w:rPr>
        <w:t xml:space="preserve"> Polja so na spodnjem robu oštevilčena z brajevimi števili, na zgornjem robu</w:t>
      </w:r>
      <w:r w:rsidR="001A017C">
        <w:rPr>
          <w:rFonts w:ascii="Arial" w:hAnsi="Arial" w:cs="Arial"/>
          <w:sz w:val="24"/>
          <w:szCs w:val="24"/>
        </w:rPr>
        <w:t xml:space="preserve"> pa</w:t>
      </w:r>
      <w:r>
        <w:rPr>
          <w:rFonts w:ascii="Arial" w:hAnsi="Arial" w:cs="Arial"/>
          <w:sz w:val="24"/>
          <w:szCs w:val="24"/>
        </w:rPr>
        <w:t xml:space="preserve"> z </w:t>
      </w:r>
      <w:r w:rsidR="001A017C">
        <w:rPr>
          <w:rFonts w:ascii="Arial" w:hAnsi="Arial" w:cs="Arial"/>
          <w:sz w:val="24"/>
          <w:szCs w:val="24"/>
        </w:rPr>
        <w:t xml:space="preserve">ročno </w:t>
      </w:r>
      <w:r w:rsidR="003753DC">
        <w:rPr>
          <w:rFonts w:ascii="Arial" w:hAnsi="Arial" w:cs="Arial"/>
          <w:sz w:val="24"/>
          <w:szCs w:val="24"/>
        </w:rPr>
        <w:t>zapisanimi števili, k</w:t>
      </w:r>
      <w:r w:rsidR="003E1328">
        <w:rPr>
          <w:rFonts w:ascii="Arial" w:hAnsi="Arial" w:cs="Arial"/>
          <w:sz w:val="24"/>
          <w:szCs w:val="24"/>
        </w:rPr>
        <w:t>i</w:t>
      </w:r>
      <w:r w:rsidR="003753DC">
        <w:rPr>
          <w:rFonts w:ascii="Arial" w:hAnsi="Arial" w:cs="Arial"/>
          <w:sz w:val="24"/>
          <w:szCs w:val="24"/>
        </w:rPr>
        <w:t xml:space="preserve"> igralcem nakaže</w:t>
      </w:r>
      <w:r w:rsidR="003E1328">
        <w:rPr>
          <w:rFonts w:ascii="Arial" w:hAnsi="Arial" w:cs="Arial"/>
          <w:sz w:val="24"/>
          <w:szCs w:val="24"/>
        </w:rPr>
        <w:t>jo</w:t>
      </w:r>
      <w:r w:rsidR="003753DC">
        <w:rPr>
          <w:rFonts w:ascii="Arial" w:hAnsi="Arial" w:cs="Arial"/>
          <w:sz w:val="24"/>
          <w:szCs w:val="24"/>
        </w:rPr>
        <w:t xml:space="preserve"> smer premikanja figur. </w:t>
      </w:r>
      <w:r w:rsidR="00B34EC5">
        <w:rPr>
          <w:rFonts w:ascii="Arial" w:hAnsi="Arial" w:cs="Arial"/>
          <w:sz w:val="24"/>
          <w:szCs w:val="24"/>
        </w:rPr>
        <w:t xml:space="preserve">Figure so taktilno različnih oblik in barv, na spodnji strani imajo palčko, ki jo zapičijo v luknjico na posameznem polju. </w:t>
      </w:r>
      <w:r w:rsidR="003753DC">
        <w:rPr>
          <w:rFonts w:ascii="Arial" w:hAnsi="Arial" w:cs="Arial"/>
          <w:sz w:val="24"/>
          <w:szCs w:val="24"/>
        </w:rPr>
        <w:t>Start</w:t>
      </w:r>
      <w:r w:rsidR="00D2328C">
        <w:rPr>
          <w:rFonts w:ascii="Arial" w:hAnsi="Arial" w:cs="Arial"/>
          <w:sz w:val="24"/>
          <w:szCs w:val="24"/>
        </w:rPr>
        <w:t xml:space="preserve"> igre je na spodnjem levem kotu</w:t>
      </w:r>
      <w:r w:rsidR="00AB12FD">
        <w:rPr>
          <w:rFonts w:ascii="Arial" w:hAnsi="Arial" w:cs="Arial"/>
          <w:sz w:val="24"/>
          <w:szCs w:val="24"/>
        </w:rPr>
        <w:t xml:space="preserve"> igralne plošče</w:t>
      </w:r>
      <w:r w:rsidR="00D2328C">
        <w:rPr>
          <w:rFonts w:ascii="Arial" w:hAnsi="Arial" w:cs="Arial"/>
          <w:sz w:val="24"/>
          <w:szCs w:val="24"/>
        </w:rPr>
        <w:t>. P</w:t>
      </w:r>
      <w:r w:rsidR="003753DC">
        <w:rPr>
          <w:rFonts w:ascii="Arial" w:hAnsi="Arial" w:cs="Arial"/>
          <w:sz w:val="24"/>
          <w:szCs w:val="24"/>
        </w:rPr>
        <w:t xml:space="preserve">reden </w:t>
      </w:r>
      <w:r w:rsidR="001A017C">
        <w:rPr>
          <w:rFonts w:ascii="Arial" w:hAnsi="Arial" w:cs="Arial"/>
          <w:sz w:val="24"/>
          <w:szCs w:val="24"/>
        </w:rPr>
        <w:t>vsak igralec prvič vrže kocko</w:t>
      </w:r>
      <w:r w:rsidR="003753DC">
        <w:rPr>
          <w:rFonts w:ascii="Arial" w:hAnsi="Arial" w:cs="Arial"/>
          <w:sz w:val="24"/>
          <w:szCs w:val="24"/>
        </w:rPr>
        <w:t xml:space="preserve">, figure še niso na plošči oz. ležijo izven igralne plošče. Začne igralec, ki v prvem krogu metanja </w:t>
      </w:r>
      <w:r w:rsidR="00034898">
        <w:rPr>
          <w:rFonts w:ascii="Arial" w:hAnsi="Arial" w:cs="Arial"/>
          <w:sz w:val="24"/>
          <w:szCs w:val="24"/>
        </w:rPr>
        <w:t xml:space="preserve">taktilne </w:t>
      </w:r>
      <w:r w:rsidR="003753DC">
        <w:rPr>
          <w:rFonts w:ascii="Arial" w:hAnsi="Arial" w:cs="Arial"/>
          <w:sz w:val="24"/>
          <w:szCs w:val="24"/>
        </w:rPr>
        <w:t xml:space="preserve">kocke vrže največje število pik. </w:t>
      </w:r>
      <w:r w:rsidR="001A017C">
        <w:rPr>
          <w:rFonts w:ascii="Arial" w:hAnsi="Arial" w:cs="Arial"/>
          <w:sz w:val="24"/>
          <w:szCs w:val="24"/>
        </w:rPr>
        <w:t xml:space="preserve">Od igralca, ki je vrgel največje število pik, se nato kocka podaja naprej v smeri urinega kazalca. </w:t>
      </w:r>
      <w:r w:rsidR="003753DC">
        <w:rPr>
          <w:rFonts w:ascii="Arial" w:hAnsi="Arial" w:cs="Arial"/>
          <w:sz w:val="24"/>
          <w:szCs w:val="24"/>
        </w:rPr>
        <w:t>Vsak igralec enkrat meče kocko</w:t>
      </w:r>
      <w:r w:rsidR="001A017C">
        <w:rPr>
          <w:rFonts w:ascii="Arial" w:hAnsi="Arial" w:cs="Arial"/>
          <w:sz w:val="24"/>
          <w:szCs w:val="24"/>
        </w:rPr>
        <w:t xml:space="preserve"> in se premakne za toliko polj, kolikor pik pokaže kocka.</w:t>
      </w:r>
      <w:r w:rsidR="003753DC">
        <w:rPr>
          <w:rFonts w:ascii="Arial" w:hAnsi="Arial" w:cs="Arial"/>
          <w:sz w:val="24"/>
          <w:szCs w:val="24"/>
        </w:rPr>
        <w:t xml:space="preserve"> </w:t>
      </w:r>
      <w:r w:rsidR="001A017C">
        <w:rPr>
          <w:rFonts w:ascii="Arial" w:hAnsi="Arial" w:cs="Arial"/>
          <w:sz w:val="24"/>
          <w:szCs w:val="24"/>
        </w:rPr>
        <w:t>V</w:t>
      </w:r>
      <w:r w:rsidR="003753DC">
        <w:rPr>
          <w:rFonts w:ascii="Arial" w:hAnsi="Arial" w:cs="Arial"/>
          <w:sz w:val="24"/>
          <w:szCs w:val="24"/>
        </w:rPr>
        <w:t xml:space="preserve"> primeru </w:t>
      </w:r>
      <w:r w:rsidR="001A017C">
        <w:rPr>
          <w:rFonts w:ascii="Arial" w:hAnsi="Arial" w:cs="Arial"/>
          <w:sz w:val="24"/>
          <w:szCs w:val="24"/>
        </w:rPr>
        <w:t xml:space="preserve">meta </w:t>
      </w:r>
      <w:r w:rsidR="003753DC">
        <w:rPr>
          <w:rFonts w:ascii="Arial" w:hAnsi="Arial" w:cs="Arial"/>
          <w:sz w:val="24"/>
          <w:szCs w:val="24"/>
        </w:rPr>
        <w:t xml:space="preserve">šestih pik, </w:t>
      </w:r>
      <w:r w:rsidR="001A017C">
        <w:rPr>
          <w:rFonts w:ascii="Arial" w:hAnsi="Arial" w:cs="Arial"/>
          <w:sz w:val="24"/>
          <w:szCs w:val="24"/>
        </w:rPr>
        <w:t>igralec</w:t>
      </w:r>
      <w:r w:rsidR="003753DC">
        <w:rPr>
          <w:rFonts w:ascii="Arial" w:hAnsi="Arial" w:cs="Arial"/>
          <w:sz w:val="24"/>
          <w:szCs w:val="24"/>
        </w:rPr>
        <w:t xml:space="preserve"> ponovno meče</w:t>
      </w:r>
      <w:r w:rsidR="001A017C">
        <w:rPr>
          <w:rFonts w:ascii="Arial" w:hAnsi="Arial" w:cs="Arial"/>
          <w:sz w:val="24"/>
          <w:szCs w:val="24"/>
        </w:rPr>
        <w:t xml:space="preserve"> kocko</w:t>
      </w:r>
      <w:r w:rsidR="003753DC">
        <w:rPr>
          <w:rFonts w:ascii="Arial" w:hAnsi="Arial" w:cs="Arial"/>
          <w:sz w:val="24"/>
          <w:szCs w:val="24"/>
        </w:rPr>
        <w:t xml:space="preserve">. </w:t>
      </w:r>
      <w:r w:rsidR="00034898">
        <w:rPr>
          <w:rFonts w:ascii="Arial" w:hAnsi="Arial" w:cs="Arial"/>
          <w:sz w:val="24"/>
          <w:szCs w:val="24"/>
        </w:rPr>
        <w:t xml:space="preserve">Na </w:t>
      </w:r>
      <w:r w:rsidR="001A017C">
        <w:rPr>
          <w:rFonts w:ascii="Arial" w:hAnsi="Arial" w:cs="Arial"/>
          <w:sz w:val="24"/>
          <w:szCs w:val="24"/>
        </w:rPr>
        <w:t>vsakem polju</w:t>
      </w:r>
      <w:r w:rsidR="003753DC">
        <w:rPr>
          <w:rFonts w:ascii="Arial" w:hAnsi="Arial" w:cs="Arial"/>
          <w:sz w:val="24"/>
          <w:szCs w:val="24"/>
        </w:rPr>
        <w:t xml:space="preserve"> sta dve luknjici, zaradi katerih se v primeru igranja dveh igralcev, igralca ne </w:t>
      </w:r>
      <w:r w:rsidR="001A017C">
        <w:rPr>
          <w:rFonts w:ascii="Arial" w:hAnsi="Arial" w:cs="Arial"/>
          <w:sz w:val="24"/>
          <w:szCs w:val="24"/>
        </w:rPr>
        <w:t xml:space="preserve">moreta </w:t>
      </w:r>
      <w:r w:rsidR="003753DC">
        <w:rPr>
          <w:rFonts w:ascii="Arial" w:hAnsi="Arial" w:cs="Arial"/>
          <w:sz w:val="24"/>
          <w:szCs w:val="24"/>
        </w:rPr>
        <w:t>i</w:t>
      </w:r>
      <w:r w:rsidR="001A017C">
        <w:rPr>
          <w:rFonts w:ascii="Arial" w:hAnsi="Arial" w:cs="Arial"/>
          <w:sz w:val="24"/>
          <w:szCs w:val="24"/>
        </w:rPr>
        <w:t>zbiti</w:t>
      </w:r>
      <w:r w:rsidR="003753DC">
        <w:rPr>
          <w:rFonts w:ascii="Arial" w:hAnsi="Arial" w:cs="Arial"/>
          <w:sz w:val="24"/>
          <w:szCs w:val="24"/>
        </w:rPr>
        <w:t xml:space="preserve"> iz polja. V primeru igranja več igralcev (največ 4), lahko tretji </w:t>
      </w:r>
      <w:r w:rsidR="003753DC">
        <w:rPr>
          <w:rFonts w:ascii="Arial" w:hAnsi="Arial" w:cs="Arial"/>
          <w:sz w:val="24"/>
          <w:szCs w:val="24"/>
        </w:rPr>
        <w:lastRenderedPageBreak/>
        <w:t xml:space="preserve">igralec, ki pride na polje, kjer sta že dva igralca, izbira, katerega bo izbil in poslal na začetek igre. Če igralec s figuro pride na polje, na katerem sta dva zelena </w:t>
      </w:r>
      <w:r w:rsidR="003E1328">
        <w:rPr>
          <w:rFonts w:ascii="Arial" w:hAnsi="Arial" w:cs="Arial"/>
          <w:sz w:val="24"/>
          <w:szCs w:val="24"/>
        </w:rPr>
        <w:t xml:space="preserve">taktilna </w:t>
      </w:r>
      <w:r w:rsidR="003753DC">
        <w:rPr>
          <w:rFonts w:ascii="Arial" w:hAnsi="Arial" w:cs="Arial"/>
          <w:sz w:val="24"/>
          <w:szCs w:val="24"/>
        </w:rPr>
        <w:t xml:space="preserve">trikotnika, pomeni, da se premakne. Kam se premakne, je odvisno, ali je na tem polju </w:t>
      </w:r>
      <w:r w:rsidR="001A017C">
        <w:rPr>
          <w:rFonts w:ascii="Arial" w:hAnsi="Arial" w:cs="Arial"/>
          <w:sz w:val="24"/>
          <w:szCs w:val="24"/>
        </w:rPr>
        <w:t xml:space="preserve">tudi </w:t>
      </w:r>
      <w:r w:rsidR="003753DC">
        <w:rPr>
          <w:rFonts w:ascii="Arial" w:hAnsi="Arial" w:cs="Arial"/>
          <w:sz w:val="24"/>
          <w:szCs w:val="24"/>
        </w:rPr>
        <w:t>konica lestvice ali glava kačice. Če je zraven trikotnikov konica lestvice, igralcu le-ta pomaga navzgor ali bližje</w:t>
      </w:r>
      <w:r w:rsidR="003E1328">
        <w:rPr>
          <w:rFonts w:ascii="Arial" w:hAnsi="Arial" w:cs="Arial"/>
          <w:sz w:val="24"/>
          <w:szCs w:val="24"/>
        </w:rPr>
        <w:t xml:space="preserve"> cilju. C</w:t>
      </w:r>
      <w:r w:rsidR="003753DC">
        <w:rPr>
          <w:rFonts w:ascii="Arial" w:hAnsi="Arial" w:cs="Arial"/>
          <w:sz w:val="24"/>
          <w:szCs w:val="24"/>
        </w:rPr>
        <w:t>ilj</w:t>
      </w:r>
      <w:r w:rsidR="003E1328">
        <w:rPr>
          <w:rFonts w:ascii="Arial" w:hAnsi="Arial" w:cs="Arial"/>
          <w:sz w:val="24"/>
          <w:szCs w:val="24"/>
        </w:rPr>
        <w:t xml:space="preserve"> igre</w:t>
      </w:r>
      <w:r w:rsidR="003753DC">
        <w:rPr>
          <w:rFonts w:ascii="Arial" w:hAnsi="Arial" w:cs="Arial"/>
          <w:sz w:val="24"/>
          <w:szCs w:val="24"/>
        </w:rPr>
        <w:t xml:space="preserve"> je </w:t>
      </w:r>
      <w:r w:rsidR="003E1328">
        <w:rPr>
          <w:rFonts w:ascii="Arial" w:hAnsi="Arial" w:cs="Arial"/>
          <w:sz w:val="24"/>
          <w:szCs w:val="24"/>
        </w:rPr>
        <w:t xml:space="preserve">doseči </w:t>
      </w:r>
      <w:r w:rsidR="003753DC">
        <w:rPr>
          <w:rFonts w:ascii="Arial" w:hAnsi="Arial" w:cs="Arial"/>
          <w:sz w:val="24"/>
          <w:szCs w:val="24"/>
        </w:rPr>
        <w:t>80. polje</w:t>
      </w:r>
      <w:r w:rsidR="003E1328">
        <w:rPr>
          <w:rFonts w:ascii="Arial" w:hAnsi="Arial" w:cs="Arial"/>
          <w:sz w:val="24"/>
          <w:szCs w:val="24"/>
        </w:rPr>
        <w:t xml:space="preserve">, ki je </w:t>
      </w:r>
      <w:r w:rsidR="003753DC">
        <w:rPr>
          <w:rFonts w:ascii="Arial" w:hAnsi="Arial" w:cs="Arial"/>
          <w:sz w:val="24"/>
          <w:szCs w:val="24"/>
        </w:rPr>
        <w:t xml:space="preserve">označeno s taktilno </w:t>
      </w:r>
      <w:r w:rsidR="003E1328">
        <w:rPr>
          <w:rFonts w:ascii="Arial" w:hAnsi="Arial" w:cs="Arial"/>
          <w:sz w:val="24"/>
          <w:szCs w:val="24"/>
        </w:rPr>
        <w:t>zvezdico</w:t>
      </w:r>
      <w:r w:rsidR="00034898">
        <w:rPr>
          <w:rFonts w:ascii="Arial" w:hAnsi="Arial" w:cs="Arial"/>
          <w:sz w:val="24"/>
          <w:szCs w:val="24"/>
        </w:rPr>
        <w:t xml:space="preserve"> na igralni plošči v zgornjem levem kotu</w:t>
      </w:r>
      <w:r w:rsidR="003753DC">
        <w:rPr>
          <w:rFonts w:ascii="Arial" w:hAnsi="Arial" w:cs="Arial"/>
          <w:sz w:val="24"/>
          <w:szCs w:val="24"/>
        </w:rPr>
        <w:t>. Če je zraven</w:t>
      </w:r>
      <w:r w:rsidR="00034898">
        <w:rPr>
          <w:rFonts w:ascii="Arial" w:hAnsi="Arial" w:cs="Arial"/>
          <w:sz w:val="24"/>
          <w:szCs w:val="24"/>
        </w:rPr>
        <w:t xml:space="preserve"> trikotnikov glava kačice, ga pre</w:t>
      </w:r>
      <w:r w:rsidR="003753DC">
        <w:rPr>
          <w:rFonts w:ascii="Arial" w:hAnsi="Arial" w:cs="Arial"/>
          <w:sz w:val="24"/>
          <w:szCs w:val="24"/>
        </w:rPr>
        <w:t xml:space="preserve">makne navzdol, oz. </w:t>
      </w:r>
      <w:r w:rsidR="001A017C">
        <w:rPr>
          <w:rFonts w:ascii="Arial" w:hAnsi="Arial" w:cs="Arial"/>
          <w:sz w:val="24"/>
          <w:szCs w:val="24"/>
        </w:rPr>
        <w:t>nazaj</w:t>
      </w:r>
      <w:r w:rsidR="003753DC">
        <w:rPr>
          <w:rFonts w:ascii="Arial" w:hAnsi="Arial" w:cs="Arial"/>
          <w:sz w:val="24"/>
          <w:szCs w:val="24"/>
        </w:rPr>
        <w:t xml:space="preserve"> proti začetku igre. Polje, na katerem </w:t>
      </w:r>
      <w:r w:rsidR="003E1328">
        <w:rPr>
          <w:rFonts w:ascii="Arial" w:hAnsi="Arial" w:cs="Arial"/>
          <w:sz w:val="24"/>
          <w:szCs w:val="24"/>
        </w:rPr>
        <w:t xml:space="preserve">figure </w:t>
      </w:r>
      <w:r w:rsidR="003753DC">
        <w:rPr>
          <w:rFonts w:ascii="Arial" w:hAnsi="Arial" w:cs="Arial"/>
          <w:sz w:val="24"/>
          <w:szCs w:val="24"/>
        </w:rPr>
        <w:t xml:space="preserve">pristanejo bodisi s pomočjo lestvice ali kačice, je označeno z dvema </w:t>
      </w:r>
      <w:r w:rsidR="003E1328">
        <w:rPr>
          <w:rFonts w:ascii="Arial" w:hAnsi="Arial" w:cs="Arial"/>
          <w:sz w:val="24"/>
          <w:szCs w:val="24"/>
        </w:rPr>
        <w:t xml:space="preserve">rdečima </w:t>
      </w:r>
      <w:r w:rsidR="003753DC">
        <w:rPr>
          <w:rFonts w:ascii="Arial" w:hAnsi="Arial" w:cs="Arial"/>
          <w:sz w:val="24"/>
          <w:szCs w:val="24"/>
        </w:rPr>
        <w:t xml:space="preserve">taktilnima krogcema. V primeru, da igralec </w:t>
      </w:r>
      <w:r w:rsidR="003E1328">
        <w:rPr>
          <w:rFonts w:ascii="Arial" w:hAnsi="Arial" w:cs="Arial"/>
          <w:sz w:val="24"/>
          <w:szCs w:val="24"/>
        </w:rPr>
        <w:t xml:space="preserve">na podlagi meta kocke </w:t>
      </w:r>
      <w:r w:rsidR="003753DC">
        <w:rPr>
          <w:rFonts w:ascii="Arial" w:hAnsi="Arial" w:cs="Arial"/>
          <w:sz w:val="24"/>
          <w:szCs w:val="24"/>
        </w:rPr>
        <w:t>naleti na polje z dvema krogcema, se ne zgodi nič</w:t>
      </w:r>
      <w:r w:rsidR="003E1328">
        <w:rPr>
          <w:rFonts w:ascii="Arial" w:hAnsi="Arial" w:cs="Arial"/>
          <w:sz w:val="24"/>
          <w:szCs w:val="24"/>
        </w:rPr>
        <w:t xml:space="preserve">, saj krogca služita le v primeru premikov po lestvici ali kačici kot taktilna orientirja za pravilen pristanek. </w:t>
      </w:r>
    </w:p>
    <w:p w:rsidR="003E1328" w:rsidRDefault="003E1328" w:rsidP="00340F55">
      <w:pPr>
        <w:spacing w:line="360" w:lineRule="auto"/>
        <w:rPr>
          <w:rFonts w:ascii="Arial" w:hAnsi="Arial" w:cs="Arial"/>
          <w:sz w:val="24"/>
          <w:szCs w:val="24"/>
        </w:rPr>
      </w:pPr>
    </w:p>
    <w:p w:rsidR="003E1328" w:rsidRDefault="003E1328" w:rsidP="00340F5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Priporočilo pred začetkom igre: igralcem je potrebno razložiti pomen števil na poljih, ki pomagajo pri orientaciji smeri premikanja in pokazati smer premikanja figur. </w:t>
      </w:r>
    </w:p>
    <w:p w:rsidR="003E1328" w:rsidRDefault="003E1328" w:rsidP="00403E4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74D2C" w:rsidRDefault="00340F55" w:rsidP="00403E49">
      <w:pPr>
        <w:spacing w:line="360" w:lineRule="auto"/>
      </w:pPr>
      <w:r w:rsidRPr="006A6BA3">
        <w:rPr>
          <w:rFonts w:ascii="Arial" w:hAnsi="Arial" w:cs="Arial"/>
          <w:b/>
          <w:sz w:val="24"/>
          <w:szCs w:val="24"/>
        </w:rPr>
        <w:t>6. Izdelano:</w:t>
      </w:r>
      <w:r>
        <w:rPr>
          <w:rFonts w:ascii="Arial" w:hAnsi="Arial" w:cs="Arial"/>
          <w:sz w:val="24"/>
          <w:szCs w:val="24"/>
        </w:rPr>
        <w:t xml:space="preserve">  </w:t>
      </w:r>
      <w:r w:rsidR="00C71FE6">
        <w:rPr>
          <w:rFonts w:ascii="Arial" w:hAnsi="Arial" w:cs="Arial"/>
          <w:sz w:val="24"/>
          <w:szCs w:val="24"/>
        </w:rPr>
        <w:t>Ana Mohorko in Veronika Wiegele, Zavod za slepo in slabovidno mladino Ljubljana, avgust 2016.</w:t>
      </w:r>
    </w:p>
    <w:sectPr w:rsidR="00A74D2C" w:rsidSect="00340F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350" w:rsidRDefault="00D80350">
      <w:r>
        <w:separator/>
      </w:r>
    </w:p>
  </w:endnote>
  <w:endnote w:type="continuationSeparator" w:id="0">
    <w:p w:rsidR="00D80350" w:rsidRDefault="00D8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350" w:rsidRDefault="00D80350">
      <w:r>
        <w:separator/>
      </w:r>
    </w:p>
  </w:footnote>
  <w:footnote w:type="continuationSeparator" w:id="0">
    <w:p w:rsidR="00D80350" w:rsidRDefault="00D803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VerticalSpacing w:val="245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2C"/>
    <w:rsid w:val="000022BC"/>
    <w:rsid w:val="00034898"/>
    <w:rsid w:val="0005223F"/>
    <w:rsid w:val="001A017C"/>
    <w:rsid w:val="00256E73"/>
    <w:rsid w:val="002A35C8"/>
    <w:rsid w:val="00340F55"/>
    <w:rsid w:val="00367617"/>
    <w:rsid w:val="003753DC"/>
    <w:rsid w:val="00380413"/>
    <w:rsid w:val="003E1328"/>
    <w:rsid w:val="00400E43"/>
    <w:rsid w:val="00403E49"/>
    <w:rsid w:val="00493505"/>
    <w:rsid w:val="00551607"/>
    <w:rsid w:val="00621549"/>
    <w:rsid w:val="0068231E"/>
    <w:rsid w:val="00755BFA"/>
    <w:rsid w:val="007D5F15"/>
    <w:rsid w:val="00844928"/>
    <w:rsid w:val="0084506E"/>
    <w:rsid w:val="00845521"/>
    <w:rsid w:val="00863343"/>
    <w:rsid w:val="00893A89"/>
    <w:rsid w:val="008D20EB"/>
    <w:rsid w:val="00A74D2C"/>
    <w:rsid w:val="00AB12FD"/>
    <w:rsid w:val="00AE135F"/>
    <w:rsid w:val="00B34EC5"/>
    <w:rsid w:val="00BF0B07"/>
    <w:rsid w:val="00C71FE6"/>
    <w:rsid w:val="00D2328C"/>
    <w:rsid w:val="00D573B1"/>
    <w:rsid w:val="00D80350"/>
    <w:rsid w:val="00DE53FC"/>
    <w:rsid w:val="00DF0E4C"/>
    <w:rsid w:val="00E55891"/>
    <w:rsid w:val="00FB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40F55"/>
    <w:pPr>
      <w:jc w:val="both"/>
    </w:pPr>
    <w:rPr>
      <w:rFonts w:ascii="Calibri" w:hAnsi="Calibri"/>
      <w:sz w:val="22"/>
      <w:szCs w:val="22"/>
      <w:lang w:eastAsia="en-US"/>
    </w:rPr>
  </w:style>
  <w:style w:type="paragraph" w:styleId="Naslov1">
    <w:name w:val="heading 1"/>
    <w:basedOn w:val="Navaden"/>
    <w:next w:val="Navaden"/>
    <w:qFormat/>
    <w:rsid w:val="00A74D2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Slog1">
    <w:name w:val="Slog1"/>
    <w:basedOn w:val="Naslov1"/>
    <w:rsid w:val="00A74D2C"/>
    <w:rPr>
      <w:rFonts w:ascii="Tahoma" w:hAnsi="Tahoma"/>
      <w:b w:val="0"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40F55"/>
    <w:pPr>
      <w:jc w:val="both"/>
    </w:pPr>
    <w:rPr>
      <w:rFonts w:ascii="Calibri" w:hAnsi="Calibri"/>
      <w:sz w:val="22"/>
      <w:szCs w:val="22"/>
      <w:lang w:eastAsia="en-US"/>
    </w:rPr>
  </w:style>
  <w:style w:type="paragraph" w:styleId="Naslov1">
    <w:name w:val="heading 1"/>
    <w:basedOn w:val="Navaden"/>
    <w:next w:val="Navaden"/>
    <w:qFormat/>
    <w:rsid w:val="00A74D2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Slog1">
    <w:name w:val="Slog1"/>
    <w:basedOn w:val="Naslov1"/>
    <w:rsid w:val="00A74D2C"/>
    <w:rPr>
      <w:rFonts w:ascii="Tahoma" w:hAnsi="Tahoma"/>
      <w:b w:val="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ZSSM</dc:creator>
  <cp:lastModifiedBy>Damjana</cp:lastModifiedBy>
  <cp:revision>2</cp:revision>
  <dcterms:created xsi:type="dcterms:W3CDTF">2016-11-17T11:36:00Z</dcterms:created>
  <dcterms:modified xsi:type="dcterms:W3CDTF">2016-11-17T11:36:00Z</dcterms:modified>
</cp:coreProperties>
</file>