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4B" w:rsidRDefault="00151290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L'articolo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determinativo</w:t>
      </w:r>
      <w:proofErr w:type="spellEnd"/>
    </w:p>
    <w:p w:rsidR="00151290" w:rsidRDefault="00151290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(določni člen)</w:t>
      </w:r>
    </w:p>
    <w:p w:rsidR="0007320A" w:rsidRDefault="0007320A" w:rsidP="000732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20A" w:rsidRDefault="00151290" w:rsidP="000732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(ednina)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Plurale (množina)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L' (moški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L' (ženski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 w:rsidRPr="00151290">
        <w:rPr>
          <w:rFonts w:ascii="Times New Roman" w:hAnsi="Times New Roman" w:cs="Times New Roman"/>
          <w:b/>
          <w:sz w:val="28"/>
          <w:szCs w:val="28"/>
        </w:rPr>
        <w:t>IL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pred samostalniki moškega spola, prva črka soglasnik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 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banco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>– pred samostalniki ženskega spola, prva črka soglasnik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matita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penna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L' </w:t>
      </w:r>
      <w:r>
        <w:rPr>
          <w:rFonts w:ascii="Times New Roman" w:hAnsi="Times New Roman" w:cs="Times New Roman"/>
          <w:sz w:val="28"/>
          <w:szCs w:val="28"/>
        </w:rPr>
        <w:t>– pred samostalniki moškega in ženskega spola, prva črka samoglasnik</w:t>
      </w: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l' </w:t>
      </w:r>
      <w:proofErr w:type="spellStart"/>
      <w:r>
        <w:rPr>
          <w:rFonts w:ascii="Times New Roman" w:hAnsi="Times New Roman" w:cs="Times New Roman"/>
          <w:sz w:val="28"/>
          <w:szCs w:val="28"/>
        </w:rPr>
        <w:t>astuccio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l'agenda</w:t>
      </w:r>
      <w:proofErr w:type="spellEnd"/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p w:rsid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 </w:t>
      </w:r>
      <w:r>
        <w:rPr>
          <w:rFonts w:ascii="Times New Roman" w:hAnsi="Times New Roman" w:cs="Times New Roman"/>
          <w:sz w:val="28"/>
          <w:szCs w:val="28"/>
        </w:rPr>
        <w:t>– pred samostalniki moškega spola:</w:t>
      </w:r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Prva črka s in sledi soglasnik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specchio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Prva črka z in sledi samoglasnik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zaino</w:t>
      </w:r>
      <w:proofErr w:type="spellEnd"/>
    </w:p>
    <w:p w:rsid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Prvi črki </w:t>
      </w:r>
      <w:proofErr w:type="spellStart"/>
      <w:r>
        <w:rPr>
          <w:rFonts w:ascii="Times New Roman" w:hAnsi="Times New Roman" w:cs="Times New Roman"/>
          <w:sz w:val="28"/>
          <w:szCs w:val="28"/>
        </w:rPr>
        <w:t>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gnomo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gnocco</w:t>
      </w:r>
      <w:proofErr w:type="spellEnd"/>
    </w:p>
    <w:p w:rsidR="00151290" w:rsidRPr="00151290" w:rsidRDefault="00151290" w:rsidP="0015129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Črka, ki je nima italijanska abeceda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151290" w:rsidRPr="00151290" w:rsidRDefault="00151290" w:rsidP="0007320A">
      <w:pPr>
        <w:rPr>
          <w:rFonts w:ascii="Times New Roman" w:hAnsi="Times New Roman" w:cs="Times New Roman"/>
          <w:sz w:val="28"/>
          <w:szCs w:val="28"/>
        </w:rPr>
      </w:pPr>
    </w:p>
    <w:sectPr w:rsidR="00151290" w:rsidRPr="0015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7554"/>
    <w:multiLevelType w:val="hybridMultilevel"/>
    <w:tmpl w:val="DCE2667E"/>
    <w:lvl w:ilvl="0" w:tplc="156E9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0A"/>
    <w:rsid w:val="0007320A"/>
    <w:rsid w:val="00151290"/>
    <w:rsid w:val="00210337"/>
    <w:rsid w:val="005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C4FBA-42CF-4334-9E13-32BA9394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2020-12-13T16:34:00Z</dcterms:created>
  <dcterms:modified xsi:type="dcterms:W3CDTF">2020-12-13T16:34:00Z</dcterms:modified>
</cp:coreProperties>
</file>