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Pr="00AE60D1" w:rsidRDefault="00AE5FCD" w:rsidP="00AE60D1">
      <w:p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Dragi učenec, učenka!</w:t>
      </w:r>
    </w:p>
    <w:p w:rsidR="00AE5FCD" w:rsidRPr="00AE60D1" w:rsidRDefault="00AE5FCD" w:rsidP="00AE5FCD">
      <w:pPr>
        <w:rPr>
          <w:rFonts w:ascii="Times New Roman" w:hAnsi="Times New Roman" w:cs="Times New Roman"/>
        </w:rPr>
      </w:pPr>
    </w:p>
    <w:p w:rsidR="00AE5FCD" w:rsidRPr="00AE60D1" w:rsidRDefault="006D01EF" w:rsidP="00AE5FCD">
      <w:pPr>
        <w:rPr>
          <w:rFonts w:ascii="Times New Roman" w:hAnsi="Times New Roman" w:cs="Times New Roman"/>
          <w:sz w:val="32"/>
          <w:szCs w:val="32"/>
        </w:rPr>
      </w:pPr>
      <w:r w:rsidRPr="00AE60D1">
        <w:rPr>
          <w:rFonts w:ascii="Times New Roman" w:hAnsi="Times New Roman" w:cs="Times New Roman"/>
          <w:sz w:val="32"/>
          <w:szCs w:val="32"/>
        </w:rPr>
        <w:t>Tudi danes popoldan boš imel zanimivo 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:rsidR="009C1991" w:rsidRPr="00AE60D1" w:rsidRDefault="009C1991" w:rsidP="009C19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Pr="00AE60D1">
        <w:rPr>
          <w:rFonts w:ascii="Times New Roman" w:hAnsi="Times New Roman" w:cs="Times New Roman"/>
          <w:sz w:val="24"/>
          <w:szCs w:val="24"/>
        </w:rPr>
        <w:t>na</w:t>
      </w:r>
      <w:r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Pr="00AE60D1">
        <w:rPr>
          <w:rFonts w:ascii="Times New Roman" w:hAnsi="Times New Roman" w:cs="Times New Roman"/>
          <w:sz w:val="24"/>
          <w:szCs w:val="24"/>
        </w:rPr>
        <w:t xml:space="preserve">(najmanj 30 min). </w:t>
      </w:r>
      <w:r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 !</w:t>
      </w:r>
    </w:p>
    <w:p w:rsidR="0099457D" w:rsidRPr="0099457D" w:rsidRDefault="00B452C7" w:rsidP="007F3A2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Danes nadaljuješ v tem tednu začeto delo</w:t>
      </w:r>
      <w:r w:rsidR="007F3A2B">
        <w:rPr>
          <w:rFonts w:ascii="Times New Roman" w:hAnsi="Times New Roman" w:cs="Times New Roman"/>
          <w:sz w:val="24"/>
          <w:szCs w:val="24"/>
        </w:rPr>
        <w:t xml:space="preserve">, IZDELOVANJE OKRASKOV, </w:t>
      </w:r>
      <w:r w:rsidR="008F17AC" w:rsidRPr="007F3A2B">
        <w:rPr>
          <w:rFonts w:ascii="Times New Roman" w:hAnsi="Times New Roman" w:cs="Times New Roman"/>
          <w:sz w:val="24"/>
          <w:szCs w:val="24"/>
        </w:rPr>
        <w:t>katere boš lahko obesi</w:t>
      </w:r>
      <w:r w:rsidR="006D01EF" w:rsidRPr="007F3A2B">
        <w:rPr>
          <w:rFonts w:ascii="Times New Roman" w:hAnsi="Times New Roman" w:cs="Times New Roman"/>
          <w:sz w:val="24"/>
          <w:szCs w:val="24"/>
        </w:rPr>
        <w:t>l</w:t>
      </w:r>
      <w:r w:rsidR="008F17AC" w:rsidRPr="007F3A2B">
        <w:rPr>
          <w:rFonts w:ascii="Times New Roman" w:hAnsi="Times New Roman" w:cs="Times New Roman"/>
          <w:sz w:val="24"/>
          <w:szCs w:val="24"/>
        </w:rPr>
        <w:t xml:space="preserve"> na skupno družinsko smrečico, lahko</w:t>
      </w:r>
      <w:r w:rsidR="0024082D" w:rsidRPr="007F3A2B">
        <w:rPr>
          <w:rFonts w:ascii="Times New Roman" w:hAnsi="Times New Roman" w:cs="Times New Roman"/>
          <w:sz w:val="24"/>
          <w:szCs w:val="24"/>
        </w:rPr>
        <w:t xml:space="preserve"> pa si postaviš svojo smrečico</w:t>
      </w:r>
      <w:r w:rsidR="008F17AC" w:rsidRPr="007F3A2B">
        <w:rPr>
          <w:rFonts w:ascii="Times New Roman" w:hAnsi="Times New Roman" w:cs="Times New Roman"/>
          <w:sz w:val="24"/>
          <w:szCs w:val="24"/>
        </w:rPr>
        <w:t xml:space="preserve"> in jo okrasiš s</w:t>
      </w:r>
      <w:r w:rsidR="004657B4" w:rsidRPr="007F3A2B">
        <w:rPr>
          <w:rFonts w:ascii="Times New Roman" w:hAnsi="Times New Roman" w:cs="Times New Roman"/>
          <w:sz w:val="24"/>
          <w:szCs w:val="24"/>
        </w:rPr>
        <w:t xml:space="preserve"> </w:t>
      </w:r>
      <w:r w:rsidR="008F17AC" w:rsidRPr="007F3A2B">
        <w:rPr>
          <w:rFonts w:ascii="Times New Roman" w:hAnsi="Times New Roman" w:cs="Times New Roman"/>
          <w:sz w:val="24"/>
          <w:szCs w:val="24"/>
        </w:rPr>
        <w:t xml:space="preserve">svojimi izdelki. </w:t>
      </w:r>
      <w:r w:rsidR="0024082D" w:rsidRPr="007F3A2B">
        <w:rPr>
          <w:rFonts w:ascii="Times New Roman" w:hAnsi="Times New Roman" w:cs="Times New Roman"/>
          <w:sz w:val="24"/>
          <w:szCs w:val="24"/>
        </w:rPr>
        <w:t>Sp</w:t>
      </w:r>
      <w:r w:rsidR="00895EE1" w:rsidRPr="007F3A2B">
        <w:rPr>
          <w:rFonts w:ascii="Times New Roman" w:hAnsi="Times New Roman" w:cs="Times New Roman"/>
          <w:sz w:val="24"/>
          <w:szCs w:val="24"/>
        </w:rPr>
        <w:t>odaj imaš nekaj spletnih povezav</w:t>
      </w:r>
      <w:r w:rsidR="0024082D" w:rsidRPr="007F3A2B">
        <w:rPr>
          <w:rFonts w:ascii="Times New Roman" w:hAnsi="Times New Roman" w:cs="Times New Roman"/>
          <w:sz w:val="24"/>
          <w:szCs w:val="24"/>
        </w:rPr>
        <w:t xml:space="preserve">. Prosim, da jih odpreš in natančno pregledaš. </w:t>
      </w:r>
      <w:r w:rsidR="004657B4" w:rsidRPr="007F3A2B">
        <w:rPr>
          <w:rFonts w:ascii="Times New Roman" w:hAnsi="Times New Roman" w:cs="Times New Roman"/>
          <w:sz w:val="24"/>
          <w:szCs w:val="24"/>
        </w:rPr>
        <w:t xml:space="preserve">To je naloga za celotni teden. </w:t>
      </w:r>
      <w:r w:rsidR="0024082D" w:rsidRPr="007F3A2B">
        <w:rPr>
          <w:rFonts w:ascii="Times New Roman" w:hAnsi="Times New Roman" w:cs="Times New Roman"/>
          <w:sz w:val="24"/>
          <w:szCs w:val="24"/>
        </w:rPr>
        <w:t>P</w:t>
      </w:r>
      <w:r w:rsidR="004657B4" w:rsidRPr="007F3A2B">
        <w:rPr>
          <w:rFonts w:ascii="Times New Roman" w:hAnsi="Times New Roman" w:cs="Times New Roman"/>
          <w:sz w:val="24"/>
          <w:szCs w:val="24"/>
        </w:rPr>
        <w:t>oiz</w:t>
      </w:r>
      <w:r w:rsidR="0024082D" w:rsidRPr="007F3A2B">
        <w:rPr>
          <w:rFonts w:ascii="Times New Roman" w:hAnsi="Times New Roman" w:cs="Times New Roman"/>
          <w:sz w:val="24"/>
          <w:szCs w:val="24"/>
        </w:rPr>
        <w:t>kusi napraviti čim več različnih okraskov.</w:t>
      </w:r>
      <w:r w:rsidR="004657B4" w:rsidRPr="007F3A2B">
        <w:rPr>
          <w:rFonts w:ascii="Times New Roman" w:hAnsi="Times New Roman" w:cs="Times New Roman"/>
          <w:sz w:val="24"/>
          <w:szCs w:val="24"/>
        </w:rPr>
        <w:t xml:space="preserve"> Ene okraske lahko izdeluješ več dni.</w:t>
      </w:r>
      <w:r w:rsidR="0024082D" w:rsidRPr="007F3A2B">
        <w:rPr>
          <w:rFonts w:ascii="Times New Roman" w:hAnsi="Times New Roman" w:cs="Times New Roman"/>
          <w:sz w:val="24"/>
          <w:szCs w:val="24"/>
        </w:rPr>
        <w:t xml:space="preserve"> So zelo lepi zato se potrudi. </w:t>
      </w:r>
      <w:r w:rsidR="0024082D" w:rsidRPr="007F3A2B">
        <w:rPr>
          <w:rFonts w:ascii="Times New Roman" w:hAnsi="Times New Roman" w:cs="Times New Roman"/>
          <w:color w:val="FF0000"/>
          <w:sz w:val="24"/>
          <w:szCs w:val="24"/>
        </w:rPr>
        <w:t>Če ti v prvo ne uspe</w:t>
      </w:r>
      <w:r w:rsidR="00895EE1" w:rsidRPr="007F3A2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24082D" w:rsidRPr="007F3A2B">
        <w:rPr>
          <w:rFonts w:ascii="Times New Roman" w:hAnsi="Times New Roman" w:cs="Times New Roman"/>
          <w:color w:val="FF0000"/>
          <w:sz w:val="24"/>
          <w:szCs w:val="24"/>
        </w:rPr>
        <w:t xml:space="preserve"> poizkusi še enkrat</w:t>
      </w:r>
      <w:r w:rsidR="0024082D" w:rsidRPr="007F3A2B">
        <w:rPr>
          <w:rFonts w:ascii="Times New Roman" w:hAnsi="Times New Roman" w:cs="Times New Roman"/>
          <w:sz w:val="24"/>
          <w:szCs w:val="24"/>
        </w:rPr>
        <w:t>. Lahko pa  prosiš  za pomoč tudi starše. Želim ti veliko uspeha.</w:t>
      </w:r>
      <w:r w:rsidR="0099457D" w:rsidRPr="0099457D">
        <w:t xml:space="preserve"> </w:t>
      </w:r>
    </w:p>
    <w:p w:rsidR="0099457D" w:rsidRPr="00AE60D1" w:rsidRDefault="00FB0453" w:rsidP="0099457D">
      <w:pPr>
        <w:pStyle w:val="Odstavekseznama"/>
        <w:rPr>
          <w:rStyle w:val="Hiperpovezava"/>
          <w:rFonts w:ascii="Times New Roman" w:hAnsi="Times New Roman" w:cs="Times New Roman"/>
          <w:sz w:val="24"/>
          <w:szCs w:val="24"/>
        </w:rPr>
      </w:pPr>
      <w:hyperlink r:id="rId6" w:history="1">
        <w:r w:rsidR="0099457D" w:rsidRPr="00ED2F03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https://www.youtube.com/watch?v=yt70JROU0uQ</w:t>
        </w:r>
      </w:hyperlink>
      <w:r w:rsidR="0099457D">
        <w:t xml:space="preserve">         </w:t>
      </w:r>
      <w:hyperlink r:id="rId7" w:history="1">
        <w:r w:rsidR="0099457D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https://www.youtube.com/watch?v=Q2eWdsH28Dg</w:t>
        </w:r>
      </w:hyperlink>
    </w:p>
    <w:p w:rsidR="008F17AC" w:rsidRPr="007F3A2B" w:rsidRDefault="0099457D" w:rsidP="0099457D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</w:t>
      </w:r>
    </w:p>
    <w:p w:rsidR="006D01EF" w:rsidRPr="00ED2F03" w:rsidRDefault="00FB0453" w:rsidP="00ED2F03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https://www.youtube.com/watch?v=DyTwVMCXNmE</w:t>
        </w:r>
      </w:hyperlink>
      <w:r w:rsidR="00ED2F03">
        <w:t xml:space="preserve">     </w:t>
      </w:r>
      <w:r w:rsidR="00ED2F03">
        <w:rPr>
          <w:noProof/>
        </w:rPr>
        <w:drawing>
          <wp:inline distT="0" distB="0" distL="0" distR="0">
            <wp:extent cx="601152" cy="400779"/>
            <wp:effectExtent l="19050" t="0" r="8448" b="0"/>
            <wp:docPr id="2" name="Slika 1" descr="Poceni, a čudoviti novoletni okra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ceni, a čudoviti novoletni okra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54" cy="40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F03">
        <w:t xml:space="preserve">           </w:t>
      </w:r>
      <w:r w:rsidR="00ED2F03">
        <w:rPr>
          <w:noProof/>
        </w:rPr>
        <w:drawing>
          <wp:inline distT="0" distB="0" distL="0" distR="0">
            <wp:extent cx="670046" cy="402162"/>
            <wp:effectExtent l="19050" t="0" r="0" b="0"/>
            <wp:docPr id="3" name="Slika 4" descr="Ustvarjalna delavnica Novoletni okraski 1. del, Glavni trg, Ankaran -  7.12.19 ob 15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tvarjalna delavnica Novoletni okraski 1. del, Glavni trg, Ankaran -  7.12.19 ob 15.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29" cy="40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F03">
        <w:t xml:space="preserve"> </w:t>
      </w:r>
    </w:p>
    <w:p w:rsidR="006D01EF" w:rsidRPr="00AE60D1" w:rsidRDefault="00FB0453" w:rsidP="008F17AC">
      <w:pPr>
        <w:pStyle w:val="Odstavekseznama"/>
        <w:rPr>
          <w:rStyle w:val="Hiperpovezava"/>
          <w:rFonts w:ascii="Times New Roman" w:hAnsi="Times New Roman" w:cs="Times New Roman"/>
          <w:sz w:val="24"/>
          <w:szCs w:val="24"/>
        </w:rPr>
      </w:pPr>
      <w:hyperlink r:id="rId11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https://www.youtube.com/watch?v=W01PHm45x_k</w:t>
        </w:r>
      </w:hyperlink>
    </w:p>
    <w:p w:rsidR="005F5D27" w:rsidRPr="00AE60D1" w:rsidRDefault="00FB0453" w:rsidP="005F5D27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https://www.youtube.com/watch?v=nMyYzxES5yg</w:t>
        </w:r>
      </w:hyperlink>
      <w:bookmarkStart w:id="0" w:name="_GoBack"/>
      <w:bookmarkEnd w:id="0"/>
      <w:r w:rsidR="00ED2F03">
        <w:t xml:space="preserve">             </w:t>
      </w:r>
      <w:r w:rsidR="00ED2F03">
        <w:rPr>
          <w:noProof/>
        </w:rPr>
        <w:drawing>
          <wp:inline distT="0" distB="0" distL="0" distR="0">
            <wp:extent cx="466946" cy="379481"/>
            <wp:effectExtent l="19050" t="0" r="9304" b="0"/>
            <wp:docPr id="7" name="Slika 7" descr="Dekorativno blago - novoletni okraski na bež osnovi - SVILEA - metrsko b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korativno blago - novoletni okraski na bež osnovi - SVILEA - metrsko bla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" cy="381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F03">
        <w:t xml:space="preserve">                  </w:t>
      </w:r>
      <w:r w:rsidR="00ED2F03">
        <w:rPr>
          <w:noProof/>
        </w:rPr>
        <w:drawing>
          <wp:inline distT="0" distB="0" distL="0" distR="0">
            <wp:extent cx="543991" cy="389614"/>
            <wp:effectExtent l="19050" t="0" r="8459" b="0"/>
            <wp:docPr id="10" name="Slika 10" descr="treebug: novoletni okraski (28/20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eebug: novoletni okraski (28/2018)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14" cy="38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D4D" w:rsidRPr="00AE60D1" w:rsidRDefault="00210D4D" w:rsidP="006D01EF">
      <w:pPr>
        <w:rPr>
          <w:rFonts w:ascii="Times New Roman" w:hAnsi="Times New Roman" w:cs="Times New Roman"/>
          <w:sz w:val="24"/>
          <w:szCs w:val="24"/>
        </w:rPr>
      </w:pPr>
    </w:p>
    <w:p w:rsidR="009C1991" w:rsidRPr="00AE60D1" w:rsidRDefault="009C1991" w:rsidP="009C19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S starši, bratom ali sestro odigraj kakšno družabno igro( Človek ne jezi se, Štiri v vrsto, Enka, Monopoli…)</w:t>
      </w:r>
    </w:p>
    <w:p w:rsidR="00517A66" w:rsidRPr="009C1991" w:rsidRDefault="009C1991" w:rsidP="009C19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Ponoviš dopoldansko učno snov, oziroma jo dokončaš, če še nisi vsega naredil. </w:t>
      </w:r>
    </w:p>
    <w:p w:rsidR="00192E02" w:rsidRPr="00AE60D1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AE6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60D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A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5F3170">
        <w:rPr>
          <w:rFonts w:ascii="Times New Roman" w:hAnsi="Times New Roman" w:cs="Times New Roman"/>
          <w:sz w:val="24"/>
          <w:szCs w:val="24"/>
        </w:rPr>
        <w:t>Prvošolcem berete starši.</w:t>
      </w:r>
    </w:p>
    <w:p w:rsidR="003D0E71" w:rsidRPr="00AE60D1" w:rsidRDefault="003D0E71" w:rsidP="003D0E71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AE5FCD" w:rsidRPr="00AE60D1" w:rsidRDefault="00FD035F" w:rsidP="00AE5FCD">
      <w:p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F3AA8"/>
    <w:rsid w:val="00147186"/>
    <w:rsid w:val="00192E02"/>
    <w:rsid w:val="00210D4D"/>
    <w:rsid w:val="00230CDE"/>
    <w:rsid w:val="0024082D"/>
    <w:rsid w:val="0029219E"/>
    <w:rsid w:val="002C1B14"/>
    <w:rsid w:val="00346F2E"/>
    <w:rsid w:val="00386F7A"/>
    <w:rsid w:val="003B0C43"/>
    <w:rsid w:val="003B59C1"/>
    <w:rsid w:val="003D0E71"/>
    <w:rsid w:val="003E7019"/>
    <w:rsid w:val="004657B4"/>
    <w:rsid w:val="00483EB5"/>
    <w:rsid w:val="004A5BA9"/>
    <w:rsid w:val="00517A66"/>
    <w:rsid w:val="005833C3"/>
    <w:rsid w:val="005B334A"/>
    <w:rsid w:val="005F3170"/>
    <w:rsid w:val="005F5D27"/>
    <w:rsid w:val="00627FB3"/>
    <w:rsid w:val="006D01EF"/>
    <w:rsid w:val="0070708C"/>
    <w:rsid w:val="007E01E3"/>
    <w:rsid w:val="007F3A2B"/>
    <w:rsid w:val="00834CDF"/>
    <w:rsid w:val="00895EE1"/>
    <w:rsid w:val="008A09F7"/>
    <w:rsid w:val="008F03C5"/>
    <w:rsid w:val="008F17AC"/>
    <w:rsid w:val="00902313"/>
    <w:rsid w:val="0099457D"/>
    <w:rsid w:val="009B626F"/>
    <w:rsid w:val="009C1991"/>
    <w:rsid w:val="009D6D52"/>
    <w:rsid w:val="009E2D6F"/>
    <w:rsid w:val="00AE5FCD"/>
    <w:rsid w:val="00AE60D1"/>
    <w:rsid w:val="00B14B16"/>
    <w:rsid w:val="00B40FDB"/>
    <w:rsid w:val="00B452C7"/>
    <w:rsid w:val="00B66A31"/>
    <w:rsid w:val="00BE35BB"/>
    <w:rsid w:val="00C71AB2"/>
    <w:rsid w:val="00C90142"/>
    <w:rsid w:val="00D65B93"/>
    <w:rsid w:val="00DD2527"/>
    <w:rsid w:val="00E77A10"/>
    <w:rsid w:val="00E8707D"/>
    <w:rsid w:val="00EA3189"/>
    <w:rsid w:val="00ED2F03"/>
    <w:rsid w:val="00EE24EA"/>
    <w:rsid w:val="00EF6DC9"/>
    <w:rsid w:val="00F57AD9"/>
    <w:rsid w:val="00FB0453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yTwVMCXNmE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2eWdsH28Dg" TargetMode="External"/><Relationship Id="rId12" Type="http://schemas.openxmlformats.org/officeDocument/2006/relationships/hyperlink" Target="https://www.youtube.com/watch?v=nMyYzxES5yg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t70JROU0uQ" TargetMode="External"/><Relationship Id="rId11" Type="http://schemas.openxmlformats.org/officeDocument/2006/relationships/hyperlink" Target="https://www.youtube.com/watch?v=W01PHm45x_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dcterms:created xsi:type="dcterms:W3CDTF">2020-12-14T10:08:00Z</dcterms:created>
  <dcterms:modified xsi:type="dcterms:W3CDTF">2020-12-15T10:31:00Z</dcterms:modified>
</cp:coreProperties>
</file>