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27A1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F078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E6B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03F3C" w:rsidRDefault="00303F3C" w:rsidP="00303F3C">
      <w:pPr>
        <w:pStyle w:val="Brezrazmikov"/>
        <w:rPr>
          <w:rFonts w:ascii="Verdana" w:hAnsi="Verdana"/>
          <w:sz w:val="28"/>
          <w:szCs w:val="28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osmošolke in osmošolci!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Danes nadaljujemo z </w:t>
      </w:r>
      <w:r w:rsidRPr="007D535D">
        <w:rPr>
          <w:rFonts w:ascii="Times New Roman" w:hAnsi="Times New Roman" w:cs="Times New Roman"/>
          <w:b/>
          <w:color w:val="FF0000"/>
          <w:sz w:val="32"/>
          <w:szCs w:val="32"/>
        </w:rPr>
        <w:t>GLAGOLSKIM VIDOM</w:t>
      </w:r>
      <w:r>
        <w:rPr>
          <w:rFonts w:ascii="Times New Roman" w:hAnsi="Times New Roman" w:cs="Times New Roman"/>
          <w:sz w:val="32"/>
          <w:szCs w:val="32"/>
        </w:rPr>
        <w:t>, še prej pa rešitve včerajšnjih nalog v DZ.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DF0784" w:rsidTr="005A0CE0">
        <w:tc>
          <w:tcPr>
            <w:tcW w:w="9212" w:type="dxa"/>
          </w:tcPr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  <w:u w:val="single"/>
              </w:rPr>
            </w:pPr>
            <w:r w:rsidRPr="007D535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  <w:u w:val="single"/>
              </w:rPr>
              <w:t>kupiš;</w:t>
            </w: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</w:t>
            </w: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  <w:u w:val="single"/>
              </w:rPr>
              <w:t xml:space="preserve">kupuješ  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kupiti, kupovati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kupiti ------------ »dobiti kaj tako, da se plača dogovorjena cena«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kupovati --------- »dobivati kaj tako, da se plačuje … »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kupiti ------------ ima omejeno trajanje (tj. enkrat, naenkrat)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kupovati ------- ima neomejeno trajanje (tj. večkrat, dalj časa)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</w:pP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7D535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NE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So podrli, podirali so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 xml:space="preserve">      DA</w:t>
            </w:r>
          </w:p>
          <w:p w:rsidR="00DF0784" w:rsidRPr="00DF0784" w:rsidRDefault="00DF0784" w:rsidP="00DF0784">
            <w:pPr>
              <w:pStyle w:val="Odstavekseznama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dejanje je končano, 2. dejanje je trajalo dlje časa</w:t>
            </w:r>
          </w:p>
          <w:p w:rsidR="00DF0784" w:rsidRPr="00DF0784" w:rsidRDefault="00DF0784" w:rsidP="005A0CE0">
            <w:pPr>
              <w:ind w:left="465"/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podreti, podirati</w:t>
            </w:r>
          </w:p>
          <w:p w:rsidR="00DF0784" w:rsidRPr="00DF0784" w:rsidRDefault="00DF0784" w:rsidP="005A0CE0">
            <w:pPr>
              <w:ind w:left="465"/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podreti</w:t>
            </w:r>
          </w:p>
          <w:p w:rsidR="00DF0784" w:rsidRPr="00DF0784" w:rsidRDefault="00DF0784" w:rsidP="005A0CE0">
            <w:pPr>
              <w:ind w:left="465"/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</w:pP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podirati</w:t>
            </w:r>
          </w:p>
          <w:p w:rsidR="00DF0784" w:rsidRDefault="00DF0784" w:rsidP="005A0C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535D">
              <w:rPr>
                <w:rFonts w:ascii="Times New Roman" w:hAnsi="Times New Roman" w:cs="Times New Roman"/>
              </w:rPr>
              <w:t>12</w:t>
            </w:r>
            <w:r w:rsidRPr="00DF0784">
              <w:rPr>
                <w:rFonts w:ascii="Times New Roman" w:hAnsi="Times New Roman" w:cs="Times New Roman"/>
                <w:b/>
              </w:rPr>
              <w:t>.</w:t>
            </w:r>
            <w:r w:rsidRPr="00DF078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omejenim, neomejenim</w:t>
            </w:r>
          </w:p>
          <w:p w:rsidR="00DF0784" w:rsidRPr="00DF0784" w:rsidRDefault="00DF0784" w:rsidP="005A0CE0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  <w:u w:val="wave"/>
              </w:rPr>
            </w:pPr>
            <w:r w:rsidRPr="007D535D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F0784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napišite; preberi; opaziš; zaklenil; pomikale; prevzeti</w:t>
            </w:r>
          </w:p>
          <w:p w:rsidR="00DF0784" w:rsidRPr="006E15A1" w:rsidRDefault="00DF0784" w:rsidP="005A0CE0">
            <w:pPr>
              <w:pStyle w:val="Odstavekseznama"/>
              <w:ind w:left="8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Včeraj smo povedali, da je </w:t>
      </w:r>
      <w:r w:rsidRPr="007D535D">
        <w:rPr>
          <w:rFonts w:ascii="Times New Roman" w:hAnsi="Times New Roman" w:cs="Times New Roman"/>
          <w:color w:val="FF0000"/>
          <w:sz w:val="32"/>
          <w:szCs w:val="32"/>
        </w:rPr>
        <w:t>glagolski vid</w:t>
      </w:r>
      <w:r>
        <w:rPr>
          <w:rFonts w:ascii="Times New Roman" w:hAnsi="Times New Roman" w:cs="Times New Roman"/>
          <w:sz w:val="32"/>
          <w:szCs w:val="32"/>
        </w:rPr>
        <w:t xml:space="preserve"> lastnost glagola, ki nam pove, ali glagol izraža po </w:t>
      </w:r>
      <w:r w:rsidRPr="007D535D">
        <w:rPr>
          <w:rFonts w:ascii="Times New Roman" w:hAnsi="Times New Roman" w:cs="Times New Roman"/>
          <w:i/>
          <w:color w:val="C00000"/>
          <w:sz w:val="32"/>
          <w:szCs w:val="32"/>
        </w:rPr>
        <w:t>trajanju omejeno ali neomejeno dejanje</w:t>
      </w:r>
      <w:r>
        <w:rPr>
          <w:rFonts w:ascii="Times New Roman" w:hAnsi="Times New Roman" w:cs="Times New Roman"/>
          <w:sz w:val="32"/>
          <w:szCs w:val="32"/>
        </w:rPr>
        <w:t xml:space="preserve">. Glede na to ločimo  </w:t>
      </w:r>
      <w:r w:rsidRPr="007D535D">
        <w:rPr>
          <w:rFonts w:ascii="Times New Roman" w:hAnsi="Times New Roman" w:cs="Times New Roman"/>
          <w:b/>
          <w:i/>
          <w:color w:val="FF0000"/>
          <w:sz w:val="32"/>
          <w:szCs w:val="32"/>
        </w:rPr>
        <w:t>dovršne</w:t>
      </w:r>
      <w:r>
        <w:rPr>
          <w:rFonts w:ascii="Times New Roman" w:hAnsi="Times New Roman" w:cs="Times New Roman"/>
          <w:sz w:val="32"/>
          <w:szCs w:val="32"/>
        </w:rPr>
        <w:t xml:space="preserve"> in </w:t>
      </w:r>
      <w:r w:rsidRPr="007D535D">
        <w:rPr>
          <w:rFonts w:ascii="Times New Roman" w:hAnsi="Times New Roman" w:cs="Times New Roman"/>
          <w:b/>
          <w:i/>
          <w:color w:val="FF0000"/>
          <w:sz w:val="32"/>
          <w:szCs w:val="32"/>
        </w:rPr>
        <w:t>nedovršne glagole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katero vrsto glagola gre, najlažje prepoznamo s pravilno vprašalnico.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 w:rsidRPr="007D535D">
        <w:rPr>
          <w:rFonts w:ascii="Times New Roman" w:hAnsi="Times New Roman" w:cs="Times New Roman"/>
          <w:b/>
          <w:sz w:val="32"/>
          <w:szCs w:val="32"/>
          <w:u w:val="single"/>
        </w:rPr>
        <w:t>Dovršni glagol</w:t>
      </w:r>
      <w:r>
        <w:rPr>
          <w:rFonts w:ascii="Times New Roman" w:hAnsi="Times New Roman" w:cs="Times New Roman"/>
          <w:sz w:val="32"/>
          <w:szCs w:val="32"/>
        </w:rPr>
        <w:t xml:space="preserve"> →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Kaj storim/sem storil/bom storil/bi storil?</w:t>
      </w:r>
      <w:r>
        <w:rPr>
          <w:rFonts w:ascii="Times New Roman" w:hAnsi="Times New Roman" w:cs="Times New Roman"/>
          <w:sz w:val="32"/>
          <w:szCs w:val="32"/>
        </w:rPr>
        <w:t xml:space="preserve"> → Kupim/ kupil sem/kupil bom/kupil bi.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 w:rsidRPr="007D535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Nedovršni glagol</w:t>
      </w:r>
      <w:r>
        <w:rPr>
          <w:rFonts w:ascii="Times New Roman" w:hAnsi="Times New Roman" w:cs="Times New Roman"/>
          <w:sz w:val="32"/>
          <w:szCs w:val="32"/>
        </w:rPr>
        <w:t xml:space="preserve"> →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Kaj delam/sem delal/bom delal/bi delal</w:t>
      </w:r>
      <w:r>
        <w:rPr>
          <w:rFonts w:ascii="Times New Roman" w:hAnsi="Times New Roman" w:cs="Times New Roman"/>
          <w:sz w:val="32"/>
          <w:szCs w:val="32"/>
        </w:rPr>
        <w:t>? → Kupujem/kupoval sem/kupoval bom/kupoval bi.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Glagoli so večinoma </w:t>
      </w:r>
      <w:r w:rsidRPr="007D535D"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u w:val="single"/>
        </w:rPr>
        <w:t>enovidski</w:t>
      </w:r>
      <w:r>
        <w:rPr>
          <w:rFonts w:ascii="Times New Roman" w:hAnsi="Times New Roman" w:cs="Times New Roman"/>
          <w:sz w:val="32"/>
          <w:szCs w:val="32"/>
        </w:rPr>
        <w:t xml:space="preserve">, to pomeni, da že v svoji osnovi izražajo bodisi dovršnost bodisi nedovršnost: skočiti : skakati; sesti : sedeti … lahko pa so </w:t>
      </w:r>
      <w:r w:rsidRPr="007D535D"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u w:val="single"/>
        </w:rPr>
        <w:t>dvovidski</w:t>
      </w:r>
      <w:r>
        <w:rPr>
          <w:rFonts w:ascii="Times New Roman" w:hAnsi="Times New Roman" w:cs="Times New Roman"/>
          <w:sz w:val="32"/>
          <w:szCs w:val="32"/>
        </w:rPr>
        <w:t xml:space="preserve"> (izražajo dovršenost in nedovršenost, ki jo razberemo iz sobesedila): telefonirati, verjeti, videti</w:t>
      </w:r>
    </w:p>
    <w:p w:rsidR="00DF0784" w:rsidRPr="007B747F" w:rsidRDefault="00DF0784" w:rsidP="00DF0784">
      <w:pPr>
        <w:shd w:val="clear" w:color="auto" w:fill="D6E3BC" w:themeFill="accent3" w:themeFillTint="66"/>
        <w:rPr>
          <w:rFonts w:ascii="Times New Roman" w:hAnsi="Times New Roman" w:cs="Times New Roman"/>
          <w:b/>
          <w:sz w:val="32"/>
          <w:szCs w:val="32"/>
        </w:rPr>
      </w:pPr>
      <w:r w:rsidRPr="007D535D">
        <w:rPr>
          <w:rFonts w:ascii="Times New Roman" w:hAnsi="Times New Roman" w:cs="Times New Roman"/>
          <w:color w:val="C00000"/>
          <w:sz w:val="32"/>
          <w:szCs w:val="32"/>
        </w:rPr>
        <w:t>POZOR!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B747F">
        <w:rPr>
          <w:rFonts w:ascii="Times New Roman" w:hAnsi="Times New Roman" w:cs="Times New Roman"/>
          <w:b/>
          <w:sz w:val="32"/>
          <w:szCs w:val="32"/>
        </w:rPr>
        <w:t>Če je glagol v pretekliku, to še ne pomeni, da gre za dovršnik!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 w:rsidRPr="00DF0784">
        <w:rPr>
          <w:rFonts w:ascii="Times New Roman" w:hAnsi="Times New Roman" w:cs="Times New Roman"/>
          <w:sz w:val="32"/>
          <w:szCs w:val="32"/>
          <w:u w:val="wave"/>
        </w:rPr>
        <w:t>Pila sem</w:t>
      </w:r>
      <w:r>
        <w:rPr>
          <w:rFonts w:ascii="Times New Roman" w:hAnsi="Times New Roman" w:cs="Times New Roman"/>
          <w:sz w:val="32"/>
          <w:szCs w:val="32"/>
        </w:rPr>
        <w:t xml:space="preserve"> sok in </w:t>
      </w:r>
      <w:r w:rsidRPr="00DF0784">
        <w:rPr>
          <w:rFonts w:ascii="Times New Roman" w:hAnsi="Times New Roman" w:cs="Times New Roman"/>
          <w:sz w:val="32"/>
          <w:szCs w:val="32"/>
          <w:u w:val="wave"/>
        </w:rPr>
        <w:t>sem</w:t>
      </w:r>
      <w:r>
        <w:rPr>
          <w:rFonts w:ascii="Times New Roman" w:hAnsi="Times New Roman" w:cs="Times New Roman"/>
          <w:sz w:val="32"/>
          <w:szCs w:val="32"/>
        </w:rPr>
        <w:t xml:space="preserve"> ga </w:t>
      </w:r>
      <w:r w:rsidRPr="00DF0784">
        <w:rPr>
          <w:rFonts w:ascii="Times New Roman" w:hAnsi="Times New Roman" w:cs="Times New Roman"/>
          <w:sz w:val="32"/>
          <w:szCs w:val="32"/>
          <w:u w:val="wave"/>
        </w:rPr>
        <w:t>popila</w:t>
      </w:r>
      <w:r>
        <w:rPr>
          <w:rFonts w:ascii="Times New Roman" w:hAnsi="Times New Roman" w:cs="Times New Roman"/>
          <w:sz w:val="32"/>
          <w:szCs w:val="32"/>
        </w:rPr>
        <w:t xml:space="preserve"> do konca.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Pila sem → Kaj sem delala? Nedovršnik (pretekli </w:t>
      </w:r>
      <w:r w:rsidRPr="00DF0784">
        <w:rPr>
          <w:rFonts w:ascii="Times New Roman" w:hAnsi="Times New Roman" w:cs="Times New Roman"/>
          <w:sz w:val="32"/>
          <w:szCs w:val="32"/>
        </w:rPr>
        <w:t>čas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Popila sem → Kaj sem storila? Dovršnik (pretekli čas)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Enovidskim glagolom lahko najdemo t. i. </w:t>
      </w:r>
      <w:r w:rsidRPr="007D535D">
        <w:rPr>
          <w:rFonts w:ascii="Times New Roman" w:hAnsi="Times New Roman" w:cs="Times New Roman"/>
          <w:b/>
          <w:color w:val="FF0000"/>
          <w:sz w:val="32"/>
          <w:szCs w:val="32"/>
        </w:rPr>
        <w:t>VIDSKI PAR</w:t>
      </w:r>
      <w:r>
        <w:rPr>
          <w:rFonts w:ascii="Times New Roman" w:hAnsi="Times New Roman" w:cs="Times New Roman"/>
          <w:sz w:val="32"/>
          <w:szCs w:val="32"/>
        </w:rPr>
        <w:t xml:space="preserve"> = gledam – pogledam; slišim – zaslišim; obešati – obesiti itd., kar pomeni, da lahko iz nedovršnikov tvorimo dovršnike in obratno.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Pr="00DF0784" w:rsidRDefault="00DF0784" w:rsidP="00DF0784">
      <w:pPr>
        <w:pStyle w:val="Odstavekseznama"/>
        <w:numPr>
          <w:ilvl w:val="0"/>
          <w:numId w:val="42"/>
        </w:num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F078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Tvorba dovršnikov iz nedovršnikov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Največkrat dovršnike in nedovršnikov tvorimo tako, da jim dodamo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predpono</w:t>
      </w:r>
      <w:r>
        <w:rPr>
          <w:rFonts w:ascii="Times New Roman" w:hAnsi="Times New Roman" w:cs="Times New Roman"/>
          <w:sz w:val="32"/>
          <w:szCs w:val="32"/>
        </w:rPr>
        <w:t xml:space="preserve"> (predpona = obrazilo, ki se doda (levo) pred podstavo oz. osnovo)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Piti →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po</w:t>
      </w:r>
      <w:r>
        <w:rPr>
          <w:rFonts w:ascii="Times New Roman" w:hAnsi="Times New Roman" w:cs="Times New Roman"/>
          <w:sz w:val="32"/>
          <w:szCs w:val="32"/>
        </w:rPr>
        <w:t xml:space="preserve">piti;  pisati →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na</w:t>
      </w:r>
      <w:r>
        <w:rPr>
          <w:rFonts w:ascii="Times New Roman" w:hAnsi="Times New Roman" w:cs="Times New Roman"/>
          <w:sz w:val="32"/>
          <w:szCs w:val="32"/>
        </w:rPr>
        <w:t xml:space="preserve">pisati,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pri</w:t>
      </w:r>
      <w:r>
        <w:rPr>
          <w:rFonts w:ascii="Times New Roman" w:hAnsi="Times New Roman" w:cs="Times New Roman"/>
          <w:sz w:val="32"/>
          <w:szCs w:val="32"/>
        </w:rPr>
        <w:t xml:space="preserve">pisati,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za</w:t>
      </w:r>
      <w:r>
        <w:rPr>
          <w:rFonts w:ascii="Times New Roman" w:hAnsi="Times New Roman" w:cs="Times New Roman"/>
          <w:sz w:val="32"/>
          <w:szCs w:val="32"/>
        </w:rPr>
        <w:t xml:space="preserve">pisati,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pisati; peljati →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za</w:t>
      </w:r>
      <w:r>
        <w:rPr>
          <w:rFonts w:ascii="Times New Roman" w:hAnsi="Times New Roman" w:cs="Times New Roman"/>
          <w:sz w:val="32"/>
          <w:szCs w:val="32"/>
        </w:rPr>
        <w:t xml:space="preserve">peljati,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pri</w:t>
      </w:r>
      <w:r>
        <w:rPr>
          <w:rFonts w:ascii="Times New Roman" w:hAnsi="Times New Roman" w:cs="Times New Roman"/>
          <w:sz w:val="32"/>
          <w:szCs w:val="32"/>
        </w:rPr>
        <w:t xml:space="preserve">peljati;  spati →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za</w:t>
      </w:r>
      <w:r>
        <w:rPr>
          <w:rFonts w:ascii="Times New Roman" w:hAnsi="Times New Roman" w:cs="Times New Roman"/>
          <w:sz w:val="32"/>
          <w:szCs w:val="32"/>
        </w:rPr>
        <w:t xml:space="preserve">spati,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na</w:t>
      </w:r>
      <w:r>
        <w:rPr>
          <w:rFonts w:ascii="Times New Roman" w:hAnsi="Times New Roman" w:cs="Times New Roman"/>
          <w:sz w:val="32"/>
          <w:szCs w:val="32"/>
        </w:rPr>
        <w:t xml:space="preserve">spati se, 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pre</w:t>
      </w:r>
      <w:r>
        <w:rPr>
          <w:rFonts w:ascii="Times New Roman" w:hAnsi="Times New Roman" w:cs="Times New Roman"/>
          <w:sz w:val="32"/>
          <w:szCs w:val="32"/>
        </w:rPr>
        <w:t>spati …</w:t>
      </w:r>
    </w:p>
    <w:p w:rsidR="00DF0784" w:rsidRDefault="00DF0784" w:rsidP="00DF0784">
      <w:pPr>
        <w:rPr>
          <w:rFonts w:ascii="Times New Roman" w:hAnsi="Times New Roman" w:cs="Times New Roman"/>
          <w:sz w:val="32"/>
          <w:szCs w:val="32"/>
        </w:rPr>
      </w:pPr>
    </w:p>
    <w:p w:rsidR="00DF0784" w:rsidRPr="00DF0784" w:rsidRDefault="00DF0784" w:rsidP="00DF0784">
      <w:pPr>
        <w:pStyle w:val="Odstavekseznama"/>
        <w:numPr>
          <w:ilvl w:val="0"/>
          <w:numId w:val="42"/>
        </w:numPr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DF078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Tvorba nedovršnikov iz dovršnikov</w:t>
      </w:r>
    </w:p>
    <w:p w:rsidR="00DF0784" w:rsidRPr="007D535D" w:rsidRDefault="00DF0784" w:rsidP="00DF0784">
      <w:pPr>
        <w:pStyle w:val="Odstavekseznama"/>
        <w:rPr>
          <w:rFonts w:ascii="Times New Roman" w:hAnsi="Times New Roman" w:cs="Times New Roman"/>
          <w:sz w:val="32"/>
          <w:szCs w:val="32"/>
          <w:u w:val="single"/>
        </w:rPr>
      </w:pPr>
    </w:p>
    <w:p w:rsidR="00DF0784" w:rsidRDefault="00DF0784" w:rsidP="00DF0784">
      <w:pPr>
        <w:pStyle w:val="Odstavekseznama"/>
        <w:numPr>
          <w:ilvl w:val="0"/>
          <w:numId w:val="4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Z odvzemom predpone  (zaspati → spati)</w:t>
      </w:r>
    </w:p>
    <w:p w:rsidR="00DF0784" w:rsidRDefault="00DF0784" w:rsidP="00DF0784">
      <w:pPr>
        <w:pStyle w:val="Odstavekseznama"/>
        <w:numPr>
          <w:ilvl w:val="0"/>
          <w:numId w:val="4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 zamenjavo oz. daljšanjem glagolske pripone (pripona se nahaja (desno) za podstavo oz. osnovo) :</w:t>
      </w:r>
    </w:p>
    <w:p w:rsidR="00DF0784" w:rsidRPr="00FC7E72" w:rsidRDefault="00DF0784" w:rsidP="00FC7E72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opaz</w:t>
      </w:r>
      <w:r w:rsidRPr="007D535D">
        <w:rPr>
          <w:rFonts w:ascii="Times New Roman" w:hAnsi="Times New Roman" w:cs="Times New Roman"/>
          <w:color w:val="C00000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ti → opaz</w:t>
      </w:r>
      <w:r w:rsidRPr="00EC377F">
        <w:rPr>
          <w:rFonts w:ascii="Times New Roman" w:hAnsi="Times New Roman" w:cs="Times New Roman"/>
          <w:color w:val="C00000"/>
          <w:sz w:val="32"/>
          <w:szCs w:val="32"/>
        </w:rPr>
        <w:t>ova</w:t>
      </w:r>
      <w:r>
        <w:rPr>
          <w:rFonts w:ascii="Times New Roman" w:hAnsi="Times New Roman" w:cs="Times New Roman"/>
          <w:sz w:val="32"/>
          <w:szCs w:val="32"/>
        </w:rPr>
        <w:t>ti; obup</w:t>
      </w:r>
      <w:r w:rsidRPr="00FC7E7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ti → obup</w:t>
      </w:r>
      <w:r w:rsidRPr="00EC377F">
        <w:rPr>
          <w:rFonts w:ascii="Times New Roman" w:hAnsi="Times New Roman" w:cs="Times New Roman"/>
          <w:color w:val="C00000"/>
          <w:sz w:val="32"/>
          <w:szCs w:val="32"/>
        </w:rPr>
        <w:t>ov</w:t>
      </w:r>
      <w:r w:rsidRPr="00FC7E7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ti; ukazati → ukaz</w:t>
      </w:r>
      <w:r w:rsidRPr="00EC377F">
        <w:rPr>
          <w:rFonts w:ascii="Times New Roman" w:hAnsi="Times New Roman" w:cs="Times New Roman"/>
          <w:color w:val="C00000"/>
          <w:sz w:val="32"/>
          <w:szCs w:val="32"/>
        </w:rPr>
        <w:t>ov</w:t>
      </w:r>
      <w:r>
        <w:rPr>
          <w:rFonts w:ascii="Times New Roman" w:hAnsi="Times New Roman" w:cs="Times New Roman"/>
          <w:sz w:val="32"/>
          <w:szCs w:val="32"/>
        </w:rPr>
        <w:t>ati; ponu</w:t>
      </w:r>
      <w:r w:rsidRPr="00EC377F">
        <w:rPr>
          <w:rFonts w:ascii="Times New Roman" w:hAnsi="Times New Roman" w:cs="Times New Roman"/>
          <w:color w:val="C00000"/>
          <w:sz w:val="32"/>
          <w:szCs w:val="32"/>
        </w:rPr>
        <w:t>di</w:t>
      </w:r>
      <w:r>
        <w:rPr>
          <w:rFonts w:ascii="Times New Roman" w:hAnsi="Times New Roman" w:cs="Times New Roman"/>
          <w:sz w:val="32"/>
          <w:szCs w:val="32"/>
        </w:rPr>
        <w:t>ti → ponu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ja</w:t>
      </w:r>
      <w:r w:rsidRPr="00DF0784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>; obuti → obu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va</w:t>
      </w:r>
      <w:r w:rsidRPr="00EC377F">
        <w:rPr>
          <w:rFonts w:ascii="Times New Roman" w:hAnsi="Times New Roman" w:cs="Times New Roman"/>
          <w:sz w:val="32"/>
          <w:szCs w:val="32"/>
        </w:rPr>
        <w:t>ti</w:t>
      </w:r>
      <w:r w:rsidR="00FC7E72">
        <w:rPr>
          <w:rFonts w:ascii="Times New Roman" w:hAnsi="Times New Roman" w:cs="Times New Roman"/>
          <w:sz w:val="32"/>
          <w:szCs w:val="32"/>
        </w:rPr>
        <w:t xml:space="preserve">; </w:t>
      </w:r>
      <w:r w:rsidRPr="00FC7E72">
        <w:rPr>
          <w:rFonts w:ascii="Times New Roman" w:hAnsi="Times New Roman" w:cs="Times New Roman"/>
          <w:sz w:val="32"/>
          <w:szCs w:val="32"/>
        </w:rPr>
        <w:t>zavezati → zavez</w:t>
      </w:r>
      <w:r w:rsidRPr="00FC7E72">
        <w:rPr>
          <w:rFonts w:ascii="Times New Roman" w:hAnsi="Times New Roman" w:cs="Times New Roman"/>
          <w:color w:val="C00000"/>
          <w:sz w:val="32"/>
          <w:szCs w:val="32"/>
        </w:rPr>
        <w:t>ov</w:t>
      </w:r>
      <w:r w:rsidRPr="00FC7E72">
        <w:rPr>
          <w:rFonts w:ascii="Times New Roman" w:hAnsi="Times New Roman" w:cs="Times New Roman"/>
          <w:sz w:val="32"/>
          <w:szCs w:val="32"/>
        </w:rPr>
        <w:t>ati; ogledati → ogled</w:t>
      </w:r>
      <w:r w:rsidRPr="00FC7E72">
        <w:rPr>
          <w:rFonts w:ascii="Times New Roman" w:hAnsi="Times New Roman" w:cs="Times New Roman"/>
          <w:color w:val="C00000"/>
          <w:sz w:val="32"/>
          <w:szCs w:val="32"/>
        </w:rPr>
        <w:t>ov</w:t>
      </w:r>
      <w:r w:rsidRPr="00FC7E72">
        <w:rPr>
          <w:rFonts w:ascii="Times New Roman" w:hAnsi="Times New Roman" w:cs="Times New Roman"/>
          <w:sz w:val="32"/>
          <w:szCs w:val="32"/>
        </w:rPr>
        <w:t>ati</w:t>
      </w:r>
    </w:p>
    <w:p w:rsidR="00DF0784" w:rsidRDefault="00DF0784" w:rsidP="00DF0784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pogrez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n</w:t>
      </w:r>
      <w:r>
        <w:rPr>
          <w:rFonts w:ascii="Times New Roman" w:hAnsi="Times New Roman" w:cs="Times New Roman"/>
          <w:color w:val="C00000"/>
          <w:sz w:val="32"/>
          <w:szCs w:val="32"/>
        </w:rPr>
        <w:t>i</w:t>
      </w:r>
      <w:r w:rsidRPr="00EC377F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 xml:space="preserve"> → pogrez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a</w:t>
      </w:r>
      <w:r w:rsidRPr="00EC377F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0784" w:rsidRDefault="00DF0784" w:rsidP="00DF0784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Stop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i</w:t>
      </w:r>
      <w:r w:rsidRPr="00EC377F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 xml:space="preserve"> → stop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a</w:t>
      </w:r>
      <w:r w:rsidRPr="00EC377F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>; stresti → stres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a</w:t>
      </w:r>
      <w:r w:rsidRPr="00EC377F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>; obe</w:t>
      </w:r>
      <w:r w:rsidRPr="00EC377F">
        <w:rPr>
          <w:rFonts w:ascii="Times New Roman" w:hAnsi="Times New Roman" w:cs="Times New Roman"/>
          <w:color w:val="C00000"/>
          <w:sz w:val="32"/>
          <w:szCs w:val="32"/>
        </w:rPr>
        <w:t>si</w:t>
      </w:r>
      <w:r>
        <w:rPr>
          <w:rFonts w:ascii="Times New Roman" w:hAnsi="Times New Roman" w:cs="Times New Roman"/>
          <w:sz w:val="32"/>
          <w:szCs w:val="32"/>
        </w:rPr>
        <w:t>ti → obe</w:t>
      </w:r>
      <w:r w:rsidRPr="00EC377F">
        <w:rPr>
          <w:rFonts w:ascii="Times New Roman" w:hAnsi="Times New Roman" w:cs="Times New Roman"/>
          <w:color w:val="C00000"/>
          <w:sz w:val="32"/>
          <w:szCs w:val="32"/>
        </w:rPr>
        <w:t>š</w:t>
      </w:r>
      <w:r w:rsidRPr="00800973">
        <w:rPr>
          <w:rFonts w:ascii="Times New Roman" w:hAnsi="Times New Roman" w:cs="Times New Roman"/>
          <w:color w:val="C00000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ti </w:t>
      </w:r>
    </w:p>
    <w:p w:rsidR="00DF0784" w:rsidRDefault="00DF0784" w:rsidP="00DF0784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 nadomestnim korenom: vržem → mečem; rečem → govorim; vr</w:t>
      </w:r>
      <w:r w:rsidR="00FC7E72">
        <w:rPr>
          <w:rFonts w:ascii="Times New Roman" w:hAnsi="Times New Roman" w:cs="Times New Roman"/>
          <w:sz w:val="32"/>
          <w:szCs w:val="32"/>
        </w:rPr>
        <w:t>eči</w:t>
      </w:r>
      <w:r>
        <w:rPr>
          <w:rFonts w:ascii="Times New Roman" w:hAnsi="Times New Roman" w:cs="Times New Roman"/>
          <w:sz w:val="32"/>
          <w:szCs w:val="32"/>
        </w:rPr>
        <w:t xml:space="preserve"> → meta</w:t>
      </w:r>
      <w:r w:rsidR="00FC7E72">
        <w:rPr>
          <w:rFonts w:ascii="Times New Roman" w:hAnsi="Times New Roman" w:cs="Times New Roman"/>
          <w:sz w:val="32"/>
          <w:szCs w:val="32"/>
        </w:rPr>
        <w:t>ti</w:t>
      </w:r>
      <w:r>
        <w:rPr>
          <w:rFonts w:ascii="Times New Roman" w:hAnsi="Times New Roman" w:cs="Times New Roman"/>
          <w:sz w:val="32"/>
          <w:szCs w:val="32"/>
        </w:rPr>
        <w:t>; skočiti → skakati</w:t>
      </w:r>
      <w:r w:rsidR="0082399B">
        <w:rPr>
          <w:rFonts w:ascii="Times New Roman" w:hAnsi="Times New Roman" w:cs="Times New Roman"/>
          <w:sz w:val="32"/>
          <w:szCs w:val="32"/>
        </w:rPr>
        <w:t>; delati → narediti/storiti</w:t>
      </w:r>
    </w:p>
    <w:p w:rsidR="00DF0784" w:rsidRDefault="00DF0784" w:rsidP="00DF0784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 delovnem zvezku rešite še </w:t>
      </w:r>
      <w:r w:rsidRPr="00EC377F">
        <w:rPr>
          <w:rFonts w:ascii="Times New Roman" w:hAnsi="Times New Roman" w:cs="Times New Roman"/>
          <w:b/>
          <w:color w:val="FF0000"/>
          <w:sz w:val="32"/>
          <w:szCs w:val="32"/>
        </w:rPr>
        <w:t>naloge 14, 15 in 16</w:t>
      </w:r>
      <w:r>
        <w:rPr>
          <w:rFonts w:ascii="Times New Roman" w:hAnsi="Times New Roman" w:cs="Times New Roman"/>
          <w:sz w:val="32"/>
          <w:szCs w:val="32"/>
        </w:rPr>
        <w:t xml:space="preserve"> na </w:t>
      </w:r>
      <w:r w:rsidRPr="00E85475">
        <w:rPr>
          <w:rFonts w:ascii="Times New Roman" w:hAnsi="Times New Roman" w:cs="Times New Roman"/>
          <w:color w:val="FF0000"/>
          <w:sz w:val="32"/>
          <w:szCs w:val="32"/>
        </w:rPr>
        <w:t>straneh 57-58.</w:t>
      </w:r>
    </w:p>
    <w:p w:rsidR="00DF0784" w:rsidRPr="00E85475" w:rsidRDefault="00DF0784" w:rsidP="00DF0784">
      <w:pPr>
        <w:rPr>
          <w:rFonts w:ascii="Times New Roman" w:hAnsi="Times New Roman" w:cs="Times New Roman"/>
          <w:sz w:val="32"/>
          <w:szCs w:val="32"/>
        </w:rPr>
      </w:pPr>
      <w:r w:rsidRPr="00E854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Glagolski vid na </w:t>
      </w:r>
      <w:proofErr w:type="spellStart"/>
      <w:r>
        <w:rPr>
          <w:rFonts w:ascii="Times New Roman" w:hAnsi="Times New Roman" w:cs="Times New Roman"/>
          <w:sz w:val="32"/>
          <w:szCs w:val="32"/>
        </w:rPr>
        <w:t>izi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D36E65">
          <w:rPr>
            <w:rStyle w:val="Hiperpovezava"/>
            <w:rFonts w:ascii="Times New Roman" w:hAnsi="Times New Roman" w:cs="Times New Roman"/>
            <w:sz w:val="32"/>
            <w:szCs w:val="32"/>
          </w:rPr>
          <w:t>https://www.youtube.com/watch?v=RbzYtytEpeQ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0784" w:rsidRDefault="00DF0784" w:rsidP="00DF0784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DF0784" w:rsidRPr="00E85475" w:rsidRDefault="00DF0784" w:rsidP="00DF0784">
      <w:pPr>
        <w:rPr>
          <w:rFonts w:ascii="Times New Roman" w:hAnsi="Times New Roman" w:cs="Times New Roman"/>
          <w:sz w:val="32"/>
          <w:szCs w:val="32"/>
        </w:rPr>
      </w:pPr>
      <w:r w:rsidRPr="00E85475">
        <w:rPr>
          <w:rFonts w:ascii="Times New Roman" w:hAnsi="Times New Roman" w:cs="Times New Roman"/>
          <w:sz w:val="32"/>
          <w:szCs w:val="32"/>
        </w:rPr>
        <w:t xml:space="preserve">To bo vse za danes. </w:t>
      </w:r>
    </w:p>
    <w:p w:rsidR="00303F3C" w:rsidRDefault="00303F3C" w:rsidP="003E6B04">
      <w:pPr>
        <w:rPr>
          <w:rFonts w:ascii="Times New Roman" w:hAnsi="Times New Roman" w:cs="Times New Roman"/>
          <w:sz w:val="32"/>
          <w:szCs w:val="32"/>
        </w:rPr>
      </w:pPr>
    </w:p>
    <w:sectPr w:rsidR="00303F3C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C8D"/>
    <w:multiLevelType w:val="hybridMultilevel"/>
    <w:tmpl w:val="A8B6D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B7CBF"/>
    <w:multiLevelType w:val="multilevel"/>
    <w:tmpl w:val="F4BE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904"/>
    <w:multiLevelType w:val="multilevel"/>
    <w:tmpl w:val="E53A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B12C1"/>
    <w:multiLevelType w:val="hybridMultilevel"/>
    <w:tmpl w:val="8A460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F0A3A"/>
    <w:multiLevelType w:val="hybridMultilevel"/>
    <w:tmpl w:val="183C2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C6961"/>
    <w:multiLevelType w:val="hybridMultilevel"/>
    <w:tmpl w:val="EB6E895A"/>
    <w:lvl w:ilvl="0" w:tplc="952086D4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58D6ADE"/>
    <w:multiLevelType w:val="multilevel"/>
    <w:tmpl w:val="2124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1F4C87"/>
    <w:multiLevelType w:val="multilevel"/>
    <w:tmpl w:val="319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62E6F"/>
    <w:multiLevelType w:val="multilevel"/>
    <w:tmpl w:val="1B2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D2542F"/>
    <w:multiLevelType w:val="multilevel"/>
    <w:tmpl w:val="C2BA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4703DE"/>
    <w:multiLevelType w:val="hybridMultilevel"/>
    <w:tmpl w:val="2FA895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4951"/>
    <w:multiLevelType w:val="hybridMultilevel"/>
    <w:tmpl w:val="EEE67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5709FA"/>
    <w:multiLevelType w:val="multilevel"/>
    <w:tmpl w:val="DA3E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522B99"/>
    <w:multiLevelType w:val="hybridMultilevel"/>
    <w:tmpl w:val="88CEA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A3DE4"/>
    <w:multiLevelType w:val="hybridMultilevel"/>
    <w:tmpl w:val="6CB025BC"/>
    <w:lvl w:ilvl="0" w:tplc="B91AA7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AE0377"/>
    <w:multiLevelType w:val="multilevel"/>
    <w:tmpl w:val="3D6C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0"/>
  </w:num>
  <w:num w:numId="6">
    <w:abstractNumId w:val="37"/>
  </w:num>
  <w:num w:numId="7">
    <w:abstractNumId w:val="2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1"/>
  </w:num>
  <w:num w:numId="13">
    <w:abstractNumId w:val="5"/>
  </w:num>
  <w:num w:numId="14">
    <w:abstractNumId w:val="20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3"/>
  </w:num>
  <w:num w:numId="22">
    <w:abstractNumId w:val="3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36"/>
  </w:num>
  <w:num w:numId="33">
    <w:abstractNumId w:val="23"/>
  </w:num>
  <w:num w:numId="34">
    <w:abstractNumId w:val="16"/>
  </w:num>
  <w:num w:numId="35">
    <w:abstractNumId w:val="27"/>
  </w:num>
  <w:num w:numId="36">
    <w:abstractNumId w:val="3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24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365E"/>
    <w:rsid w:val="0010656B"/>
    <w:rsid w:val="001240D7"/>
    <w:rsid w:val="00144282"/>
    <w:rsid w:val="0016169C"/>
    <w:rsid w:val="001663BE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03F3C"/>
    <w:rsid w:val="0031180C"/>
    <w:rsid w:val="00320EF6"/>
    <w:rsid w:val="00357CEC"/>
    <w:rsid w:val="003945FF"/>
    <w:rsid w:val="003D5FFA"/>
    <w:rsid w:val="003D746C"/>
    <w:rsid w:val="003E6B04"/>
    <w:rsid w:val="003F3874"/>
    <w:rsid w:val="004070A3"/>
    <w:rsid w:val="004567AA"/>
    <w:rsid w:val="00497CC2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93961"/>
    <w:rsid w:val="006B13EF"/>
    <w:rsid w:val="006D1391"/>
    <w:rsid w:val="006F3D7B"/>
    <w:rsid w:val="007828B7"/>
    <w:rsid w:val="007909DD"/>
    <w:rsid w:val="007B5F31"/>
    <w:rsid w:val="007F3793"/>
    <w:rsid w:val="007F6578"/>
    <w:rsid w:val="007F7963"/>
    <w:rsid w:val="0080388D"/>
    <w:rsid w:val="00812ECB"/>
    <w:rsid w:val="0082399B"/>
    <w:rsid w:val="00826CE0"/>
    <w:rsid w:val="00833E2F"/>
    <w:rsid w:val="008A708D"/>
    <w:rsid w:val="008C182E"/>
    <w:rsid w:val="008F5CFD"/>
    <w:rsid w:val="009072E6"/>
    <w:rsid w:val="00947A70"/>
    <w:rsid w:val="0098427E"/>
    <w:rsid w:val="009A3044"/>
    <w:rsid w:val="009B5870"/>
    <w:rsid w:val="009D065F"/>
    <w:rsid w:val="009E66D8"/>
    <w:rsid w:val="00A3169B"/>
    <w:rsid w:val="00A47440"/>
    <w:rsid w:val="00A66F40"/>
    <w:rsid w:val="00A72C6E"/>
    <w:rsid w:val="00A9748C"/>
    <w:rsid w:val="00A97A36"/>
    <w:rsid w:val="00AB751F"/>
    <w:rsid w:val="00AE1E8D"/>
    <w:rsid w:val="00AE32CC"/>
    <w:rsid w:val="00AE72B1"/>
    <w:rsid w:val="00B65FCA"/>
    <w:rsid w:val="00B666D0"/>
    <w:rsid w:val="00B852C2"/>
    <w:rsid w:val="00BD7B29"/>
    <w:rsid w:val="00BF2479"/>
    <w:rsid w:val="00BF7563"/>
    <w:rsid w:val="00C35EFB"/>
    <w:rsid w:val="00C94E96"/>
    <w:rsid w:val="00CA2786"/>
    <w:rsid w:val="00CA3008"/>
    <w:rsid w:val="00CF4E61"/>
    <w:rsid w:val="00D024FE"/>
    <w:rsid w:val="00D1317D"/>
    <w:rsid w:val="00D3292B"/>
    <w:rsid w:val="00D3412A"/>
    <w:rsid w:val="00D3741C"/>
    <w:rsid w:val="00D4196D"/>
    <w:rsid w:val="00D4790D"/>
    <w:rsid w:val="00D60503"/>
    <w:rsid w:val="00D62747"/>
    <w:rsid w:val="00D657DE"/>
    <w:rsid w:val="00D95815"/>
    <w:rsid w:val="00DD0F47"/>
    <w:rsid w:val="00DD5A81"/>
    <w:rsid w:val="00DF0784"/>
    <w:rsid w:val="00E07833"/>
    <w:rsid w:val="00E136F2"/>
    <w:rsid w:val="00E14103"/>
    <w:rsid w:val="00E4185F"/>
    <w:rsid w:val="00E536A4"/>
    <w:rsid w:val="00E67040"/>
    <w:rsid w:val="00E92C41"/>
    <w:rsid w:val="00EA0F74"/>
    <w:rsid w:val="00EC126E"/>
    <w:rsid w:val="00F25EA9"/>
    <w:rsid w:val="00F3552E"/>
    <w:rsid w:val="00F4032D"/>
    <w:rsid w:val="00F870BA"/>
    <w:rsid w:val="00FB02EC"/>
    <w:rsid w:val="00FC7E72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bzYtytEpe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F0FC-4C61-4492-BE4C-347AA688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40</cp:revision>
  <dcterms:created xsi:type="dcterms:W3CDTF">2020-10-18T18:23:00Z</dcterms:created>
  <dcterms:modified xsi:type="dcterms:W3CDTF">2020-12-16T11:29:00Z</dcterms:modified>
</cp:coreProperties>
</file>