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332" w:rsidRPr="005D5A73" w:rsidRDefault="003A388A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 xml:space="preserve">Datum: </w:t>
      </w:r>
      <w:r w:rsidR="00583579">
        <w:rPr>
          <w:rFonts w:ascii="Verdana" w:hAnsi="Verdana"/>
          <w:b/>
          <w:sz w:val="24"/>
          <w:szCs w:val="24"/>
        </w:rPr>
        <w:t>2</w:t>
      </w:r>
      <w:r w:rsidR="002A54F2">
        <w:rPr>
          <w:rFonts w:ascii="Verdana" w:hAnsi="Verdana"/>
          <w:b/>
          <w:sz w:val="24"/>
          <w:szCs w:val="24"/>
        </w:rPr>
        <w:t>8</w:t>
      </w:r>
      <w:r w:rsidR="008F3E34">
        <w:rPr>
          <w:rFonts w:ascii="Verdana" w:hAnsi="Verdana"/>
          <w:b/>
          <w:sz w:val="24"/>
          <w:szCs w:val="24"/>
        </w:rPr>
        <w:t xml:space="preserve">. </w:t>
      </w:r>
      <w:r w:rsidR="0075345E">
        <w:rPr>
          <w:rFonts w:ascii="Verdana" w:hAnsi="Verdana"/>
          <w:b/>
          <w:sz w:val="24"/>
          <w:szCs w:val="24"/>
        </w:rPr>
        <w:t>1</w:t>
      </w:r>
      <w:r w:rsidR="00DE1332" w:rsidRPr="005D5A73">
        <w:rPr>
          <w:rFonts w:ascii="Verdana" w:hAnsi="Verdana"/>
          <w:b/>
          <w:sz w:val="24"/>
          <w:szCs w:val="24"/>
        </w:rPr>
        <w:t>. 202</w:t>
      </w:r>
      <w:r w:rsidR="0075345E">
        <w:rPr>
          <w:rFonts w:ascii="Verdana" w:hAnsi="Verdana"/>
          <w:b/>
          <w:sz w:val="24"/>
          <w:szCs w:val="24"/>
        </w:rPr>
        <w:t>1</w:t>
      </w:r>
    </w:p>
    <w:p w:rsidR="00DE1332" w:rsidRPr="005D5A73" w:rsidRDefault="003A388A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>Razred: 9.</w:t>
      </w:r>
      <w:r w:rsidR="008F3E34">
        <w:rPr>
          <w:rFonts w:ascii="Verdana" w:hAnsi="Verdana"/>
          <w:b/>
          <w:sz w:val="24"/>
          <w:szCs w:val="24"/>
        </w:rPr>
        <w:t>a</w:t>
      </w:r>
    </w:p>
    <w:p w:rsidR="00DE1332" w:rsidRPr="005D5A73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>Predmet: ZGO</w:t>
      </w:r>
    </w:p>
    <w:p w:rsidR="00DE1332" w:rsidRPr="005D5A73" w:rsidRDefault="00DE1332" w:rsidP="00DE1332">
      <w:pPr>
        <w:jc w:val="both"/>
        <w:rPr>
          <w:rFonts w:ascii="Verdana" w:hAnsi="Verdana"/>
          <w:b/>
          <w:sz w:val="24"/>
          <w:szCs w:val="24"/>
        </w:rPr>
      </w:pPr>
      <w:r w:rsidRPr="005D5A73">
        <w:rPr>
          <w:rFonts w:ascii="Verdana" w:hAnsi="Verdana"/>
          <w:b/>
          <w:sz w:val="24"/>
          <w:szCs w:val="24"/>
        </w:rPr>
        <w:t xml:space="preserve">Pripomočki: </w:t>
      </w:r>
      <w:r w:rsidR="00E4023B">
        <w:rPr>
          <w:rFonts w:ascii="Verdana" w:hAnsi="Verdana"/>
          <w:b/>
          <w:sz w:val="24"/>
          <w:szCs w:val="24"/>
        </w:rPr>
        <w:t>zvezek, delovni zvezek (5</w:t>
      </w:r>
      <w:r w:rsidR="002A54F2">
        <w:rPr>
          <w:rFonts w:ascii="Verdana" w:hAnsi="Verdana"/>
          <w:b/>
          <w:sz w:val="24"/>
          <w:szCs w:val="24"/>
        </w:rPr>
        <w:t>2</w:t>
      </w:r>
      <w:r w:rsidR="00E4023B">
        <w:rPr>
          <w:rFonts w:ascii="Verdana" w:hAnsi="Verdana"/>
          <w:b/>
          <w:sz w:val="24"/>
          <w:szCs w:val="24"/>
        </w:rPr>
        <w:t>-</w:t>
      </w:r>
      <w:r w:rsidR="002A54F2">
        <w:rPr>
          <w:rFonts w:ascii="Verdana" w:hAnsi="Verdana"/>
          <w:b/>
          <w:sz w:val="24"/>
          <w:szCs w:val="24"/>
        </w:rPr>
        <w:t>5</w:t>
      </w:r>
      <w:r w:rsidR="00E465B5">
        <w:rPr>
          <w:rFonts w:ascii="Verdana" w:hAnsi="Verdana"/>
          <w:b/>
          <w:sz w:val="24"/>
          <w:szCs w:val="24"/>
        </w:rPr>
        <w:t>4</w:t>
      </w:r>
      <w:r w:rsidR="00E4023B">
        <w:rPr>
          <w:rFonts w:ascii="Verdana" w:hAnsi="Verdana"/>
          <w:b/>
          <w:sz w:val="24"/>
          <w:szCs w:val="24"/>
        </w:rPr>
        <w:t>)</w:t>
      </w:r>
    </w:p>
    <w:p w:rsidR="00E52D41" w:rsidRDefault="00E52D41" w:rsidP="00DE133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E52D41" w:rsidRPr="00E451C9" w:rsidRDefault="00E451C9" w:rsidP="00DE1332">
      <w:pPr>
        <w:jc w:val="both"/>
        <w:rPr>
          <w:rFonts w:ascii="Verdana" w:hAnsi="Verdana"/>
          <w:b/>
          <w:sz w:val="24"/>
          <w:szCs w:val="24"/>
        </w:rPr>
      </w:pPr>
      <w:r w:rsidRPr="00E451C9">
        <w:rPr>
          <w:rFonts w:ascii="Verdana" w:hAnsi="Verdana"/>
          <w:b/>
          <w:sz w:val="24"/>
          <w:szCs w:val="24"/>
        </w:rPr>
        <w:t xml:space="preserve">Povezava ZOOM za tiste, ki ste vprašani: </w:t>
      </w:r>
      <w:r w:rsidR="002A54F2">
        <w:rPr>
          <w:rFonts w:ascii="Verdana" w:hAnsi="Verdana"/>
          <w:b/>
          <w:sz w:val="24"/>
          <w:szCs w:val="24"/>
          <w:highlight w:val="yellow"/>
        </w:rPr>
        <w:t>Matija D., Anže K., Kolja K.</w:t>
      </w:r>
      <w:r w:rsidRPr="00E451C9">
        <w:rPr>
          <w:rFonts w:ascii="Verdana" w:hAnsi="Verdana"/>
          <w:b/>
          <w:sz w:val="24"/>
          <w:szCs w:val="24"/>
          <w:highlight w:val="yellow"/>
        </w:rPr>
        <w:t xml:space="preserve"> (vidimo se ob 13h).</w:t>
      </w:r>
    </w:p>
    <w:p w:rsidR="002A54F2" w:rsidRPr="002A54F2" w:rsidRDefault="002A54F2" w:rsidP="002A54F2">
      <w:pPr>
        <w:jc w:val="both"/>
        <w:rPr>
          <w:rFonts w:ascii="Verdana" w:hAnsi="Verdana"/>
          <w:b/>
          <w:sz w:val="28"/>
          <w:szCs w:val="28"/>
        </w:rPr>
      </w:pPr>
      <w:hyperlink r:id="rId5" w:history="1">
        <w:r w:rsidRPr="00165EA8">
          <w:rPr>
            <w:rStyle w:val="Hiperpovezava"/>
            <w:rFonts w:ascii="Verdana" w:hAnsi="Verdana"/>
            <w:b/>
            <w:sz w:val="28"/>
            <w:szCs w:val="28"/>
          </w:rPr>
          <w:t>https://arnes-si.zoom.us/j/91516007841?pwd=aXhpVzFMd09tcnVHMmkxcHpWMHhidz09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2A54F2" w:rsidRPr="002A54F2" w:rsidRDefault="002A54F2" w:rsidP="002A54F2">
      <w:pPr>
        <w:jc w:val="both"/>
        <w:rPr>
          <w:rFonts w:ascii="Verdana" w:hAnsi="Verdana"/>
          <w:b/>
          <w:sz w:val="28"/>
          <w:szCs w:val="28"/>
        </w:rPr>
      </w:pPr>
    </w:p>
    <w:p w:rsidR="002A54F2" w:rsidRPr="002A54F2" w:rsidRDefault="002A54F2" w:rsidP="002A54F2">
      <w:pPr>
        <w:jc w:val="both"/>
        <w:rPr>
          <w:rFonts w:ascii="Verdana" w:hAnsi="Verdana"/>
          <w:b/>
          <w:sz w:val="28"/>
          <w:szCs w:val="28"/>
        </w:rPr>
      </w:pPr>
      <w:r w:rsidRPr="002A54F2">
        <w:rPr>
          <w:rFonts w:ascii="Verdana" w:hAnsi="Verdana"/>
          <w:b/>
          <w:sz w:val="28"/>
          <w:szCs w:val="28"/>
        </w:rPr>
        <w:t>Meeting ID: 915 1600 7841</w:t>
      </w:r>
    </w:p>
    <w:p w:rsidR="00E451C9" w:rsidRDefault="002A54F2" w:rsidP="002A54F2">
      <w:pPr>
        <w:jc w:val="both"/>
        <w:rPr>
          <w:rFonts w:ascii="Verdana" w:hAnsi="Verdana"/>
          <w:b/>
          <w:sz w:val="28"/>
          <w:szCs w:val="28"/>
        </w:rPr>
      </w:pPr>
      <w:proofErr w:type="spellStart"/>
      <w:r w:rsidRPr="002A54F2">
        <w:rPr>
          <w:rFonts w:ascii="Verdana" w:hAnsi="Verdana"/>
          <w:b/>
          <w:sz w:val="28"/>
          <w:szCs w:val="28"/>
        </w:rPr>
        <w:t>Passcode</w:t>
      </w:r>
      <w:proofErr w:type="spellEnd"/>
      <w:r w:rsidRPr="002A54F2">
        <w:rPr>
          <w:rFonts w:ascii="Verdana" w:hAnsi="Verdana"/>
          <w:b/>
          <w:sz w:val="28"/>
          <w:szCs w:val="28"/>
        </w:rPr>
        <w:t>: 567664</w:t>
      </w:r>
    </w:p>
    <w:p w:rsidR="002A54F2" w:rsidRDefault="002A54F2" w:rsidP="002A54F2">
      <w:pPr>
        <w:jc w:val="both"/>
        <w:rPr>
          <w:rFonts w:ascii="Verdana" w:hAnsi="Verdana"/>
          <w:b/>
          <w:color w:val="FF0000"/>
          <w:sz w:val="24"/>
          <w:szCs w:val="24"/>
        </w:rPr>
      </w:pPr>
    </w:p>
    <w:p w:rsidR="00DE1332" w:rsidRPr="00E465B5" w:rsidRDefault="00DE1332" w:rsidP="00F4182C">
      <w:pPr>
        <w:jc w:val="both"/>
        <w:rPr>
          <w:rFonts w:ascii="Verdana" w:hAnsi="Verdana"/>
          <w:b/>
          <w:sz w:val="24"/>
          <w:szCs w:val="24"/>
        </w:rPr>
      </w:pPr>
      <w:r w:rsidRPr="00E465B5">
        <w:rPr>
          <w:rFonts w:ascii="Verdana" w:hAnsi="Verdana"/>
          <w:b/>
          <w:sz w:val="24"/>
          <w:szCs w:val="24"/>
        </w:rPr>
        <w:t>Pozdravljeni!</w:t>
      </w:r>
    </w:p>
    <w:p w:rsidR="00DE1332" w:rsidRDefault="002A54F2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Čeprav sodi tale snov v 2. svetovno vojno, jo obravnavamo danes, saj je včeraj (27. 1. 2021) bil svetovni dan spomina na žrtve holokavsta. Snov bo torej – HOLOKAVST.</w:t>
      </w:r>
    </w:p>
    <w:p w:rsidR="00583579" w:rsidRPr="00E465B5" w:rsidRDefault="00583579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val="en-US"/>
        </w:rPr>
        <w:drawing>
          <wp:inline distT="0" distB="0" distL="0" distR="0">
            <wp:extent cx="3401935" cy="3432175"/>
            <wp:effectExtent l="0" t="0" r="825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dwar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93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579" w:rsidRDefault="002A54F2" w:rsidP="00E52D41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Zapišite naslov</w:t>
      </w:r>
      <w:r w:rsidR="00583579">
        <w:rPr>
          <w:rFonts w:ascii="Verdana" w:hAnsi="Verdana"/>
          <w:b/>
          <w:sz w:val="24"/>
          <w:szCs w:val="24"/>
        </w:rPr>
        <w:t>:</w:t>
      </w:r>
    </w:p>
    <w:p w:rsidR="00583579" w:rsidRDefault="002A54F2" w:rsidP="00583579">
      <w:pPr>
        <w:spacing w:line="360" w:lineRule="auto"/>
        <w:jc w:val="center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t>HOLOKAVST</w:t>
      </w:r>
    </w:p>
    <w:p w:rsidR="00583579" w:rsidRPr="00AC738B" w:rsidRDefault="00583579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lastRenderedPageBreak/>
        <w:t xml:space="preserve">Definicija </w:t>
      </w:r>
      <w:r w:rsidR="002A54F2"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HOLOKAVSTA</w:t>
      </w:r>
    </w:p>
    <w:p w:rsidR="00583579" w:rsidRPr="002A54F2" w:rsidRDefault="002A54F2" w:rsidP="00E451C9">
      <w:pPr>
        <w:spacing w:line="360" w:lineRule="auto"/>
        <w:rPr>
          <w:rFonts w:ascii="Verdana" w:hAnsi="Verdana" w:cs="Arial"/>
          <w:color w:val="000000"/>
          <w:sz w:val="24"/>
          <w:szCs w:val="24"/>
          <w:shd w:val="clear" w:color="auto" w:fill="FFFFFF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</w:rPr>
        <w:t xml:space="preserve">Besedo ''holokavst'' slovar pojmuje kot: </w:t>
      </w:r>
      <w:r w:rsidRPr="002A54F2">
        <w:rPr>
          <w:rFonts w:ascii="Arial" w:hAnsi="Arial" w:cs="Arial"/>
          <w:b/>
          <w:i/>
          <w:iCs/>
          <w:color w:val="FF0000"/>
          <w:sz w:val="24"/>
          <w:szCs w:val="24"/>
        </w:rPr>
        <w:t>sistematično množično uničevanje Judov med drugo svetovno vojno, ki ga je izvajala nacistična Nemčija</w:t>
      </w:r>
      <w:r>
        <w:rPr>
          <w:rFonts w:ascii="Arial" w:hAnsi="Arial" w:cs="Arial"/>
          <w:iCs/>
          <w:color w:val="333333"/>
          <w:sz w:val="24"/>
          <w:szCs w:val="24"/>
        </w:rPr>
        <w:t>.</w:t>
      </w:r>
    </w:p>
    <w:p w:rsidR="002A54F2" w:rsidRDefault="002A54F2" w:rsidP="00E451C9">
      <w:p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</w:p>
    <w:p w:rsidR="00583579" w:rsidRPr="00AC738B" w:rsidRDefault="002A54F2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ANTISEMITIZEM</w:t>
      </w:r>
    </w:p>
    <w:p w:rsidR="002A54F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Holokavst je posledica </w:t>
      </w:r>
      <w:r w:rsidRPr="003A4472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antisemitizma oziroma sovražnosti do Judov</w:t>
      </w:r>
      <w:r>
        <w:rPr>
          <w:rFonts w:ascii="Verdana" w:hAnsi="Verdana" w:cs="Arial"/>
          <w:sz w:val="24"/>
          <w:szCs w:val="24"/>
          <w:shd w:val="clear" w:color="auto" w:fill="FFFFFF"/>
        </w:rPr>
        <w:t>, kar je bilo značilno za nacizem, ki je Jude krivil za svetovno gospodarsko krizo, za poraz Nemčije v 1. svetovni vojni in še za marsikaj drugega na svetu.</w:t>
      </w:r>
    </w:p>
    <w:p w:rsidR="003A447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Že z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nürnberškimi rasnimi zakoni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so Judom bile odvzete mnoge pravice, prav tako so jih preganjali (vrhunec tega je bila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kristalna noč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leta 1938) in zapirali v taborišča.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143375" cy="3036317"/>
            <wp:effectExtent l="0" t="0" r="0" b="0"/>
            <wp:wrapThrough wrapText="bothSides">
              <wp:wrapPolygon edited="0">
                <wp:start x="0" y="0"/>
                <wp:lineTo x="0" y="21415"/>
                <wp:lineTo x="21451" y="21415"/>
                <wp:lineTo x="21451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stroyed_Ohel_Yaaqov_Synagogue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36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266065</wp:posOffset>
            </wp:positionV>
            <wp:extent cx="2826385" cy="2009775"/>
            <wp:effectExtent l="0" t="0" r="0" b="9525"/>
            <wp:wrapThrough wrapText="bothSides">
              <wp:wrapPolygon edited="0">
                <wp:start x="0" y="0"/>
                <wp:lineTo x="0" y="21498"/>
                <wp:lineTo x="21401" y="21498"/>
                <wp:lineTo x="2140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80px-Jodenster_van_kledi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 levo: V kristalni noči uničena sinagoga v Münchnu)</w:t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 desno: Davidova zvezda, ki so jo na obleki morali nositi Judje, da so ljudje vedeli, da gre za Jude)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2A54F2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 w:rsidRPr="001E59FE">
        <w:rPr>
          <w:rFonts w:ascii="Verdana" w:hAnsi="Verdana" w:cs="Arial"/>
          <w:sz w:val="24"/>
          <w:szCs w:val="24"/>
          <w:shd w:val="clear" w:color="auto" w:fill="FFFFFF"/>
        </w:rPr>
        <w:t>V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 času 2. svetovne vojne pa je sovraštvo do Judo</w:t>
      </w:r>
      <w:r>
        <w:rPr>
          <w:rFonts w:ascii="Verdana" w:hAnsi="Verdana" w:cs="Arial"/>
          <w:sz w:val="24"/>
          <w:szCs w:val="24"/>
          <w:shd w:val="clear" w:color="auto" w:fill="FFFFFF"/>
        </w:rPr>
        <w:t>v doseglo vrhunec – že z osvojitvijo Poljske in drugih evropskih držav se je začelo zapiranje, mučenje in pobijanje Judov, veliko pa so jih tudi izgnali v taborišča (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delovna, uničevalna in koncentracijska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), ki so se nahajala v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Nemčiji, Avstriji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in na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Poljskem</w:t>
      </w:r>
      <w:r>
        <w:rPr>
          <w:rFonts w:ascii="Verdana" w:hAnsi="Verdana" w:cs="Arial"/>
          <w:sz w:val="24"/>
          <w:szCs w:val="24"/>
          <w:shd w:val="clear" w:color="auto" w:fill="FFFFFF"/>
        </w:rPr>
        <w:t>.</w:t>
      </w:r>
      <w:r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V teh taboriščih so jih najprej izkoriščali kot suženjsko delovno silo, nato pa so se odločili za nekaj mnogo bolj strašnega. </w:t>
      </w:r>
    </w:p>
    <w:p w:rsidR="002A54F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2A54F2" w:rsidRPr="00AC738B" w:rsidRDefault="001E59FE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lastRenderedPageBreak/>
        <w:t>»</w:t>
      </w:r>
      <w:r w:rsidR="002A54F2"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DOKONČNA REŠITEV</w:t>
      </w: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«</w:t>
      </w:r>
    </w:p>
    <w:p w:rsidR="003A4472" w:rsidRDefault="002A54F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Nacistični veljaki so se odločili v zgolj 90 minutah (sestanek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januarja 1942 v </w:t>
      </w:r>
      <w:proofErr w:type="spellStart"/>
      <w:r w:rsidR="001E59FE">
        <w:rPr>
          <w:rFonts w:ascii="Verdana" w:hAnsi="Verdana" w:cs="Arial"/>
          <w:sz w:val="24"/>
          <w:szCs w:val="24"/>
          <w:shd w:val="clear" w:color="auto" w:fill="FFFFFF"/>
        </w:rPr>
        <w:t>Wanseeju</w:t>
      </w:r>
      <w:proofErr w:type="spellEnd"/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v Nemčiji) odločili, da se bo z zvezi z Judi izvedla 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»</w:t>
      </w:r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dokončna rešitev judovskega vprašanja</w:t>
      </w:r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«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48250" cy="2524125"/>
            <wp:effectExtent l="0" t="0" r="0" b="9525"/>
            <wp:wrapThrough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20px-Haus_der_Wannsee-Konferenz_02-20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 xml:space="preserve">(Slika: Vila v </w:t>
      </w:r>
      <w:proofErr w:type="spellStart"/>
      <w:r w:rsidRPr="003A4472">
        <w:rPr>
          <w:rFonts w:ascii="Verdana" w:hAnsi="Verdana" w:cs="Arial"/>
          <w:sz w:val="18"/>
          <w:szCs w:val="18"/>
          <w:shd w:val="clear" w:color="auto" w:fill="FFFFFF"/>
        </w:rPr>
        <w:t>Wannseeju</w:t>
      </w:r>
      <w:proofErr w:type="spellEnd"/>
      <w:r w:rsidRPr="003A4472">
        <w:rPr>
          <w:rFonts w:ascii="Verdana" w:hAnsi="Verdana" w:cs="Arial"/>
          <w:sz w:val="18"/>
          <w:szCs w:val="18"/>
          <w:shd w:val="clear" w:color="auto" w:fill="FFFFFF"/>
        </w:rPr>
        <w:t>, kjer so nacisti določili usodo Judov)</w:t>
      </w: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To je bila šifra, s katero so drugače poimenovali načrtno uničenje Judov, ki se je do konca vojne izvajalo v tako imenovanih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taboriščih smrti</w:t>
      </w:r>
      <w:r>
        <w:rPr>
          <w:rFonts w:ascii="Verdana" w:hAnsi="Verdana" w:cs="Arial"/>
          <w:sz w:val="24"/>
          <w:szCs w:val="24"/>
          <w:shd w:val="clear" w:color="auto" w:fill="FFFFFF"/>
        </w:rPr>
        <w:t>.</w:t>
      </w:r>
    </w:p>
    <w:p w:rsidR="001E59FE" w:rsidRPr="001E59FE" w:rsidRDefault="001E59FE" w:rsidP="00E451C9">
      <w:p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V teh taboriščih so Jude fizično izčrpavali z delom, jih mučili ter jih na koncu usmrtili v plinskih celicah. Natančno število mrtvih ni znano, sklepajo, da je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umrlo okrog 6 milijonov Judov.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105150" cy="3065145"/>
            <wp:effectExtent l="0" t="0" r="0" b="1905"/>
            <wp:wrapThrough wrapText="bothSides">
              <wp:wrapPolygon edited="0">
                <wp:start x="0" y="0"/>
                <wp:lineTo x="0" y="21479"/>
                <wp:lineTo x="21467" y="21479"/>
                <wp:lineTo x="21467" y="0"/>
                <wp:lineTo x="0" y="0"/>
              </wp:wrapPolygon>
            </wp:wrapThrough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WW2-Holocaust-Polan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Znamenita taborišča so bila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Treblinka</w:t>
      </w:r>
      <w:proofErr w:type="spellEnd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, Dachau,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Ravensbrück</w:t>
      </w:r>
      <w:proofErr w:type="spellEnd"/>
      <w:r w:rsidR="001E59FE"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… Sloveniji najbližji sta bila </w:t>
      </w:r>
      <w:proofErr w:type="spellStart"/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Mathausen</w:t>
      </w:r>
      <w:proofErr w:type="spellEnd"/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v Avstriji ter </w:t>
      </w:r>
      <w:r w:rsidR="001E59FE"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Jasenovac</w:t>
      </w:r>
      <w:r w:rsidR="001E59FE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na Hrvaškem. 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P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Najbolj strašno taborišče pa je bilo </w:t>
      </w:r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Auschwitz</w:t>
      </w:r>
      <w:r w:rsidRPr="001E59FE">
        <w:rPr>
          <w:rFonts w:ascii="Verdana" w:hAnsi="Verdana" w:cs="Arial"/>
          <w:color w:val="FF0000"/>
          <w:sz w:val="24"/>
          <w:szCs w:val="24"/>
          <w:shd w:val="clear" w:color="auto" w:fill="FFFFFF"/>
        </w:rPr>
        <w:t>-</w:t>
      </w:r>
      <w:proofErr w:type="spellStart"/>
      <w:r w:rsidRPr="001E59FE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Birkenau</w:t>
      </w:r>
      <w:proofErr w:type="spellEnd"/>
      <w:r>
        <w:rPr>
          <w:rFonts w:ascii="Verdana" w:hAnsi="Verdana" w:cs="Arial"/>
          <w:sz w:val="24"/>
          <w:szCs w:val="24"/>
          <w:shd w:val="clear" w:color="auto" w:fill="FFFFFF"/>
        </w:rPr>
        <w:t>, ki so ga osvobodili Sovjeti šele 27. januarja 1945.</w:t>
      </w: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1E59FE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lastRenderedPageBreak/>
        <w:drawing>
          <wp:inline distT="0" distB="0" distL="0" distR="0">
            <wp:extent cx="6096000" cy="34290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_cms-image-0000201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472" w:rsidRPr="003A4472" w:rsidRDefault="003A4472" w:rsidP="00E451C9">
      <w:pPr>
        <w:spacing w:line="360" w:lineRule="auto"/>
        <w:rPr>
          <w:rFonts w:ascii="Verdana" w:hAnsi="Verdana" w:cs="Arial"/>
          <w:sz w:val="18"/>
          <w:szCs w:val="18"/>
          <w:shd w:val="clear" w:color="auto" w:fill="FFFFFF"/>
        </w:rPr>
      </w:pPr>
      <w:r w:rsidRPr="003A4472">
        <w:rPr>
          <w:rFonts w:ascii="Verdana" w:hAnsi="Verdana" w:cs="Arial"/>
          <w:sz w:val="18"/>
          <w:szCs w:val="18"/>
          <w:shd w:val="clear" w:color="auto" w:fill="FFFFFF"/>
        </w:rPr>
        <w:t>(Slika: Vhod v taborišče Auschwitz s posmehljivim napisom ''Delo osvobaja.''</w:t>
      </w:r>
      <w:r w:rsidR="00E66A6F">
        <w:rPr>
          <w:rFonts w:ascii="Verdana" w:hAnsi="Verdana" w:cs="Arial"/>
          <w:sz w:val="18"/>
          <w:szCs w:val="18"/>
          <w:shd w:val="clear" w:color="auto" w:fill="FFFFFF"/>
        </w:rPr>
        <w:t xml:space="preserve"> Auschwitz je bil namenjen tistim, ki so bili zapisani gotovi smrti.</w:t>
      </w:r>
      <w:r w:rsidRPr="003A4472">
        <w:rPr>
          <w:rFonts w:ascii="Verdana" w:hAnsi="Verdana" w:cs="Arial"/>
          <w:sz w:val="18"/>
          <w:szCs w:val="18"/>
          <w:shd w:val="clear" w:color="auto" w:fill="FFFFFF"/>
        </w:rPr>
        <w:t>)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</w:p>
    <w:p w:rsidR="003A4472" w:rsidRPr="00AC738B" w:rsidRDefault="003A4472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ŽIVLJENJE V TABORIŠČIH</w:t>
      </w:r>
    </w:p>
    <w:p w:rsidR="003A4472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noProof/>
          <w:sz w:val="24"/>
          <w:szCs w:val="24"/>
          <w:shd w:val="clear" w:color="auto" w:fill="FFFFFF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2023110</wp:posOffset>
            </wp:positionV>
            <wp:extent cx="3771900" cy="2511425"/>
            <wp:effectExtent l="0" t="0" r="0" b="3175"/>
            <wp:wrapThrough wrapText="bothSides">
              <wp:wrapPolygon edited="0">
                <wp:start x="0" y="0"/>
                <wp:lineTo x="0" y="21463"/>
                <wp:lineTo x="21491" y="21463"/>
                <wp:lineTo x="21491" y="0"/>
                <wp:lineTo x="0" y="0"/>
              </wp:wrapPolygon>
            </wp:wrapThrough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ttyImages-89277106-ae82cf5-scale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Tisti, ki jih niso takoj poslali v plinske celice, so čez noč bili zaprti v barakah, nato pa so od zgodnjih jutranjih (celo nočnih ur) pa do večera delali izjemno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naporna dela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. Pri tem so bili v nevarnosti zaradi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bolezni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, ki so se širile zaradi komajda obstojne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higiene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, zelo slabe (ali celo nične)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prehrane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 in </w:t>
      </w:r>
      <w:r w:rsidR="003A4472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nenehne utrujenosti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. Poleg tega so se nad zaporniki (taboriščniki ali </w:t>
      </w:r>
      <w:r w:rsidR="003A4472">
        <w:rPr>
          <w:rFonts w:ascii="Verdana" w:hAnsi="Verdana" w:cs="Arial"/>
          <w:b/>
          <w:sz w:val="24"/>
          <w:szCs w:val="24"/>
          <w:shd w:val="clear" w:color="auto" w:fill="FFFFFF"/>
        </w:rPr>
        <w:t>interniranci</w:t>
      </w:r>
      <w:r w:rsidR="003A4472">
        <w:rPr>
          <w:rFonts w:ascii="Verdana" w:hAnsi="Verdana" w:cs="Arial"/>
          <w:sz w:val="24"/>
          <w:szCs w:val="24"/>
          <w:shd w:val="clear" w:color="auto" w:fill="FFFFFF"/>
        </w:rPr>
        <w:t xml:space="preserve">) znašali še čuvaji in vojaki. Kdor ni umrl od dela, je dostikrat zaradi mučenja in poniževanja.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V določenih taboriščih so nad ujetniki izvajali tudi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medicinske poskuse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(recimo v Auschwitzu).</w:t>
      </w:r>
    </w:p>
    <w:p w:rsidR="003A4472" w:rsidRDefault="003A4472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Ujetnike so pripeljali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z vlaki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(že sama vožnja je bila nečloveška izkušnja)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, nato pa so jih razporedili za </w:t>
      </w:r>
      <w:r w:rsidR="00E66A6F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v barake</w:t>
      </w:r>
      <w:r w:rsidR="00E66A6F"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ali </w:t>
      </w:r>
      <w:r w:rsidR="00E66A6F"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plinske celice</w:t>
      </w:r>
      <w:r w:rsidR="00E66A6F">
        <w:rPr>
          <w:rFonts w:ascii="Verdana" w:hAnsi="Verdana" w:cs="Arial"/>
          <w:sz w:val="24"/>
          <w:szCs w:val="24"/>
          <w:shd w:val="clear" w:color="auto" w:fill="FFFFFF"/>
        </w:rPr>
        <w:t xml:space="preserve">. Vlaki so vozili vsak dan večkrat. </w:t>
      </w:r>
    </w:p>
    <w:p w:rsidR="003A4472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Ujetniki so bili oblečeni v črtasta oblačila oziroma ''uniforme'', običajno celo tistih, ki so umrli pred njimi. V vseh taboriščih so bili označeni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z barvnimi trikotniki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(vsaka barva je pomenila nekaj, recimo Juda, </w:t>
      </w:r>
      <w:r>
        <w:rPr>
          <w:rFonts w:ascii="Verdana" w:hAnsi="Verdana" w:cs="Arial"/>
          <w:sz w:val="24"/>
          <w:szCs w:val="24"/>
          <w:shd w:val="clear" w:color="auto" w:fill="FFFFFF"/>
        </w:rPr>
        <w:lastRenderedPageBreak/>
        <w:t xml:space="preserve">političnega zapornika, vojaškega zapornika …) in številkami. V Auschwitzu so številke bile vtetovirane. S temi ukrepi so ujetnike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''razčlovečili''</w:t>
      </w:r>
      <w:r>
        <w:rPr>
          <w:rFonts w:ascii="Verdana" w:hAnsi="Verdana" w:cs="Arial"/>
          <w:sz w:val="24"/>
          <w:szCs w:val="24"/>
          <w:shd w:val="clear" w:color="auto" w:fill="FFFFFF"/>
        </w:rPr>
        <w:t>, s čimer so še lažje opravičevali grozodejstva, ki so jih storili nad njimi.</w:t>
      </w:r>
    </w:p>
    <w:p w:rsidR="00E66A6F" w:rsidRDefault="001E59FE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>
        <w:rPr>
          <w:rFonts w:ascii="Verdana" w:hAnsi="Verdana" w:cs="Arial"/>
          <w:sz w:val="24"/>
          <w:szCs w:val="24"/>
          <w:shd w:val="clear" w:color="auto" w:fill="FFFFFF"/>
        </w:rPr>
        <w:t xml:space="preserve">Poleg Judov so podobni usodi bili zapisani tudi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Slovani, Romi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(Romi to obdobje imenujejo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</w:t>
      </w:r>
      <w:proofErr w:type="spellStart"/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porajmos</w:t>
      </w:r>
      <w:proofErr w:type="spellEnd"/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''</w:t>
      </w:r>
      <w:r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ali nasilje), </w:t>
      </w:r>
      <w:r w:rsidRPr="00E66A6F">
        <w:rPr>
          <w:rFonts w:ascii="Verdana" w:hAnsi="Verdana" w:cs="Arial"/>
          <w:sz w:val="24"/>
          <w:szCs w:val="24"/>
          <w:shd w:val="clear" w:color="auto" w:fill="FFFFFF"/>
        </w:rPr>
        <w:t>pa</w:t>
      </w:r>
      <w:r w:rsidRPr="00E66A6F">
        <w:rPr>
          <w:rFonts w:ascii="Verdana" w:hAnsi="Verdana" w:cs="Arial"/>
          <w:b/>
          <w:sz w:val="24"/>
          <w:szCs w:val="24"/>
          <w:shd w:val="clear" w:color="auto" w:fill="FFFFFF"/>
        </w:rPr>
        <w:t xml:space="preserve">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vsi drugače misleči sovražniki nacizma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(tudi Nemci, ki se s Hitlerjem niso strinjali).</w:t>
      </w:r>
    </w:p>
    <w:p w:rsidR="00E66A6F" w:rsidRDefault="00E66A6F" w:rsidP="00E451C9">
      <w:pPr>
        <w:spacing w:line="360" w:lineRule="auto"/>
        <w:rPr>
          <w:rFonts w:ascii="Verdana" w:hAnsi="Verdana" w:cs="Arial"/>
          <w:b/>
          <w:sz w:val="24"/>
          <w:szCs w:val="24"/>
          <w:shd w:val="clear" w:color="auto" w:fill="FFFFFF"/>
        </w:rPr>
      </w:pPr>
      <w:bookmarkStart w:id="0" w:name="_GoBack"/>
      <w:bookmarkEnd w:id="0"/>
    </w:p>
    <w:p w:rsidR="00E66A6F" w:rsidRPr="00AC738B" w:rsidRDefault="00E66A6F" w:rsidP="00AC738B">
      <w:pPr>
        <w:pStyle w:val="Odstavekseznama"/>
        <w:numPr>
          <w:ilvl w:val="0"/>
          <w:numId w:val="3"/>
        </w:numPr>
        <w:spacing w:line="360" w:lineRule="auto"/>
        <w:rPr>
          <w:rFonts w:ascii="Verdana" w:hAnsi="Verdana" w:cs="Arial"/>
          <w:b/>
          <w:sz w:val="24"/>
          <w:szCs w:val="24"/>
          <w:shd w:val="clear" w:color="auto" w:fill="FFFFFF"/>
        </w:rPr>
      </w:pPr>
      <w:r w:rsidRPr="00AC738B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GENOCID</w:t>
      </w:r>
    </w:p>
    <w:p w:rsidR="002A54F2" w:rsidRPr="001E59FE" w:rsidRDefault="00E66A6F" w:rsidP="00E451C9">
      <w:pPr>
        <w:spacing w:line="360" w:lineRule="auto"/>
        <w:rPr>
          <w:rFonts w:ascii="Verdana" w:hAnsi="Verdana" w:cs="Arial"/>
          <w:sz w:val="24"/>
          <w:szCs w:val="24"/>
          <w:shd w:val="clear" w:color="auto" w:fill="FFFFFF"/>
        </w:rPr>
      </w:pP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Načrtno uničevanje nekega naroda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strokovno imenujemo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genocid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. Eden najbolj strašnih je gotovo holokavst v 2. svetovni vojni, a se žal genocid marsikje dogaja še danes. Najbolj znano je tako delovanje 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 xml:space="preserve">Darfurju 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Afriki</w:t>
      </w:r>
      <w:r>
        <w:rPr>
          <w:rFonts w:ascii="Verdana" w:hAnsi="Verdana" w:cs="Arial"/>
          <w:sz w:val="24"/>
          <w:szCs w:val="24"/>
          <w:shd w:val="clear" w:color="auto" w:fill="FFFFFF"/>
        </w:rPr>
        <w:t xml:space="preserve">, slabih 25 let nazaj pa se je genocid dogajal tudi v </w:t>
      </w:r>
      <w:r w:rsidRPr="00E66A6F">
        <w:rPr>
          <w:rFonts w:ascii="Verdana" w:hAnsi="Verdana" w:cs="Arial"/>
          <w:b/>
          <w:color w:val="FF0000"/>
          <w:sz w:val="24"/>
          <w:szCs w:val="24"/>
          <w:shd w:val="clear" w:color="auto" w:fill="FFFFFF"/>
        </w:rPr>
        <w:t>Bosni in Hercegovini</w:t>
      </w:r>
      <w:r w:rsidRPr="00E66A6F">
        <w:rPr>
          <w:rFonts w:ascii="Verdana" w:hAnsi="Verdana" w:cs="Arial"/>
          <w:color w:val="FF0000"/>
          <w:sz w:val="24"/>
          <w:szCs w:val="24"/>
          <w:shd w:val="clear" w:color="auto" w:fill="FFFFFF"/>
        </w:rPr>
        <w:t xml:space="preserve"> </w:t>
      </w:r>
      <w:r>
        <w:rPr>
          <w:rFonts w:ascii="Verdana" w:hAnsi="Verdana" w:cs="Arial"/>
          <w:sz w:val="24"/>
          <w:szCs w:val="24"/>
          <w:shd w:val="clear" w:color="auto" w:fill="FFFFFF"/>
        </w:rPr>
        <w:t>med zadnjo balkansko vojno.</w:t>
      </w:r>
      <w:r w:rsidR="001E59FE">
        <w:rPr>
          <w:rFonts w:ascii="Verdana" w:hAnsi="Verdana" w:cs="Arial"/>
          <w:sz w:val="24"/>
          <w:szCs w:val="24"/>
          <w:shd w:val="clear" w:color="auto" w:fill="FFFFFF"/>
        </w:rPr>
        <w:t xml:space="preserve"> </w:t>
      </w: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*******************</w:t>
      </w:r>
    </w:p>
    <w:p w:rsidR="00E66A6F" w:rsidRDefault="00E66A6F" w:rsidP="00E451C9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Več o temi si lahko preberete tudi na spletu, recimo na strani RTV SLO:</w:t>
      </w:r>
    </w:p>
    <w:p w:rsidR="00E66A6F" w:rsidRDefault="00E66A6F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hyperlink r:id="rId13" w:history="1">
        <w:r w:rsidRPr="00165EA8">
          <w:rPr>
            <w:rStyle w:val="Hiperpovezava"/>
            <w:rFonts w:ascii="Verdana" w:hAnsi="Verdana"/>
            <w:sz w:val="24"/>
            <w:szCs w:val="24"/>
          </w:rPr>
          <w:t>https://www.rtvslo.si/slovenija/zorcic-spomin-na-holokavst-je-treba-ohranjati-kot-opozorilo-in-opomin/550359</w:t>
        </w:r>
      </w:hyperlink>
      <w:r>
        <w:rPr>
          <w:rFonts w:ascii="Verdana" w:hAnsi="Verdana"/>
          <w:sz w:val="24"/>
          <w:szCs w:val="24"/>
        </w:rPr>
        <w:t xml:space="preserve"> (članek, ki so ga objavili 27. 1. 2021)</w:t>
      </w:r>
    </w:p>
    <w:p w:rsid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668020</wp:posOffset>
            </wp:positionV>
            <wp:extent cx="11303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115" y="21346"/>
                <wp:lineTo x="21115" y="0"/>
                <wp:lineTo x="0" y="0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indler's_List_movi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A6F">
        <w:rPr>
          <w:rFonts w:ascii="Verdana" w:hAnsi="Verdana"/>
          <w:sz w:val="24"/>
          <w:szCs w:val="24"/>
        </w:rPr>
        <w:t xml:space="preserve">O sami temi pa imate tudi </w:t>
      </w:r>
      <w:r w:rsidR="00E66A6F" w:rsidRPr="00AC738B">
        <w:rPr>
          <w:rFonts w:ascii="Verdana" w:hAnsi="Verdana"/>
          <w:b/>
          <w:sz w:val="24"/>
          <w:szCs w:val="24"/>
        </w:rPr>
        <w:t>kar nekaj zelo dobrih filmov</w:t>
      </w:r>
      <w:r w:rsidR="00E66A6F">
        <w:rPr>
          <w:rFonts w:ascii="Verdana" w:hAnsi="Verdana"/>
          <w:sz w:val="24"/>
          <w:szCs w:val="24"/>
        </w:rPr>
        <w:t>, recimo:</w:t>
      </w:r>
      <w:r>
        <w:rPr>
          <w:rFonts w:ascii="Verdana" w:hAnsi="Verdana"/>
          <w:sz w:val="24"/>
          <w:szCs w:val="24"/>
        </w:rPr>
        <w:t xml:space="preserve"> </w:t>
      </w:r>
      <w:r w:rsidRPr="00AC738B">
        <w:rPr>
          <w:rFonts w:ascii="Verdana" w:hAnsi="Verdana"/>
          <w:i/>
          <w:sz w:val="24"/>
          <w:szCs w:val="24"/>
        </w:rPr>
        <w:t>Življenje je lepo, Schindlerjev seznam, Deček v črtasti pižami, Pianist</w:t>
      </w:r>
      <w:r>
        <w:rPr>
          <w:rFonts w:ascii="Verdana" w:hAnsi="Verdana"/>
          <w:i/>
          <w:sz w:val="24"/>
          <w:szCs w:val="24"/>
        </w:rPr>
        <w:t xml:space="preserve"> …</w:t>
      </w:r>
    </w:p>
    <w:p w:rsid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5572125</wp:posOffset>
            </wp:positionH>
            <wp:positionV relativeFrom="paragraph">
              <wp:posOffset>1630045</wp:posOffset>
            </wp:positionV>
            <wp:extent cx="11303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115" y="21459"/>
                <wp:lineTo x="21115" y="0"/>
                <wp:lineTo x="0" y="0"/>
              </wp:wrapPolygon>
            </wp:wrapThrough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y striped pyjamas fi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6A6F">
        <w:rPr>
          <w:rFonts w:ascii="Verdana" w:hAnsi="Verdana"/>
          <w:noProof/>
          <w:sz w:val="24"/>
          <w:szCs w:val="24"/>
          <w:lang w:val="en-US"/>
        </w:rPr>
        <w:drawing>
          <wp:inline distT="0" distB="0" distL="0" distR="0">
            <wp:extent cx="5424170" cy="3086100"/>
            <wp:effectExtent l="0" t="0" r="508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olocaust-Movies-FB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18" cy="30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8B" w:rsidRPr="00E66A6F" w:rsidRDefault="00AC738B" w:rsidP="00E451C9">
      <w:pPr>
        <w:spacing w:line="360" w:lineRule="auto"/>
        <w:jc w:val="both"/>
        <w:rPr>
          <w:rFonts w:ascii="Verdana" w:hAnsi="Verdana"/>
          <w:sz w:val="24"/>
          <w:szCs w:val="24"/>
        </w:rPr>
      </w:pPr>
    </w:p>
    <w:p w:rsidR="00A15C1A" w:rsidRPr="0069481C" w:rsidRDefault="00E4023B" w:rsidP="00E451C9">
      <w:pPr>
        <w:spacing w:line="360" w:lineRule="auto"/>
        <w:jc w:val="both"/>
        <w:rPr>
          <w:rFonts w:ascii="Verdana" w:hAnsi="Verdana"/>
          <w:b/>
          <w:sz w:val="28"/>
          <w:szCs w:val="28"/>
        </w:rPr>
      </w:pPr>
      <w:r w:rsidRPr="0069481C">
        <w:rPr>
          <w:rFonts w:ascii="Verdana" w:hAnsi="Verdana"/>
          <w:b/>
          <w:sz w:val="24"/>
          <w:szCs w:val="24"/>
        </w:rPr>
        <w:lastRenderedPageBreak/>
        <w:t xml:space="preserve">Vidimo se </w:t>
      </w:r>
      <w:r w:rsidR="008F3E34" w:rsidRPr="0069481C">
        <w:rPr>
          <w:rFonts w:ascii="Verdana" w:hAnsi="Verdana"/>
          <w:b/>
          <w:sz w:val="24"/>
          <w:szCs w:val="24"/>
        </w:rPr>
        <w:t>jutri</w:t>
      </w:r>
      <w:r w:rsidRPr="0069481C">
        <w:rPr>
          <w:rFonts w:ascii="Verdana" w:hAnsi="Verdana"/>
          <w:b/>
          <w:sz w:val="24"/>
          <w:szCs w:val="24"/>
        </w:rPr>
        <w:t xml:space="preserve"> na ZOOM-u</w:t>
      </w:r>
      <w:r w:rsidR="00E451C9" w:rsidRPr="0069481C">
        <w:rPr>
          <w:rFonts w:ascii="Verdana" w:hAnsi="Verdana"/>
          <w:b/>
          <w:sz w:val="24"/>
          <w:szCs w:val="24"/>
        </w:rPr>
        <w:t>.</w:t>
      </w:r>
    </w:p>
    <w:p w:rsidR="00F9357D" w:rsidRDefault="00F9357D" w:rsidP="00E465B5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</w:p>
    <w:p w:rsidR="00A15C1A" w:rsidRPr="00E465B5" w:rsidRDefault="005D5A73" w:rsidP="00E465B5">
      <w:pPr>
        <w:spacing w:line="360" w:lineRule="auto"/>
        <w:jc w:val="both"/>
        <w:rPr>
          <w:rFonts w:ascii="Verdana" w:hAnsi="Verdana"/>
          <w:b/>
          <w:sz w:val="24"/>
          <w:szCs w:val="24"/>
        </w:rPr>
      </w:pPr>
      <w:r w:rsidRPr="00A15C1A">
        <w:rPr>
          <w:rFonts w:ascii="Verdana" w:hAnsi="Verdana"/>
          <w:b/>
          <w:sz w:val="24"/>
          <w:szCs w:val="24"/>
        </w:rPr>
        <w:t>Učitelj Ivan</w:t>
      </w:r>
    </w:p>
    <w:sectPr w:rsidR="00A15C1A" w:rsidRPr="00E465B5" w:rsidSect="00EB72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130E4"/>
    <w:multiLevelType w:val="hybridMultilevel"/>
    <w:tmpl w:val="8D3839AE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E329EC"/>
    <w:multiLevelType w:val="hybridMultilevel"/>
    <w:tmpl w:val="253CEE14"/>
    <w:lvl w:ilvl="0" w:tplc="0422036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8E226E"/>
    <w:multiLevelType w:val="hybridMultilevel"/>
    <w:tmpl w:val="D9CAA7B2"/>
    <w:lvl w:ilvl="0" w:tplc="F440C95C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332"/>
    <w:rsid w:val="001E59FE"/>
    <w:rsid w:val="002A54F2"/>
    <w:rsid w:val="00363F46"/>
    <w:rsid w:val="003A388A"/>
    <w:rsid w:val="003A4472"/>
    <w:rsid w:val="00403272"/>
    <w:rsid w:val="00583579"/>
    <w:rsid w:val="005B5346"/>
    <w:rsid w:val="005D5A73"/>
    <w:rsid w:val="006175A8"/>
    <w:rsid w:val="0069481C"/>
    <w:rsid w:val="006D2661"/>
    <w:rsid w:val="0075345E"/>
    <w:rsid w:val="008551E9"/>
    <w:rsid w:val="008A40ED"/>
    <w:rsid w:val="008E2311"/>
    <w:rsid w:val="008F3E34"/>
    <w:rsid w:val="00A15C1A"/>
    <w:rsid w:val="00AC738B"/>
    <w:rsid w:val="00BE3EB0"/>
    <w:rsid w:val="00BF5F4F"/>
    <w:rsid w:val="00D3657E"/>
    <w:rsid w:val="00DE1332"/>
    <w:rsid w:val="00E067D1"/>
    <w:rsid w:val="00E4023B"/>
    <w:rsid w:val="00E451C9"/>
    <w:rsid w:val="00E465B5"/>
    <w:rsid w:val="00E52D41"/>
    <w:rsid w:val="00E66A6F"/>
    <w:rsid w:val="00F4182C"/>
    <w:rsid w:val="00F9357D"/>
    <w:rsid w:val="00FA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7CB520A"/>
  <w15:chartTrackingRefBased/>
  <w15:docId w15:val="{03A3B878-2ECF-483D-8329-747C14661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E133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D5A73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E2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rtvslo.si/slovenija/zorcic-spomin-na-holokavst-je-treba-ohranjati-kot-opozorilo-in-opomin/55035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https://arnes-si.zoom.us/j/91516007841?pwd=aXhpVzFMd09tcnVHMmkxcHpWMHhidz09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761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2021-01-27T18:07:00Z</dcterms:created>
  <dcterms:modified xsi:type="dcterms:W3CDTF">2021-01-27T18:07:00Z</dcterms:modified>
</cp:coreProperties>
</file>