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02" w:rsidRDefault="00FE7702" w:rsidP="00CE04E7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87"/>
        <w:gridCol w:w="2594"/>
        <w:gridCol w:w="3171"/>
        <w:gridCol w:w="2554"/>
      </w:tblGrid>
      <w:tr w:rsidR="008541C2" w:rsidRPr="00946C4E" w:rsidTr="00747187">
        <w:trPr>
          <w:trHeight w:val="400"/>
        </w:trPr>
        <w:tc>
          <w:tcPr>
            <w:tcW w:w="379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41C2" w:rsidRPr="00A10C06" w:rsidRDefault="008541C2" w:rsidP="00CE04E7">
            <w:pPr>
              <w:pStyle w:val="Naslov3"/>
              <w:spacing w:before="240"/>
              <w:rPr>
                <w:rFonts w:ascii="Calibri" w:hAnsi="Calibri"/>
                <w:color w:val="F51389"/>
                <w:sz w:val="48"/>
                <w:szCs w:val="24"/>
              </w:rPr>
            </w:pPr>
            <w:r w:rsidRPr="00BE1D86">
              <w:rPr>
                <w:rFonts w:ascii="Calibri" w:hAnsi="Calibri"/>
                <w:color w:val="E36C0A" w:themeColor="accent6" w:themeShade="BF"/>
                <w:sz w:val="48"/>
                <w:szCs w:val="24"/>
              </w:rPr>
              <w:t>UČNA PRIPRAVA</w:t>
            </w:r>
          </w:p>
        </w:tc>
        <w:tc>
          <w:tcPr>
            <w:tcW w:w="12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41C2" w:rsidRPr="00BE1D86" w:rsidRDefault="008541C2" w:rsidP="00747187">
            <w:pPr>
              <w:pStyle w:val="Naslov3"/>
              <w:spacing w:before="240"/>
              <w:ind w:left="358" w:hanging="358"/>
              <w:rPr>
                <w:rFonts w:ascii="Calibri" w:hAnsi="Calibri"/>
                <w:color w:val="F51389"/>
                <w:szCs w:val="28"/>
              </w:rPr>
            </w:pPr>
          </w:p>
        </w:tc>
      </w:tr>
      <w:tr w:rsidR="00747187" w:rsidRPr="00946C4E" w:rsidTr="00E124B0">
        <w:trPr>
          <w:trHeight w:val="532"/>
        </w:trPr>
        <w:tc>
          <w:tcPr>
            <w:tcW w:w="10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702" w:rsidRPr="00BE1D86" w:rsidRDefault="00FE7702" w:rsidP="00CE04E7">
            <w:pPr>
              <w:pStyle w:val="Naslov2"/>
              <w:spacing w:before="240"/>
              <w:jc w:val="center"/>
              <w:rPr>
                <w:rFonts w:ascii="Calibri" w:hAnsi="Calibri"/>
                <w:color w:val="1F497D" w:themeColor="text2"/>
                <w:sz w:val="32"/>
                <w:szCs w:val="32"/>
              </w:rPr>
            </w:pPr>
            <w:r w:rsidRPr="00BE1D86">
              <w:rPr>
                <w:rFonts w:ascii="Calibri" w:hAnsi="Calibri"/>
                <w:color w:val="1F497D" w:themeColor="text2"/>
                <w:sz w:val="32"/>
                <w:szCs w:val="32"/>
              </w:rPr>
              <w:t xml:space="preserve">MATEMATIKA </w:t>
            </w:r>
          </w:p>
        </w:tc>
        <w:tc>
          <w:tcPr>
            <w:tcW w:w="12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7702" w:rsidRPr="00BE1D86" w:rsidRDefault="00FE7702" w:rsidP="003B03EA">
            <w:pPr>
              <w:pStyle w:val="Naslov2"/>
              <w:spacing w:before="240"/>
              <w:jc w:val="center"/>
              <w:rPr>
                <w:rFonts w:ascii="Calibri" w:hAnsi="Calibri"/>
                <w:color w:val="1F497D" w:themeColor="text2"/>
                <w:sz w:val="32"/>
                <w:szCs w:val="32"/>
              </w:rPr>
            </w:pPr>
          </w:p>
        </w:tc>
        <w:tc>
          <w:tcPr>
            <w:tcW w:w="149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7702" w:rsidRPr="00BE1D86" w:rsidRDefault="008541C2" w:rsidP="00545FFE">
            <w:pPr>
              <w:spacing w:before="240" w:after="0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 w:rsidRPr="00BE1D86">
              <w:rPr>
                <w:b/>
                <w:color w:val="1F497D" w:themeColor="text2"/>
                <w:sz w:val="32"/>
                <w:szCs w:val="32"/>
              </w:rPr>
              <w:t>7. razred</w:t>
            </w:r>
          </w:p>
        </w:tc>
        <w:tc>
          <w:tcPr>
            <w:tcW w:w="12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702" w:rsidRPr="00BE1D86" w:rsidRDefault="008541C2" w:rsidP="007B1FE2">
            <w:pPr>
              <w:spacing w:before="240" w:after="0"/>
              <w:jc w:val="center"/>
              <w:rPr>
                <w:color w:val="1F497D" w:themeColor="text2"/>
                <w:sz w:val="32"/>
                <w:szCs w:val="32"/>
              </w:rPr>
            </w:pPr>
            <w:r w:rsidRPr="00BE1D86">
              <w:rPr>
                <w:b/>
                <w:color w:val="1F497D" w:themeColor="text2"/>
                <w:sz w:val="32"/>
                <w:szCs w:val="32"/>
              </w:rPr>
              <w:t xml:space="preserve">Datum: </w:t>
            </w:r>
          </w:p>
        </w:tc>
      </w:tr>
      <w:tr w:rsidR="00FE7702" w:rsidRPr="00946C4E" w:rsidTr="00747187">
        <w:trPr>
          <w:trHeight w:val="400"/>
        </w:trPr>
        <w:tc>
          <w:tcPr>
            <w:tcW w:w="10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7702" w:rsidRPr="00BE1D86" w:rsidRDefault="00FE7702" w:rsidP="00CE04E7">
            <w:pPr>
              <w:spacing w:after="0"/>
              <w:jc w:val="center"/>
              <w:rPr>
                <w:sz w:val="36"/>
              </w:rPr>
            </w:pPr>
            <w:r w:rsidRPr="00BE1D86">
              <w:rPr>
                <w:sz w:val="36"/>
              </w:rPr>
              <w:t>SKLOP</w:t>
            </w:r>
          </w:p>
        </w:tc>
        <w:tc>
          <w:tcPr>
            <w:tcW w:w="3922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702" w:rsidRPr="00BE1D86" w:rsidRDefault="00916F04" w:rsidP="00CE04E7">
            <w:pPr>
              <w:spacing w:after="0"/>
              <w:jc w:val="center"/>
              <w:rPr>
                <w:b/>
                <w:color w:val="FF0000"/>
                <w:sz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</w:rPr>
              <w:t>GEOMETRIJSKE OBLIKE - TRIKOTNIKI</w:t>
            </w:r>
          </w:p>
        </w:tc>
      </w:tr>
      <w:tr w:rsidR="00FE7702" w:rsidRPr="00946C4E" w:rsidTr="00747187">
        <w:trPr>
          <w:trHeight w:val="400"/>
        </w:trPr>
        <w:tc>
          <w:tcPr>
            <w:tcW w:w="10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7702" w:rsidRPr="00BE1D86" w:rsidRDefault="00FE7702" w:rsidP="00CE04E7">
            <w:pPr>
              <w:spacing w:after="0"/>
              <w:jc w:val="center"/>
            </w:pPr>
            <w:r w:rsidRPr="00BE1D86">
              <w:rPr>
                <w:sz w:val="36"/>
              </w:rPr>
              <w:t>UČNA TEMA</w:t>
            </w:r>
          </w:p>
        </w:tc>
        <w:tc>
          <w:tcPr>
            <w:tcW w:w="3922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702" w:rsidRPr="00BE1D86" w:rsidRDefault="00916F04" w:rsidP="00CE04E7">
            <w:pPr>
              <w:spacing w:after="0"/>
              <w:jc w:val="center"/>
              <w:rPr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008000"/>
                <w:sz w:val="32"/>
              </w:rPr>
              <w:t>PREGLED POGLAVJA O TRIKOTNIKIH</w:t>
            </w:r>
          </w:p>
        </w:tc>
      </w:tr>
      <w:tr w:rsidR="00FE7702" w:rsidRPr="00946C4E" w:rsidTr="00747187">
        <w:trPr>
          <w:trHeight w:val="400"/>
        </w:trPr>
        <w:tc>
          <w:tcPr>
            <w:tcW w:w="10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7702" w:rsidRPr="00BE1D86" w:rsidRDefault="00FE7702" w:rsidP="00CE04E7">
            <w:pPr>
              <w:spacing w:after="0"/>
              <w:jc w:val="center"/>
              <w:rPr>
                <w:sz w:val="36"/>
              </w:rPr>
            </w:pPr>
            <w:r w:rsidRPr="00BE1D86">
              <w:rPr>
                <w:sz w:val="36"/>
              </w:rPr>
              <w:t>UČNI CILJI</w:t>
            </w:r>
          </w:p>
        </w:tc>
        <w:tc>
          <w:tcPr>
            <w:tcW w:w="3922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F04" w:rsidRPr="00614C4C" w:rsidRDefault="00916F04" w:rsidP="000B3213">
            <w:pPr>
              <w:spacing w:after="0" w:line="240" w:lineRule="auto"/>
              <w:jc w:val="both"/>
              <w:rPr>
                <w:rFonts w:cs="Calibri"/>
              </w:rPr>
            </w:pPr>
            <w:r w:rsidRPr="00614C4C">
              <w:rPr>
                <w:rFonts w:asciiTheme="minorHAnsi" w:hAnsiTheme="minorHAnsi" w:cstheme="minorHAnsi"/>
                <w:b/>
              </w:rPr>
              <w:t xml:space="preserve">- </w:t>
            </w:r>
            <w:r w:rsidRPr="00614C4C">
              <w:rPr>
                <w:rFonts w:cs="Calibri"/>
              </w:rPr>
              <w:t>utrditi znanje o načrtovanju trikotnikov,</w:t>
            </w:r>
          </w:p>
          <w:p w:rsidR="00C95ACF" w:rsidRPr="00916F04" w:rsidRDefault="00916F04" w:rsidP="000B32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14C4C">
              <w:rPr>
                <w:rFonts w:asciiTheme="minorHAnsi" w:hAnsiTheme="minorHAnsi" w:cstheme="minorHAnsi"/>
              </w:rPr>
              <w:t xml:space="preserve">- </w:t>
            </w:r>
            <w:r w:rsidRPr="00614C4C">
              <w:rPr>
                <w:rFonts w:cs="Calibri"/>
              </w:rPr>
              <w:t>utrditi znanje o kotih v trikotniku.</w:t>
            </w:r>
          </w:p>
        </w:tc>
      </w:tr>
      <w:tr w:rsidR="00BE1D86" w:rsidRPr="00946C4E" w:rsidTr="00747187">
        <w:trPr>
          <w:trHeight w:val="4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1D86" w:rsidRPr="00614C4C" w:rsidRDefault="00916F04" w:rsidP="000B321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14C4C">
              <w:rPr>
                <w:rFonts w:cs="Calibri"/>
                <w:b/>
              </w:rPr>
              <w:t xml:space="preserve">Korelacija: </w:t>
            </w:r>
            <w:r w:rsidRPr="00614C4C">
              <w:rPr>
                <w:rFonts w:cs="Calibri"/>
              </w:rPr>
              <w:t xml:space="preserve"> geografija, krajinarstvo, gradbeništvo, vsakdanje življenje</w:t>
            </w:r>
          </w:p>
        </w:tc>
      </w:tr>
      <w:tr w:rsidR="00FE7702" w:rsidRPr="00946C4E" w:rsidTr="00747187">
        <w:trPr>
          <w:trHeight w:val="4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E7702" w:rsidRPr="00E124B0" w:rsidRDefault="00FE7702" w:rsidP="006E53A1">
            <w:pPr>
              <w:spacing w:after="0"/>
            </w:pPr>
            <w:r w:rsidRPr="00E124B0">
              <w:rPr>
                <w:b/>
              </w:rPr>
              <w:t>Učne metode</w:t>
            </w:r>
            <w:r w:rsidRPr="00E124B0">
              <w:t xml:space="preserve">: </w:t>
            </w:r>
            <w:r w:rsidR="00E124B0" w:rsidRPr="00E124B0">
              <w:t>didaktična igra</w:t>
            </w:r>
            <w:r w:rsidR="00E124B0">
              <w:rPr>
                <w:b/>
              </w:rPr>
              <w:t xml:space="preserve">, </w:t>
            </w:r>
            <w:r w:rsidRPr="00E124B0">
              <w:t>razgovor, razlaga,</w:t>
            </w:r>
            <w:r w:rsidR="006F60ED">
              <w:t>projekcija,</w:t>
            </w:r>
            <w:r w:rsidRPr="00E124B0">
              <w:t xml:space="preserve"> prikazovanje, razprava,</w:t>
            </w:r>
            <w:r w:rsidR="00E124B0" w:rsidRPr="00E124B0">
              <w:t xml:space="preserve"> reševanje primerov,</w:t>
            </w:r>
            <w:r w:rsidRPr="00E124B0">
              <w:t xml:space="preserve"> </w:t>
            </w:r>
            <w:r w:rsidR="00E124B0">
              <w:t>sodelovalno učenje</w:t>
            </w:r>
            <w:r w:rsidR="006F60ED">
              <w:t>,</w:t>
            </w:r>
            <w:r w:rsidR="006F60ED">
              <w:rPr>
                <w:u w:val="single"/>
              </w:rPr>
              <w:t xml:space="preserve"> </w:t>
            </w:r>
            <w:r w:rsidR="006F60ED" w:rsidRPr="006F60ED">
              <w:t>možganska nevihta</w:t>
            </w:r>
            <w:r w:rsidR="006F60ED" w:rsidRPr="006F60ED">
              <w:rPr>
                <w:rFonts w:cs="Arial-BoldMT"/>
                <w:bCs/>
              </w:rPr>
              <w:t xml:space="preserve"> (</w:t>
            </w:r>
            <w:proofErr w:type="spellStart"/>
            <w:r w:rsidR="006F60ED" w:rsidRPr="006F60ED">
              <w:t>brainstorming</w:t>
            </w:r>
            <w:proofErr w:type="spellEnd"/>
            <w:r w:rsidR="006F60ED" w:rsidRPr="006F60ED">
              <w:rPr>
                <w:rFonts w:cs="Arial-BoldMT"/>
                <w:bCs/>
              </w:rPr>
              <w:t>)</w:t>
            </w:r>
            <w:r w:rsidR="006F60ED">
              <w:rPr>
                <w:rFonts w:cs="Arial-BoldMT"/>
                <w:bCs/>
              </w:rPr>
              <w:t>.</w:t>
            </w:r>
          </w:p>
        </w:tc>
      </w:tr>
      <w:tr w:rsidR="00FE7702" w:rsidRPr="00946C4E" w:rsidTr="00747187">
        <w:trPr>
          <w:trHeight w:val="4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E7702" w:rsidRPr="00E124B0" w:rsidRDefault="00FE7702" w:rsidP="00E124B0">
            <w:pPr>
              <w:spacing w:after="0"/>
            </w:pPr>
            <w:r w:rsidRPr="00E124B0">
              <w:rPr>
                <w:b/>
              </w:rPr>
              <w:t xml:space="preserve">Učne oblike: </w:t>
            </w:r>
            <w:r w:rsidRPr="00E124B0">
              <w:t>frontalna, individualna, delo v paru</w:t>
            </w:r>
            <w:r w:rsidR="00E124B0" w:rsidRPr="00E124B0">
              <w:t>.</w:t>
            </w:r>
          </w:p>
        </w:tc>
      </w:tr>
      <w:tr w:rsidR="00FE7702" w:rsidRPr="00946C4E" w:rsidTr="00747187">
        <w:trPr>
          <w:trHeight w:val="4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213" w:rsidRDefault="00FE7702" w:rsidP="007B1FE2">
            <w:pPr>
              <w:spacing w:after="0"/>
              <w:rPr>
                <w:b/>
              </w:rPr>
            </w:pPr>
            <w:r w:rsidRPr="00946C4E">
              <w:rPr>
                <w:b/>
              </w:rPr>
              <w:t xml:space="preserve">Učni pripomočki: </w:t>
            </w:r>
          </w:p>
          <w:p w:rsidR="00FE7702" w:rsidRPr="000B3213" w:rsidRDefault="00C95ACF" w:rsidP="007B1FE2">
            <w:pPr>
              <w:spacing w:after="0"/>
            </w:pPr>
            <w:r w:rsidRPr="000B3213">
              <w:t>spletna učilnica (</w:t>
            </w:r>
            <w:r w:rsidR="00B8708D" w:rsidRPr="000B3213">
              <w:t>uporaba slovarj</w:t>
            </w:r>
            <w:r w:rsidR="007B1FE2" w:rsidRPr="000B3213">
              <w:t>a v pomoč sodelovalnemu učenju</w:t>
            </w:r>
            <w:r w:rsidRPr="000B3213">
              <w:t xml:space="preserve">, </w:t>
            </w:r>
            <w:r w:rsidR="00916F04" w:rsidRPr="000B3213">
              <w:t xml:space="preserve">kviz </w:t>
            </w:r>
            <w:r w:rsidR="007B1FE2" w:rsidRPr="000B3213">
              <w:t>TRIKOTNIKI</w:t>
            </w:r>
            <w:r w:rsidR="0078739C" w:rsidRPr="000B3213">
              <w:t>)</w:t>
            </w:r>
            <w:r w:rsidR="003A58ED" w:rsidRPr="000B3213">
              <w:t>, samostojni delovni zvezek.</w:t>
            </w:r>
          </w:p>
        </w:tc>
      </w:tr>
      <w:tr w:rsidR="00FE7702" w:rsidRPr="00946C4E" w:rsidTr="00747187">
        <w:trPr>
          <w:trHeight w:val="4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E7702" w:rsidRPr="00946C4E" w:rsidRDefault="00FE7702" w:rsidP="00CE04E7">
            <w:pPr>
              <w:spacing w:after="0"/>
              <w:jc w:val="center"/>
              <w:rPr>
                <w:b/>
                <w:color w:val="595959"/>
                <w:sz w:val="28"/>
              </w:rPr>
            </w:pPr>
            <w:r w:rsidRPr="00BE1D86">
              <w:rPr>
                <w:b/>
                <w:color w:val="E36C0A" w:themeColor="accent6" w:themeShade="BF"/>
                <w:sz w:val="28"/>
              </w:rPr>
              <w:t>POTEK UČNE URE</w:t>
            </w:r>
          </w:p>
        </w:tc>
      </w:tr>
      <w:tr w:rsidR="00FE7702" w:rsidRPr="00946C4E" w:rsidTr="00747187">
        <w:trPr>
          <w:trHeight w:val="4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E7702" w:rsidRDefault="00FE7702" w:rsidP="003B03EA">
            <w:pPr>
              <w:pStyle w:val="Odstavekseznama"/>
              <w:numPr>
                <w:ilvl w:val="0"/>
                <w:numId w:val="11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Pregled domače naloge</w:t>
            </w:r>
          </w:p>
          <w:p w:rsidR="00C95ACF" w:rsidRPr="00E124B0" w:rsidRDefault="00C95ACF" w:rsidP="007B1FE2">
            <w:pPr>
              <w:ind w:left="360"/>
            </w:pPr>
            <w:r w:rsidRPr="00E124B0">
              <w:t>Učenci so za domačo nalogo dobili aktivnost v spletni učilnici, ki spodbuja sodelovalno učenje. Za nalogo je bilo potrebno v paru s sošolcem/sošolko dopolnit</w:t>
            </w:r>
            <w:r w:rsidR="00916F04">
              <w:t xml:space="preserve">i </w:t>
            </w:r>
            <w:r w:rsidRPr="00E124B0">
              <w:t xml:space="preserve"> </w:t>
            </w:r>
            <w:r w:rsidR="00B8708D" w:rsidRPr="00E124B0">
              <w:t>razlago novih pojmov v slovarju</w:t>
            </w:r>
            <w:r w:rsidR="00BE1051" w:rsidRPr="00E124B0">
              <w:t xml:space="preserve"> v kontekstu </w:t>
            </w:r>
            <w:r w:rsidR="007B1FE2">
              <w:t>s trikotniki.</w:t>
            </w:r>
          </w:p>
        </w:tc>
      </w:tr>
      <w:tr w:rsidR="00545FFE" w:rsidRPr="00946C4E" w:rsidTr="00747187">
        <w:trPr>
          <w:trHeight w:val="4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5FFE" w:rsidRDefault="00545FFE" w:rsidP="003B03EA">
            <w:pPr>
              <w:pStyle w:val="Odstavekseznama"/>
              <w:numPr>
                <w:ilvl w:val="0"/>
                <w:numId w:val="11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Ponovitev</w:t>
            </w:r>
          </w:p>
          <w:p w:rsidR="00B8708D" w:rsidRPr="00E124B0" w:rsidRDefault="00B8708D" w:rsidP="00F43AAC">
            <w:pPr>
              <w:ind w:left="360"/>
            </w:pPr>
            <w:r w:rsidRPr="00E124B0">
              <w:t>Za ponovitev učne snovi</w:t>
            </w:r>
            <w:r w:rsidR="00F43AAC">
              <w:t xml:space="preserve"> si</w:t>
            </w:r>
            <w:r w:rsidRPr="00E124B0">
              <w:t xml:space="preserve"> učenci individualno v spletni </w:t>
            </w:r>
            <w:r w:rsidR="00F43AAC">
              <w:t xml:space="preserve">učilnici najprej ogledajo interaktivni video. </w:t>
            </w:r>
          </w:p>
        </w:tc>
      </w:tr>
      <w:tr w:rsidR="003B03EA" w:rsidRPr="00946C4E" w:rsidTr="00747187">
        <w:trPr>
          <w:trHeight w:val="4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D37EC" w:rsidRDefault="009D37EC" w:rsidP="00545FFE">
            <w:pPr>
              <w:pStyle w:val="Odstavekseznama"/>
              <w:numPr>
                <w:ilvl w:val="0"/>
                <w:numId w:val="11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Napoved učnih ciljev</w:t>
            </w:r>
          </w:p>
          <w:p w:rsidR="007B1FE2" w:rsidRPr="007B1FE2" w:rsidRDefault="007B1FE2" w:rsidP="007B1FE2">
            <w:pPr>
              <w:pStyle w:val="Odstavekseznama"/>
              <w:rPr>
                <w:rFonts w:ascii="Calibri" w:hAnsi="Calibri"/>
              </w:rPr>
            </w:pPr>
            <w:r w:rsidRPr="007B1FE2">
              <w:rPr>
                <w:rFonts w:ascii="Calibri" w:hAnsi="Calibri"/>
              </w:rPr>
              <w:t xml:space="preserve">Utrditev </w:t>
            </w:r>
            <w:r>
              <w:rPr>
                <w:rFonts w:ascii="Calibri" w:hAnsi="Calibri"/>
              </w:rPr>
              <w:t>znanja o trikotnikih</w:t>
            </w:r>
          </w:p>
          <w:p w:rsidR="003B03EA" w:rsidRDefault="003B03EA" w:rsidP="00545FFE">
            <w:pPr>
              <w:pStyle w:val="Odstavekseznama"/>
              <w:numPr>
                <w:ilvl w:val="0"/>
                <w:numId w:val="11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Motivacija </w:t>
            </w:r>
            <w:r w:rsidR="00923D53">
              <w:rPr>
                <w:rFonts w:ascii="Calibri" w:hAnsi="Calibri"/>
                <w:b/>
              </w:rPr>
              <w:t>in obravnava učne snovi</w:t>
            </w:r>
          </w:p>
          <w:p w:rsidR="009D37EC" w:rsidRPr="00BE1051" w:rsidRDefault="009D37EC" w:rsidP="00F43AAC">
            <w:pPr>
              <w:ind w:left="360"/>
            </w:pPr>
            <w:r w:rsidRPr="00BE1051">
              <w:t xml:space="preserve">Za uvodno motivacijo in </w:t>
            </w:r>
            <w:r w:rsidR="005F7C35">
              <w:t xml:space="preserve">utrditev </w:t>
            </w:r>
            <w:r w:rsidRPr="00BE1051">
              <w:t>učne snovi uporabim dejavnost</w:t>
            </w:r>
            <w:r w:rsidR="00F43AAC">
              <w:t xml:space="preserve">  igro </w:t>
            </w:r>
            <w:hyperlink r:id="rId6" w:history="1">
              <w:proofErr w:type="spellStart"/>
              <w:r w:rsidR="00F43AAC" w:rsidRPr="00F43AAC">
                <w:rPr>
                  <w:rStyle w:val="activitytitle"/>
                  <w:rFonts w:asciiTheme="minorHAnsi" w:hAnsiTheme="minorHAnsi" w:cstheme="minorHAnsi"/>
                  <w:color w:val="000000" w:themeColor="text1"/>
                  <w:shd w:val="clear" w:color="auto" w:fill="F9F9F9"/>
                </w:rPr>
                <w:t>Memory</w:t>
              </w:r>
              <w:proofErr w:type="spellEnd"/>
              <w:r w:rsidR="00F43AAC" w:rsidRPr="00F43AAC">
                <w:rPr>
                  <w:rStyle w:val="activitytitle"/>
                  <w:rFonts w:asciiTheme="minorHAnsi" w:hAnsiTheme="minorHAnsi" w:cstheme="minorHAnsi"/>
                  <w:color w:val="000000" w:themeColor="text1"/>
                  <w:shd w:val="clear" w:color="auto" w:fill="F9F9F9"/>
                </w:rPr>
                <w:t xml:space="preserve"> game</w:t>
              </w:r>
            </w:hyperlink>
            <w:r w:rsidR="00F43AAC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F43AAC">
              <w:t xml:space="preserve"> in opravijo preveritev  _kviz. P</w:t>
            </w:r>
            <w:r w:rsidR="005F7C35">
              <w:t>o s</w:t>
            </w:r>
            <w:r w:rsidRPr="00BE1051">
              <w:t xml:space="preserve">amostojni </w:t>
            </w:r>
            <w:r w:rsidR="005F7C35">
              <w:t xml:space="preserve">utrditvi </w:t>
            </w:r>
            <w:r w:rsidRPr="00BE1051">
              <w:t xml:space="preserve"> učne snovi s</w:t>
            </w:r>
            <w:r w:rsidR="00F43AAC">
              <w:t xml:space="preserve"> kratkim kvizom</w:t>
            </w:r>
            <w:r w:rsidR="00923D53" w:rsidRPr="00BE1051">
              <w:t xml:space="preserve"> preverim še razumevanje </w:t>
            </w:r>
            <w:r w:rsidR="005F7C35">
              <w:t>utrjene</w:t>
            </w:r>
            <w:r w:rsidRPr="00BE1051">
              <w:t xml:space="preserve"> snovi. Učenci </w:t>
            </w:r>
            <w:r w:rsidR="00F43AAC">
              <w:t xml:space="preserve">tako </w:t>
            </w:r>
            <w:r w:rsidRPr="00BE1051">
              <w:t>odgovorijo na različne tipe vprašanj</w:t>
            </w:r>
            <w:r w:rsidR="00F43AAC">
              <w:t>.</w:t>
            </w:r>
          </w:p>
        </w:tc>
      </w:tr>
      <w:tr w:rsidR="00FE7702" w:rsidRPr="00946C4E" w:rsidTr="00747187">
        <w:trPr>
          <w:trHeight w:val="4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702" w:rsidRPr="006F60ED" w:rsidRDefault="00923D53" w:rsidP="006F60ED">
            <w:pPr>
              <w:pStyle w:val="Odstavekseznama"/>
              <w:numPr>
                <w:ilvl w:val="0"/>
                <w:numId w:val="13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Utrjevanje</w:t>
            </w:r>
            <w:r w:rsidR="006F60ED">
              <w:rPr>
                <w:rFonts w:ascii="Calibri" w:hAnsi="Calibri"/>
                <w:b/>
              </w:rPr>
              <w:t>_</w:t>
            </w:r>
            <w:r w:rsidR="006F60ED" w:rsidRPr="004B2027">
              <w:rPr>
                <w:rFonts w:ascii="Calibri" w:hAnsi="Calibri"/>
                <w:b/>
              </w:rPr>
              <w:t xml:space="preserve"> Vaj</w:t>
            </w:r>
            <w:r w:rsidR="006F60ED">
              <w:rPr>
                <w:rFonts w:ascii="Calibri" w:hAnsi="Calibri"/>
                <w:b/>
              </w:rPr>
              <w:t>a dela mojstra</w:t>
            </w:r>
          </w:p>
          <w:p w:rsidR="006F60ED" w:rsidRPr="006F60ED" w:rsidRDefault="006F60ED" w:rsidP="006F60ED">
            <w:pPr>
              <w:pStyle w:val="Odstavekseznama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6F60ED">
              <w:rPr>
                <w:rFonts w:ascii="Calibri" w:hAnsi="Calibri"/>
                <w:sz w:val="22"/>
                <w:szCs w:val="22"/>
              </w:rPr>
              <w:t xml:space="preserve">Vsak učenec sestavi preizkus znanja, ki zajema poglavje o </w:t>
            </w:r>
            <w:r w:rsidR="00614C4C">
              <w:rPr>
                <w:rFonts w:ascii="Calibri" w:hAnsi="Calibri"/>
                <w:sz w:val="22"/>
                <w:szCs w:val="22"/>
              </w:rPr>
              <w:t>lastnosti trikotnikov</w:t>
            </w:r>
            <w:r w:rsidRPr="006F60ED">
              <w:rPr>
                <w:rFonts w:ascii="Calibri" w:hAnsi="Calibri"/>
                <w:sz w:val="22"/>
                <w:szCs w:val="22"/>
              </w:rPr>
              <w:t>.</w:t>
            </w:r>
          </w:p>
          <w:p w:rsidR="006F60ED" w:rsidRPr="006F60ED" w:rsidRDefault="006F60ED" w:rsidP="006F60ED">
            <w:pPr>
              <w:pStyle w:val="Odstavekseznama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6F60ED">
              <w:rPr>
                <w:rFonts w:ascii="Calibri" w:hAnsi="Calibri"/>
                <w:sz w:val="22"/>
                <w:szCs w:val="22"/>
              </w:rPr>
              <w:t>Naloge reši v zvezek.</w:t>
            </w:r>
          </w:p>
          <w:p w:rsidR="006F60ED" w:rsidRPr="006F60ED" w:rsidRDefault="006F60ED" w:rsidP="006F60ED">
            <w:pPr>
              <w:pStyle w:val="Odstavekseznama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 w:rsidRPr="006F60ED">
              <w:rPr>
                <w:rFonts w:ascii="Calibri" w:hAnsi="Calibri"/>
                <w:sz w:val="22"/>
                <w:szCs w:val="22"/>
              </w:rPr>
              <w:t>Preizkus reši sosed.</w:t>
            </w:r>
          </w:p>
          <w:p w:rsidR="00FE7702" w:rsidRPr="00650BCE" w:rsidRDefault="006F60ED" w:rsidP="0003796C">
            <w:pPr>
              <w:pStyle w:val="Odstavekseznama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6F60ED">
              <w:rPr>
                <w:rFonts w:ascii="Calibri" w:hAnsi="Calibri"/>
                <w:sz w:val="22"/>
                <w:szCs w:val="22"/>
              </w:rPr>
              <w:t xml:space="preserve">Po reševanju </w:t>
            </w:r>
            <w:r w:rsidR="00614C4C">
              <w:rPr>
                <w:rFonts w:ascii="Calibri" w:hAnsi="Calibri"/>
                <w:sz w:val="22"/>
                <w:szCs w:val="22"/>
              </w:rPr>
              <w:t xml:space="preserve">pregledajo </w:t>
            </w:r>
            <w:r w:rsidR="0003796C">
              <w:rPr>
                <w:rFonts w:ascii="Calibri" w:hAnsi="Calibri"/>
                <w:sz w:val="22"/>
                <w:szCs w:val="22"/>
              </w:rPr>
              <w:t>pravilno</w:t>
            </w:r>
            <w:r w:rsidR="00237E96">
              <w:rPr>
                <w:rFonts w:ascii="Calibri" w:hAnsi="Calibri"/>
                <w:sz w:val="22"/>
                <w:szCs w:val="22"/>
              </w:rPr>
              <w:t>st rešenih nalog in dobljenih rezultatov</w:t>
            </w:r>
            <w:r w:rsidR="0003796C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FE7702" w:rsidRPr="00946C4E" w:rsidTr="00747187">
        <w:trPr>
          <w:trHeight w:val="4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0ED" w:rsidRPr="000B3213" w:rsidRDefault="006F60ED" w:rsidP="006F60ED">
            <w:pPr>
              <w:pStyle w:val="Odstavekseznama"/>
              <w:numPr>
                <w:ilvl w:val="0"/>
                <w:numId w:val="13"/>
              </w:numPr>
              <w:rPr>
                <w:rFonts w:ascii="Calibri" w:hAnsi="Calibri"/>
                <w:b/>
              </w:rPr>
            </w:pPr>
            <w:r w:rsidRPr="000B3213">
              <w:rPr>
                <w:b/>
              </w:rPr>
              <w:t>Domače delo učencev:</w:t>
            </w:r>
          </w:p>
          <w:p w:rsidR="0003796C" w:rsidRDefault="0003796C" w:rsidP="00614C4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Učenci po potrebi dopolnijo slovar.</w:t>
            </w:r>
          </w:p>
          <w:p w:rsidR="0003796C" w:rsidRDefault="0003796C" w:rsidP="0003796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 dogovoru z učiteljico in pregledu Samostojnega delovnega zvezka </w:t>
            </w:r>
            <w:r w:rsidR="00A01B28">
              <w:rPr>
                <w:rFonts w:asciiTheme="minorHAnsi" w:hAnsiTheme="minorHAnsi" w:cstheme="minorHAnsi"/>
              </w:rPr>
              <w:t>vsak posameznik reši dogovorjene nerešene naloge delovnega zvezka.</w:t>
            </w:r>
            <w:r w:rsidRPr="006F60ED">
              <w:rPr>
                <w:rFonts w:asciiTheme="minorHAnsi" w:hAnsiTheme="minorHAnsi" w:cstheme="minorHAnsi"/>
              </w:rPr>
              <w:t xml:space="preserve"> </w:t>
            </w:r>
          </w:p>
          <w:p w:rsidR="0003796C" w:rsidRDefault="006F60ED" w:rsidP="0003796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60ED">
              <w:rPr>
                <w:rFonts w:asciiTheme="minorHAnsi" w:hAnsiTheme="minorHAnsi" w:cstheme="minorHAnsi"/>
              </w:rPr>
              <w:t>Nalog, katerih učenec ni znal rešiti oz pri katerih so se pojavile težave, omeni</w:t>
            </w:r>
            <w:r w:rsidR="00E124B0" w:rsidRPr="006F60ED">
              <w:rPr>
                <w:rFonts w:asciiTheme="minorHAnsi" w:hAnsiTheme="minorHAnsi" w:cstheme="minorHAnsi"/>
              </w:rPr>
              <w:t xml:space="preserve"> na skupnem forumu. </w:t>
            </w:r>
          </w:p>
          <w:p w:rsidR="00E124B0" w:rsidRPr="00E124B0" w:rsidRDefault="00E124B0" w:rsidP="0003796C">
            <w:pPr>
              <w:spacing w:after="0" w:line="240" w:lineRule="auto"/>
            </w:pPr>
            <w:r w:rsidRPr="006F60ED">
              <w:rPr>
                <w:rFonts w:asciiTheme="minorHAnsi" w:hAnsiTheme="minorHAnsi" w:cstheme="minorHAnsi"/>
              </w:rPr>
              <w:t xml:space="preserve">Nejasnost </w:t>
            </w:r>
            <w:bookmarkStart w:id="0" w:name="_GoBack"/>
            <w:bookmarkEnd w:id="0"/>
            <w:r w:rsidR="006F60ED" w:rsidRPr="006F60ED">
              <w:rPr>
                <w:rFonts w:asciiTheme="minorHAnsi" w:hAnsiTheme="minorHAnsi" w:cstheme="minorHAnsi"/>
              </w:rPr>
              <w:t>razjasnimo pri naslednji šolski uri.</w:t>
            </w:r>
          </w:p>
        </w:tc>
      </w:tr>
    </w:tbl>
    <w:p w:rsidR="00FE7702" w:rsidRDefault="00FE7702" w:rsidP="00CE04E7">
      <w:pPr>
        <w:spacing w:after="0"/>
      </w:pPr>
    </w:p>
    <w:p w:rsidR="005E0334" w:rsidRDefault="005E0334">
      <w:pPr>
        <w:rPr>
          <w:b/>
          <w:color w:val="FF0000"/>
        </w:rPr>
      </w:pPr>
    </w:p>
    <w:p w:rsidR="005E0334" w:rsidRDefault="005E0334">
      <w:pPr>
        <w:rPr>
          <w:b/>
          <w:color w:val="FF0000"/>
        </w:rPr>
      </w:pPr>
    </w:p>
    <w:p w:rsidR="000B3213" w:rsidRDefault="000B3213">
      <w:pPr>
        <w:rPr>
          <w:b/>
          <w:color w:val="FF0000"/>
        </w:rPr>
      </w:pPr>
    </w:p>
    <w:p w:rsidR="00F43AAC" w:rsidRDefault="00F43AAC">
      <w:pPr>
        <w:rPr>
          <w:b/>
          <w:color w:val="FF0000"/>
        </w:rPr>
      </w:pPr>
    </w:p>
    <w:p w:rsidR="00F43AAC" w:rsidRDefault="00F43AAC">
      <w:pPr>
        <w:rPr>
          <w:b/>
          <w:color w:val="FF0000"/>
        </w:rPr>
      </w:pPr>
    </w:p>
    <w:p w:rsidR="000B3213" w:rsidRDefault="000B3213">
      <w:pPr>
        <w:rPr>
          <w:b/>
          <w:color w:val="FF0000"/>
        </w:rPr>
      </w:pPr>
    </w:p>
    <w:p w:rsidR="00FE7702" w:rsidRDefault="0078739C">
      <w:pPr>
        <w:rPr>
          <w:b/>
          <w:color w:val="FF0000"/>
        </w:rPr>
      </w:pPr>
      <w:r w:rsidRPr="0078739C">
        <w:rPr>
          <w:b/>
          <w:color w:val="FF0000"/>
        </w:rPr>
        <w:lastRenderedPageBreak/>
        <w:t>Dokaz izvedbe dela v spletni učilnici</w:t>
      </w:r>
    </w:p>
    <w:p w:rsidR="00A4088A" w:rsidRDefault="00A4088A">
      <w:r>
        <w:t>Spletno učilnico sem uporabljala že pred pričetkom seminarja Spletne učilnice in sicer za potrebe dela na daljavo.</w:t>
      </w:r>
      <w:r w:rsidR="007D74B7">
        <w:t xml:space="preserve"> To je spletna učilnica posameznega razreda z vključenimi vsemi predmeti. </w:t>
      </w:r>
      <w:r>
        <w:t xml:space="preserve"> V tej učilnici smo izvedli tudi uro za potrebe seminarja.</w:t>
      </w:r>
      <w:r w:rsidR="007D74B7">
        <w:t xml:space="preserve"> Tekom seminarja sem znanje o spletni učilnici še nadgradila in že znano dobro ponovila.</w:t>
      </w:r>
    </w:p>
    <w:p w:rsidR="0078739C" w:rsidRDefault="00A4088A">
      <w:r w:rsidRPr="00EB41F5">
        <w:t xml:space="preserve"> </w:t>
      </w:r>
      <w:r w:rsidR="007D74B7">
        <w:t xml:space="preserve">Delo v spletni učilnici, ki je bila namenjena predvsem delu na daljavo, delno poteka naprej. Sedaj jo uporabljamo  za potrebe dodatnega dela, utrjevanja znanja in delo domačih nalog. Tako </w:t>
      </w:r>
      <w:r w:rsidR="0078739C" w:rsidRPr="00EB41F5">
        <w:t xml:space="preserve"> učitelji nalagamo</w:t>
      </w:r>
      <w:r w:rsidR="007D74B7">
        <w:t xml:space="preserve"> raznovrstna  gradiva (mape, datoteke, odložišča nalog..</w:t>
      </w:r>
      <w:r w:rsidR="00ED0374" w:rsidRPr="00EB41F5">
        <w:t>.)</w:t>
      </w:r>
      <w:r w:rsidR="0078739C" w:rsidRPr="00EB41F5">
        <w:t xml:space="preserve">, ustvarjamo </w:t>
      </w:r>
      <w:r w:rsidR="00916F04">
        <w:t xml:space="preserve">kvize, ankete, </w:t>
      </w:r>
      <w:r w:rsidR="0078739C" w:rsidRPr="00EB41F5">
        <w:t>povezave do videokonferenc</w:t>
      </w:r>
      <w:r w:rsidR="00916F04">
        <w:t xml:space="preserve"> </w:t>
      </w:r>
      <w:r w:rsidR="0078739C" w:rsidRPr="00EB41F5">
        <w:t xml:space="preserve"> in </w:t>
      </w:r>
      <w:r w:rsidR="00916F04">
        <w:t>informiramo učence preko forumov.</w:t>
      </w:r>
    </w:p>
    <w:p w:rsidR="00614C4C" w:rsidRPr="00EB41F5" w:rsidRDefault="00614C4C"/>
    <w:p w:rsidR="0027093B" w:rsidRDefault="00916F04" w:rsidP="00EB41F5">
      <w:pPr>
        <w:pStyle w:val="Odstavekseznama"/>
        <w:numPr>
          <w:ilvl w:val="0"/>
          <w:numId w:val="23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Primer odseka  poskusne spletne učilnice</w:t>
      </w:r>
      <w:r w:rsidR="0027093B" w:rsidRPr="00EB41F5">
        <w:rPr>
          <w:rFonts w:asciiTheme="minorHAnsi" w:hAnsiTheme="minorHAnsi" w:cstheme="minorHAnsi"/>
          <w:b/>
        </w:rPr>
        <w:t xml:space="preserve"> posameznega razreda za predmet matematike.</w:t>
      </w:r>
    </w:p>
    <w:p w:rsidR="00EB41F5" w:rsidRPr="00EB41F5" w:rsidRDefault="00EB41F5" w:rsidP="00EB41F5">
      <w:pPr>
        <w:pStyle w:val="Odstavekseznama"/>
        <w:rPr>
          <w:rFonts w:asciiTheme="minorHAnsi" w:hAnsiTheme="minorHAnsi" w:cstheme="minorHAnsi"/>
          <w:b/>
        </w:rPr>
      </w:pPr>
    </w:p>
    <w:p w:rsidR="00EB41F5" w:rsidRDefault="005F7C35" w:rsidP="00EB41F5">
      <w:pPr>
        <w:keepNext/>
      </w:pPr>
      <w:r>
        <w:rPr>
          <w:noProof/>
          <w:lang w:eastAsia="sl-SI"/>
        </w:rPr>
        <w:drawing>
          <wp:inline distT="0" distB="0" distL="0" distR="0">
            <wp:extent cx="6645910" cy="2467382"/>
            <wp:effectExtent l="19050" t="0" r="2540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67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334" w:rsidRDefault="005E0334" w:rsidP="00EB41F5">
      <w:pPr>
        <w:keepNext/>
      </w:pPr>
      <w:r>
        <w:rPr>
          <w:noProof/>
          <w:lang w:eastAsia="sl-SI"/>
        </w:rPr>
        <w:drawing>
          <wp:inline distT="0" distB="0" distL="0" distR="0">
            <wp:extent cx="6645910" cy="1278060"/>
            <wp:effectExtent l="19050" t="0" r="254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7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35" w:rsidRDefault="005F7C35" w:rsidP="00EB41F5">
      <w:pPr>
        <w:keepNext/>
      </w:pPr>
    </w:p>
    <w:p w:rsidR="0027093B" w:rsidRDefault="00EB41F5" w:rsidP="00EB41F5">
      <w:pPr>
        <w:pStyle w:val="Napis"/>
        <w:jc w:val="center"/>
        <w:rPr>
          <w:b/>
        </w:rPr>
      </w:pPr>
      <w:r>
        <w:t xml:space="preserve">Slika </w:t>
      </w:r>
      <w:r w:rsidR="00CA5111">
        <w:fldChar w:fldCharType="begin"/>
      </w:r>
      <w:r>
        <w:instrText xml:space="preserve"> SEQ Slika \* ARABIC </w:instrText>
      </w:r>
      <w:r w:rsidR="00CA5111">
        <w:fldChar w:fldCharType="separate"/>
      </w:r>
      <w:r w:rsidR="007B1FE2">
        <w:rPr>
          <w:noProof/>
        </w:rPr>
        <w:t>1</w:t>
      </w:r>
      <w:r w:rsidR="00CA5111">
        <w:fldChar w:fldCharType="end"/>
      </w:r>
      <w:r w:rsidR="005E0334">
        <w:t>: Primer izsekov  spletne</w:t>
      </w:r>
      <w:r>
        <w:t xml:space="preserve"> učilnice posameznega razreda</w:t>
      </w:r>
    </w:p>
    <w:p w:rsidR="00ED0374" w:rsidRDefault="00ED0374">
      <w:pPr>
        <w:rPr>
          <w:b/>
        </w:rPr>
      </w:pPr>
    </w:p>
    <w:p w:rsidR="00ED0374" w:rsidRDefault="00ED0374" w:rsidP="00EB41F5">
      <w:pPr>
        <w:pStyle w:val="Odstavekseznama"/>
        <w:numPr>
          <w:ilvl w:val="0"/>
          <w:numId w:val="23"/>
        </w:numPr>
        <w:rPr>
          <w:rFonts w:asciiTheme="minorHAnsi" w:hAnsiTheme="minorHAnsi" w:cstheme="minorHAnsi"/>
          <w:b/>
        </w:rPr>
      </w:pPr>
      <w:r w:rsidRPr="00EB41F5">
        <w:rPr>
          <w:rFonts w:asciiTheme="minorHAnsi" w:hAnsiTheme="minorHAnsi" w:cstheme="minorHAnsi"/>
          <w:b/>
        </w:rPr>
        <w:t>Učence navajam na uporabo foruma, da pridobijo potrebne informacije ali pa da mi sporočijo kje so imeli težave, bodisi pri reševanju nalog ali pa jih zanima kaj v zvezi z matematiko.</w:t>
      </w:r>
    </w:p>
    <w:p w:rsidR="00EB41F5" w:rsidRPr="00EB41F5" w:rsidRDefault="00EB41F5" w:rsidP="00EB41F5">
      <w:pPr>
        <w:pStyle w:val="Odstavekseznama"/>
        <w:rPr>
          <w:rFonts w:asciiTheme="minorHAnsi" w:hAnsiTheme="minorHAnsi" w:cstheme="minorHAnsi"/>
          <w:b/>
        </w:rPr>
      </w:pPr>
    </w:p>
    <w:p w:rsidR="00EB41F5" w:rsidRDefault="005E0334" w:rsidP="00614C4C">
      <w:pPr>
        <w:keepNext/>
        <w:jc w:val="center"/>
      </w:pPr>
      <w:r>
        <w:rPr>
          <w:rFonts w:asciiTheme="minorHAnsi" w:hAnsiTheme="minorHAnsi" w:cstheme="minorHAnsi"/>
          <w:b/>
          <w:noProof/>
          <w:lang w:eastAsia="sl-SI"/>
        </w:rPr>
        <w:drawing>
          <wp:inline distT="0" distB="0" distL="0" distR="0">
            <wp:extent cx="2867025" cy="1374780"/>
            <wp:effectExtent l="19050" t="0" r="9525" b="0"/>
            <wp:docPr id="7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420" cy="1378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74" w:rsidRDefault="00EB41F5" w:rsidP="00EB41F5">
      <w:pPr>
        <w:pStyle w:val="Napis"/>
        <w:jc w:val="center"/>
        <w:rPr>
          <w:b/>
        </w:rPr>
      </w:pPr>
      <w:r>
        <w:t xml:space="preserve">Slika </w:t>
      </w:r>
      <w:r w:rsidR="00CA5111">
        <w:fldChar w:fldCharType="begin"/>
      </w:r>
      <w:r>
        <w:instrText xml:space="preserve"> SEQ Slika \* ARABIC </w:instrText>
      </w:r>
      <w:r w:rsidR="00CA5111">
        <w:fldChar w:fldCharType="separate"/>
      </w:r>
      <w:r w:rsidR="007B1FE2">
        <w:rPr>
          <w:noProof/>
        </w:rPr>
        <w:t>2</w:t>
      </w:r>
      <w:r w:rsidR="00CA5111">
        <w:fldChar w:fldCharType="end"/>
      </w:r>
      <w:r>
        <w:t>: Primer uporabe foruma v spletni učilnici</w:t>
      </w:r>
    </w:p>
    <w:p w:rsidR="00ED0374" w:rsidRDefault="00ED0374">
      <w:pPr>
        <w:rPr>
          <w:rFonts w:asciiTheme="minorHAnsi" w:hAnsiTheme="minorHAnsi" w:cstheme="minorHAnsi"/>
          <w:b/>
        </w:rPr>
      </w:pPr>
    </w:p>
    <w:p w:rsidR="005E0334" w:rsidRPr="00EB41F5" w:rsidRDefault="005E0334">
      <w:pPr>
        <w:rPr>
          <w:rFonts w:asciiTheme="minorHAnsi" w:hAnsiTheme="minorHAnsi" w:cstheme="minorHAnsi"/>
          <w:b/>
        </w:rPr>
      </w:pPr>
    </w:p>
    <w:p w:rsidR="00EB41F5" w:rsidRDefault="00916F04" w:rsidP="00EB41F5">
      <w:pPr>
        <w:pStyle w:val="Odstavekseznama"/>
        <w:numPr>
          <w:ilvl w:val="0"/>
          <w:numId w:val="23"/>
        </w:numPr>
        <w:rPr>
          <w:rFonts w:asciiTheme="minorHAnsi" w:hAnsiTheme="minorHAnsi" w:cstheme="minorHAnsi"/>
          <w:b/>
        </w:rPr>
      </w:pPr>
      <w:r w:rsidRPr="00916F04">
        <w:rPr>
          <w:rFonts w:asciiTheme="minorHAnsi" w:hAnsiTheme="minorHAnsi" w:cstheme="minorHAnsi"/>
          <w:b/>
        </w:rPr>
        <w:t xml:space="preserve">Prednost spletne učilnice je tudi  oddaja nalog, kjer imamo učitelji </w:t>
      </w:r>
      <w:r w:rsidR="00ED0374" w:rsidRPr="00916F04">
        <w:rPr>
          <w:rFonts w:asciiTheme="minorHAnsi" w:hAnsiTheme="minorHAnsi" w:cstheme="minorHAnsi"/>
          <w:b/>
        </w:rPr>
        <w:t>takojšen vpogled v oddane naloge</w:t>
      </w:r>
      <w:r>
        <w:rPr>
          <w:rFonts w:asciiTheme="minorHAnsi" w:hAnsiTheme="minorHAnsi" w:cstheme="minorHAnsi"/>
          <w:b/>
        </w:rPr>
        <w:t>, hiter dostop do rezultatov rešenih kvizov, nalog, anket in pregled nad neoddanimi nalogami.</w:t>
      </w:r>
    </w:p>
    <w:p w:rsidR="00916F04" w:rsidRDefault="00916F04" w:rsidP="00916F04">
      <w:pPr>
        <w:pStyle w:val="Odstavekseznama"/>
        <w:rPr>
          <w:rFonts w:asciiTheme="minorHAnsi" w:hAnsiTheme="minorHAnsi" w:cstheme="minorHAnsi"/>
          <w:b/>
        </w:rPr>
      </w:pPr>
    </w:p>
    <w:p w:rsidR="00916F04" w:rsidRPr="00916F04" w:rsidRDefault="00916F04" w:rsidP="00916F04">
      <w:pPr>
        <w:pStyle w:val="Odstavekseznama"/>
        <w:rPr>
          <w:rFonts w:asciiTheme="minorHAnsi" w:hAnsiTheme="minorHAnsi" w:cstheme="minorHAnsi"/>
          <w:b/>
        </w:rPr>
      </w:pPr>
    </w:p>
    <w:p w:rsidR="00EB41F5" w:rsidRDefault="00A4088A" w:rsidP="00EB41F5">
      <w:pPr>
        <w:keepNext/>
        <w:jc w:val="center"/>
      </w:pPr>
      <w:r>
        <w:rPr>
          <w:noProof/>
          <w:lang w:eastAsia="sl-SI"/>
        </w:rPr>
        <w:drawing>
          <wp:inline distT="0" distB="0" distL="0" distR="0">
            <wp:extent cx="6648450" cy="208597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74" w:rsidRPr="0027093B" w:rsidRDefault="00EB41F5" w:rsidP="00EB41F5">
      <w:pPr>
        <w:pStyle w:val="Napis"/>
        <w:jc w:val="center"/>
        <w:rPr>
          <w:b/>
          <w:color w:val="auto"/>
        </w:rPr>
      </w:pPr>
      <w:r>
        <w:t xml:space="preserve">Slika </w:t>
      </w:r>
      <w:r w:rsidR="00CA5111">
        <w:fldChar w:fldCharType="begin"/>
      </w:r>
      <w:r>
        <w:instrText xml:space="preserve"> SEQ Slika \* ARABIC </w:instrText>
      </w:r>
      <w:r w:rsidR="00CA5111">
        <w:fldChar w:fldCharType="separate"/>
      </w:r>
      <w:r w:rsidR="007B1FE2">
        <w:rPr>
          <w:noProof/>
        </w:rPr>
        <w:t>3</w:t>
      </w:r>
      <w:r w:rsidR="00CA5111">
        <w:fldChar w:fldCharType="end"/>
      </w:r>
      <w:r>
        <w:t>: Primer ocenjevanje nalog v spletni učilnici</w:t>
      </w:r>
      <w:r w:rsidR="00A4088A">
        <w:t xml:space="preserve"> dela na</w:t>
      </w:r>
      <w:r w:rsidR="00614C4C">
        <w:t xml:space="preserve"> </w:t>
      </w:r>
      <w:r w:rsidR="00A4088A">
        <w:t>daljavo</w:t>
      </w:r>
    </w:p>
    <w:p w:rsidR="0078739C" w:rsidRPr="0027093B" w:rsidRDefault="0078739C">
      <w:pPr>
        <w:rPr>
          <w:b/>
        </w:rPr>
      </w:pPr>
    </w:p>
    <w:p w:rsidR="0078739C" w:rsidRDefault="00C66EB8" w:rsidP="00C66EB8">
      <w:pPr>
        <w:pStyle w:val="Odstavekseznama"/>
        <w:numPr>
          <w:ilvl w:val="0"/>
          <w:numId w:val="23"/>
        </w:numPr>
        <w:rPr>
          <w:b/>
        </w:rPr>
      </w:pPr>
      <w:r w:rsidRPr="00C66EB8">
        <w:rPr>
          <w:b/>
        </w:rPr>
        <w:t>Tokrat sem se na izobraževanju naučila veliko novih in predvsem uporabnih dejavnosti v spletni učilnici.</w:t>
      </w:r>
      <w:r>
        <w:rPr>
          <w:b/>
        </w:rPr>
        <w:t xml:space="preserve"> Najbolj všeč so mi H5P interaktivne vsebine.</w:t>
      </w:r>
    </w:p>
    <w:p w:rsidR="00C66EB8" w:rsidRDefault="00C66EB8" w:rsidP="00E124B0">
      <w:pPr>
        <w:pStyle w:val="Odstavekseznama"/>
        <w:keepNext/>
      </w:pPr>
      <w:r>
        <w:rPr>
          <w:noProof/>
        </w:rPr>
        <w:drawing>
          <wp:inline distT="0" distB="0" distL="0" distR="0">
            <wp:extent cx="3743325" cy="3256028"/>
            <wp:effectExtent l="1905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6803" cy="325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EB8" w:rsidRPr="00C66EB8" w:rsidRDefault="00C66EB8" w:rsidP="00E124B0">
      <w:pPr>
        <w:pStyle w:val="Napis"/>
        <w:jc w:val="center"/>
        <w:rPr>
          <w:b/>
          <w:color w:val="auto"/>
        </w:rPr>
      </w:pPr>
      <w:r>
        <w:t xml:space="preserve">Slika </w:t>
      </w:r>
      <w:r w:rsidR="00CA5111">
        <w:fldChar w:fldCharType="begin"/>
      </w:r>
      <w:r>
        <w:instrText xml:space="preserve"> SEQ Slika \* ARABIC </w:instrText>
      </w:r>
      <w:r w:rsidR="00CA5111">
        <w:fldChar w:fldCharType="separate"/>
      </w:r>
      <w:r w:rsidR="007B1FE2">
        <w:rPr>
          <w:noProof/>
        </w:rPr>
        <w:t>4</w:t>
      </w:r>
      <w:r w:rsidR="00CA5111">
        <w:fldChar w:fldCharType="end"/>
      </w:r>
      <w:r>
        <w:t>: Prikaz dela v spletni učilnici za namen  izobraževanja</w:t>
      </w:r>
      <w:r w:rsidR="00614C4C">
        <w:t xml:space="preserve"> Spletne učilnice</w:t>
      </w:r>
    </w:p>
    <w:sectPr w:rsidR="00C66EB8" w:rsidRPr="00C66EB8" w:rsidSect="00E124B0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"/>
      </v:shape>
    </w:pict>
  </w:numPicBullet>
  <w:abstractNum w:abstractNumId="0">
    <w:nsid w:val="01E85825"/>
    <w:multiLevelType w:val="hybridMultilevel"/>
    <w:tmpl w:val="434656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773D"/>
    <w:multiLevelType w:val="hybridMultilevel"/>
    <w:tmpl w:val="440CF25E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DF5A4D"/>
    <w:multiLevelType w:val="hybridMultilevel"/>
    <w:tmpl w:val="EF88C6C2"/>
    <w:lvl w:ilvl="0" w:tplc="3E70BBE6">
      <w:numFmt w:val="bullet"/>
      <w:lvlText w:val="•"/>
      <w:lvlJc w:val="left"/>
      <w:pPr>
        <w:ind w:left="1065" w:hanging="705"/>
      </w:pPr>
      <w:rPr>
        <w:rFonts w:ascii="Calibri" w:eastAsia="TTE10E4808t00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55225"/>
    <w:multiLevelType w:val="hybridMultilevel"/>
    <w:tmpl w:val="134811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4147E"/>
    <w:multiLevelType w:val="hybridMultilevel"/>
    <w:tmpl w:val="D2E88D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A30BF"/>
    <w:multiLevelType w:val="hybridMultilevel"/>
    <w:tmpl w:val="81529A04"/>
    <w:lvl w:ilvl="0" w:tplc="274E3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022FF"/>
    <w:multiLevelType w:val="hybridMultilevel"/>
    <w:tmpl w:val="8CF03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B2686"/>
    <w:multiLevelType w:val="hybridMultilevel"/>
    <w:tmpl w:val="1C7893CA"/>
    <w:lvl w:ilvl="0" w:tplc="274E3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86549"/>
    <w:multiLevelType w:val="hybridMultilevel"/>
    <w:tmpl w:val="E45C246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D275EB"/>
    <w:multiLevelType w:val="hybridMultilevel"/>
    <w:tmpl w:val="1870CD9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A63C2C"/>
    <w:multiLevelType w:val="hybridMultilevel"/>
    <w:tmpl w:val="3F74A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C35BC"/>
    <w:multiLevelType w:val="hybridMultilevel"/>
    <w:tmpl w:val="5F1040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00C35"/>
    <w:multiLevelType w:val="hybridMultilevel"/>
    <w:tmpl w:val="D606643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215B64"/>
    <w:multiLevelType w:val="hybridMultilevel"/>
    <w:tmpl w:val="850211AC"/>
    <w:lvl w:ilvl="0" w:tplc="274E3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C2D73"/>
    <w:multiLevelType w:val="hybridMultilevel"/>
    <w:tmpl w:val="8F66B8C0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486590E"/>
    <w:multiLevelType w:val="hybridMultilevel"/>
    <w:tmpl w:val="B4A008AE"/>
    <w:lvl w:ilvl="0" w:tplc="A4A851F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556DEE"/>
    <w:multiLevelType w:val="hybridMultilevel"/>
    <w:tmpl w:val="6688C67C"/>
    <w:lvl w:ilvl="0" w:tplc="32508A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1F386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3C65DB2"/>
    <w:multiLevelType w:val="hybridMultilevel"/>
    <w:tmpl w:val="5AB2F23E"/>
    <w:lvl w:ilvl="0" w:tplc="274E3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3A6AAB"/>
    <w:multiLevelType w:val="hybridMultilevel"/>
    <w:tmpl w:val="05561A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066083"/>
    <w:multiLevelType w:val="hybridMultilevel"/>
    <w:tmpl w:val="735629BE"/>
    <w:lvl w:ilvl="0" w:tplc="274E33D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96D5212"/>
    <w:multiLevelType w:val="hybridMultilevel"/>
    <w:tmpl w:val="930CCCDA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6F875367"/>
    <w:multiLevelType w:val="hybridMultilevel"/>
    <w:tmpl w:val="B1C8D8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6B6CF1"/>
    <w:multiLevelType w:val="hybridMultilevel"/>
    <w:tmpl w:val="A73AD234"/>
    <w:lvl w:ilvl="0" w:tplc="6D4457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E33E3"/>
    <w:multiLevelType w:val="hybridMultilevel"/>
    <w:tmpl w:val="9CFC07E8"/>
    <w:lvl w:ilvl="0" w:tplc="53BCD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3"/>
  </w:num>
  <w:num w:numId="4">
    <w:abstractNumId w:val="16"/>
  </w:num>
  <w:num w:numId="5">
    <w:abstractNumId w:val="8"/>
  </w:num>
  <w:num w:numId="6">
    <w:abstractNumId w:val="19"/>
  </w:num>
  <w:num w:numId="7">
    <w:abstractNumId w:val="5"/>
  </w:num>
  <w:num w:numId="8">
    <w:abstractNumId w:val="17"/>
  </w:num>
  <w:num w:numId="9">
    <w:abstractNumId w:val="7"/>
  </w:num>
  <w:num w:numId="10">
    <w:abstractNumId w:val="0"/>
  </w:num>
  <w:num w:numId="11">
    <w:abstractNumId w:val="12"/>
  </w:num>
  <w:num w:numId="12">
    <w:abstractNumId w:val="15"/>
  </w:num>
  <w:num w:numId="13">
    <w:abstractNumId w:val="1"/>
  </w:num>
  <w:num w:numId="14">
    <w:abstractNumId w:val="20"/>
  </w:num>
  <w:num w:numId="15">
    <w:abstractNumId w:val="3"/>
  </w:num>
  <w:num w:numId="16">
    <w:abstractNumId w:val="6"/>
  </w:num>
  <w:num w:numId="17">
    <w:abstractNumId w:val="9"/>
  </w:num>
  <w:num w:numId="18">
    <w:abstractNumId w:val="4"/>
  </w:num>
  <w:num w:numId="19">
    <w:abstractNumId w:val="21"/>
  </w:num>
  <w:num w:numId="20">
    <w:abstractNumId w:val="11"/>
  </w:num>
  <w:num w:numId="21">
    <w:abstractNumId w:val="10"/>
  </w:num>
  <w:num w:numId="22">
    <w:abstractNumId w:val="2"/>
  </w:num>
  <w:num w:numId="23">
    <w:abstractNumId w:val="22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D54"/>
    <w:rsid w:val="0003796C"/>
    <w:rsid w:val="000804BB"/>
    <w:rsid w:val="00097593"/>
    <w:rsid w:val="000B3213"/>
    <w:rsid w:val="000D5F06"/>
    <w:rsid w:val="000E0676"/>
    <w:rsid w:val="00103412"/>
    <w:rsid w:val="001361A0"/>
    <w:rsid w:val="00140D3D"/>
    <w:rsid w:val="00155A1C"/>
    <w:rsid w:val="001A63EF"/>
    <w:rsid w:val="001B5D02"/>
    <w:rsid w:val="001F1B0E"/>
    <w:rsid w:val="0020644A"/>
    <w:rsid w:val="002220CB"/>
    <w:rsid w:val="00237E96"/>
    <w:rsid w:val="00241B28"/>
    <w:rsid w:val="00245D97"/>
    <w:rsid w:val="0027093B"/>
    <w:rsid w:val="00272465"/>
    <w:rsid w:val="002855DA"/>
    <w:rsid w:val="002A74C7"/>
    <w:rsid w:val="002D33D3"/>
    <w:rsid w:val="003114C6"/>
    <w:rsid w:val="00327250"/>
    <w:rsid w:val="00342661"/>
    <w:rsid w:val="00357BB2"/>
    <w:rsid w:val="0037050B"/>
    <w:rsid w:val="003963F2"/>
    <w:rsid w:val="003A58ED"/>
    <w:rsid w:val="003B03EA"/>
    <w:rsid w:val="003B5DA0"/>
    <w:rsid w:val="00446BFB"/>
    <w:rsid w:val="00454DDC"/>
    <w:rsid w:val="00457AB3"/>
    <w:rsid w:val="00476DCD"/>
    <w:rsid w:val="004B2027"/>
    <w:rsid w:val="00513D51"/>
    <w:rsid w:val="005150DC"/>
    <w:rsid w:val="00545FFE"/>
    <w:rsid w:val="005641F4"/>
    <w:rsid w:val="005664F5"/>
    <w:rsid w:val="0056790E"/>
    <w:rsid w:val="00573D54"/>
    <w:rsid w:val="00575B19"/>
    <w:rsid w:val="005A3FC2"/>
    <w:rsid w:val="005E0334"/>
    <w:rsid w:val="005F7C35"/>
    <w:rsid w:val="00614C4C"/>
    <w:rsid w:val="00623659"/>
    <w:rsid w:val="006363B9"/>
    <w:rsid w:val="00650BCE"/>
    <w:rsid w:val="00671360"/>
    <w:rsid w:val="006833B2"/>
    <w:rsid w:val="00686588"/>
    <w:rsid w:val="006A0D00"/>
    <w:rsid w:val="006E53A1"/>
    <w:rsid w:val="006F60ED"/>
    <w:rsid w:val="00715FC9"/>
    <w:rsid w:val="00721EF4"/>
    <w:rsid w:val="007311C6"/>
    <w:rsid w:val="00747187"/>
    <w:rsid w:val="00765FEA"/>
    <w:rsid w:val="00782D4F"/>
    <w:rsid w:val="0078739C"/>
    <w:rsid w:val="007B0E97"/>
    <w:rsid w:val="007B1FE2"/>
    <w:rsid w:val="007D74B7"/>
    <w:rsid w:val="007E3BD7"/>
    <w:rsid w:val="00811966"/>
    <w:rsid w:val="00831B72"/>
    <w:rsid w:val="00834BE4"/>
    <w:rsid w:val="008541C2"/>
    <w:rsid w:val="008725D0"/>
    <w:rsid w:val="00887FB9"/>
    <w:rsid w:val="00901BF6"/>
    <w:rsid w:val="00916F04"/>
    <w:rsid w:val="00920756"/>
    <w:rsid w:val="00923D53"/>
    <w:rsid w:val="00945C3D"/>
    <w:rsid w:val="00946C4E"/>
    <w:rsid w:val="00961148"/>
    <w:rsid w:val="009B0CBE"/>
    <w:rsid w:val="009B6089"/>
    <w:rsid w:val="009C5076"/>
    <w:rsid w:val="009D37EC"/>
    <w:rsid w:val="009E1972"/>
    <w:rsid w:val="009F4619"/>
    <w:rsid w:val="00A01B28"/>
    <w:rsid w:val="00A10C06"/>
    <w:rsid w:val="00A26BBD"/>
    <w:rsid w:val="00A4088A"/>
    <w:rsid w:val="00A95B57"/>
    <w:rsid w:val="00AA02FE"/>
    <w:rsid w:val="00AA5822"/>
    <w:rsid w:val="00AB2788"/>
    <w:rsid w:val="00AB5F97"/>
    <w:rsid w:val="00AB723F"/>
    <w:rsid w:val="00B34465"/>
    <w:rsid w:val="00B5325F"/>
    <w:rsid w:val="00B75736"/>
    <w:rsid w:val="00B8708D"/>
    <w:rsid w:val="00BA328F"/>
    <w:rsid w:val="00BC5779"/>
    <w:rsid w:val="00BD0CAA"/>
    <w:rsid w:val="00BD15C0"/>
    <w:rsid w:val="00BE1051"/>
    <w:rsid w:val="00BE1D86"/>
    <w:rsid w:val="00C642DA"/>
    <w:rsid w:val="00C66EB8"/>
    <w:rsid w:val="00C81B31"/>
    <w:rsid w:val="00C95ACF"/>
    <w:rsid w:val="00CA5111"/>
    <w:rsid w:val="00CC5090"/>
    <w:rsid w:val="00CD049D"/>
    <w:rsid w:val="00CE04E7"/>
    <w:rsid w:val="00D06D3C"/>
    <w:rsid w:val="00D218F5"/>
    <w:rsid w:val="00D43282"/>
    <w:rsid w:val="00D50744"/>
    <w:rsid w:val="00E1071F"/>
    <w:rsid w:val="00E124B0"/>
    <w:rsid w:val="00E335FF"/>
    <w:rsid w:val="00EA2EDD"/>
    <w:rsid w:val="00EA5340"/>
    <w:rsid w:val="00EB41F5"/>
    <w:rsid w:val="00ED0374"/>
    <w:rsid w:val="00ED3A27"/>
    <w:rsid w:val="00ED6840"/>
    <w:rsid w:val="00F43AAC"/>
    <w:rsid w:val="00F4490C"/>
    <w:rsid w:val="00F46DC6"/>
    <w:rsid w:val="00F62293"/>
    <w:rsid w:val="00F92447"/>
    <w:rsid w:val="00FA74D6"/>
    <w:rsid w:val="00FB0C99"/>
    <w:rsid w:val="00FC0381"/>
    <w:rsid w:val="00FC34A7"/>
    <w:rsid w:val="00FE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1B0E"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73D54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573D5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uiPriority w:val="99"/>
    <w:locked/>
    <w:rsid w:val="00573D54"/>
    <w:rPr>
      <w:rFonts w:ascii="Times New Roman" w:hAnsi="Times New Roman" w:cs="Times New Roman"/>
      <w:b/>
      <w:sz w:val="20"/>
      <w:szCs w:val="20"/>
      <w:lang w:eastAsia="sl-SI"/>
    </w:rPr>
  </w:style>
  <w:style w:type="character" w:customStyle="1" w:styleId="Naslov3Znak">
    <w:name w:val="Naslov 3 Znak"/>
    <w:link w:val="Naslov3"/>
    <w:uiPriority w:val="99"/>
    <w:locked/>
    <w:rsid w:val="00573D54"/>
    <w:rPr>
      <w:rFonts w:ascii="Times New Roman" w:hAnsi="Times New Roman" w:cs="Times New Roman"/>
      <w:b/>
      <w:sz w:val="20"/>
      <w:szCs w:val="20"/>
      <w:lang w:eastAsia="sl-SI"/>
    </w:rPr>
  </w:style>
  <w:style w:type="paragraph" w:styleId="Odstavekseznama">
    <w:name w:val="List Paragraph"/>
    <w:basedOn w:val="Navaden"/>
    <w:uiPriority w:val="99"/>
    <w:qFormat/>
    <w:rsid w:val="00573D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uiPriority w:val="99"/>
    <w:unhideWhenUsed/>
    <w:rsid w:val="006833B2"/>
    <w:rPr>
      <w:color w:val="0563C1"/>
      <w:u w:val="single"/>
    </w:rPr>
  </w:style>
  <w:style w:type="paragraph" w:styleId="Revizija">
    <w:name w:val="Revision"/>
    <w:hidden/>
    <w:uiPriority w:val="99"/>
    <w:semiHidden/>
    <w:rsid w:val="005A3FC2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3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3FC2"/>
    <w:rPr>
      <w:rFonts w:ascii="Tahoma" w:hAnsi="Tahoma" w:cs="Tahoma"/>
      <w:sz w:val="16"/>
      <w:szCs w:val="16"/>
      <w:lang w:eastAsia="en-US"/>
    </w:rPr>
  </w:style>
  <w:style w:type="character" w:styleId="Komentar-sklic">
    <w:name w:val="annotation reference"/>
    <w:basedOn w:val="Privzetapisavaodstavka"/>
    <w:uiPriority w:val="99"/>
    <w:semiHidden/>
    <w:unhideWhenUsed/>
    <w:rsid w:val="005A3FC2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5A3FC2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5A3FC2"/>
    <w:rPr>
      <w:lang w:eastAsia="en-US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5A3FC2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5A3FC2"/>
    <w:rPr>
      <w:b/>
      <w:bCs/>
      <w:lang w:eastAsia="en-US"/>
    </w:rPr>
  </w:style>
  <w:style w:type="paragraph" w:styleId="Napis">
    <w:name w:val="caption"/>
    <w:basedOn w:val="Navaden"/>
    <w:next w:val="Navaden"/>
    <w:unhideWhenUsed/>
    <w:qFormat/>
    <w:locked/>
    <w:rsid w:val="00EB41F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activitytitle">
    <w:name w:val="activitytitle"/>
    <w:basedOn w:val="Privzetapisavaodstavka"/>
    <w:rsid w:val="00F43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upnost.sio.si/mod/hvp/view.php?id=314123" TargetMode="Externa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Način citiranja IEEE" Version="2006"/>
</file>

<file path=customXml/itemProps1.xml><?xml version="1.0" encoding="utf-8"?>
<ds:datastoreItem xmlns:ds="http://schemas.openxmlformats.org/officeDocument/2006/customXml" ds:itemID="{9A917BC0-F595-4542-9755-69F590A7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PREDLOG UČNIH PRIPRAV</vt:lpstr>
      <vt:lpstr>PREDLOG UČNIH PRIPRAV</vt:lpstr>
    </vt:vector>
  </TitlesOfParts>
  <Company>Hewlett-Packard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 UČNIH PRIPRAV</dc:title>
  <dc:creator>Barbara Rednak Robič</dc:creator>
  <cp:lastModifiedBy>HP</cp:lastModifiedBy>
  <cp:revision>8</cp:revision>
  <cp:lastPrinted>2020-11-30T07:32:00Z</cp:lastPrinted>
  <dcterms:created xsi:type="dcterms:W3CDTF">2021-03-24T13:00:00Z</dcterms:created>
  <dcterms:modified xsi:type="dcterms:W3CDTF">2021-03-25T21:04:00Z</dcterms:modified>
</cp:coreProperties>
</file>