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7B" w:rsidRDefault="00FE6CE4" w:rsidP="00FE6CE4">
      <w:pPr>
        <w:pStyle w:val="Naslov2"/>
        <w:ind w:left="0"/>
      </w:pPr>
      <w:r>
        <w:t xml:space="preserve">  </w:t>
      </w:r>
      <w:r w:rsidR="007B7F7B">
        <w:t xml:space="preserve"> Država</w:t>
      </w:r>
    </w:p>
    <w:p w:rsidR="007B7F7B" w:rsidRDefault="007B7F7B" w:rsidP="007B7F7B">
      <w:pPr>
        <w:pStyle w:val="Telobesedila"/>
        <w:spacing w:before="6"/>
        <w:ind w:left="0"/>
        <w:jc w:val="left"/>
        <w:rPr>
          <w:b/>
        </w:rPr>
      </w:pPr>
    </w:p>
    <w:p w:rsidR="007B7F7B" w:rsidRDefault="00FE6CE4" w:rsidP="00FE6CE4">
      <w:pPr>
        <w:pStyle w:val="Naslov3"/>
        <w:ind w:left="0"/>
        <w:jc w:val="left"/>
      </w:pPr>
      <w:bookmarkStart w:id="0" w:name="_TOC_250010"/>
      <w:bookmarkEnd w:id="0"/>
      <w:r>
        <w:t xml:space="preserve"> </w:t>
      </w:r>
      <w:r w:rsidR="007B7F7B">
        <w:t xml:space="preserve"> Nastanek države in njene družbene funkcije</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ind w:right="102"/>
      </w:pPr>
      <w:r>
        <w:t xml:space="preserve">Nastajanje države je bil dolgotrajen proces, ki je trajal več tisoč let. V prehodnem obdobju med brezrazredno skupnostjo in prvo razredno družbeno formacijo so  nastali pogoji, zaradi katerih se je pojavil nov družbeni organizem - </w:t>
      </w:r>
      <w:r>
        <w:rPr>
          <w:b/>
        </w:rPr>
        <w:t>država</w:t>
      </w:r>
      <w:r>
        <w:t xml:space="preserve">. </w:t>
      </w:r>
      <w:r w:rsidRPr="00FE6CE4">
        <w:rPr>
          <w:u w:val="single"/>
        </w:rPr>
        <w:t>Temeljni pogoj za</w:t>
      </w:r>
      <w:r>
        <w:t xml:space="preserve"> njen nastanek je </w:t>
      </w:r>
      <w:r w:rsidRPr="00FE6CE4">
        <w:rPr>
          <w:u w:val="single"/>
        </w:rPr>
        <w:t>privatna lastnina</w:t>
      </w:r>
      <w:r>
        <w:t xml:space="preserve"> in z njo omogočeno kopičenje bogastva, ki je ločilo družbo na bogate in revne, izkoriščevalce in izkoriščane. Da bi zavarovali svoj položaj, so </w:t>
      </w:r>
      <w:r>
        <w:rPr>
          <w:b/>
        </w:rPr>
        <w:t xml:space="preserve">lastniki proizvajalnih sredstev </w:t>
      </w:r>
      <w:r>
        <w:t xml:space="preserve">oblikovali posebno </w:t>
      </w:r>
      <w:r>
        <w:rPr>
          <w:b/>
        </w:rPr>
        <w:t>organizacijo, ki je vključevala fizično prisilo</w:t>
      </w:r>
      <w:r>
        <w:t xml:space="preserve">, politično državo. V njej so bili ljudje povezani </w:t>
      </w:r>
      <w:r>
        <w:rPr>
          <w:b/>
        </w:rPr>
        <w:t>teritorialno</w:t>
      </w:r>
      <w:r>
        <w:t>.</w:t>
      </w:r>
    </w:p>
    <w:p w:rsidR="007B7F7B" w:rsidRDefault="007B7F7B" w:rsidP="007B7F7B">
      <w:pPr>
        <w:pStyle w:val="Telobesedila"/>
        <w:spacing w:before="121" w:line="360" w:lineRule="auto"/>
        <w:ind w:right="102"/>
      </w:pPr>
      <w:r>
        <w:t xml:space="preserve">Za upravljanje družbe so oblikovali posebne </w:t>
      </w:r>
      <w:r>
        <w:rPr>
          <w:b/>
        </w:rPr>
        <w:t>organe</w:t>
      </w:r>
      <w:r>
        <w:t xml:space="preserve">, za njihovo delo pa so uvedli </w:t>
      </w:r>
      <w:r>
        <w:rPr>
          <w:b/>
        </w:rPr>
        <w:t>davke</w:t>
      </w:r>
      <w:r>
        <w:t xml:space="preserve">. </w:t>
      </w:r>
      <w:r>
        <w:rPr>
          <w:b/>
        </w:rPr>
        <w:t xml:space="preserve">Osnovna družbena funkcija države </w:t>
      </w:r>
      <w:r>
        <w:t>je bila urejanje ekonomskih in političnih odnosov, s katerimi je vladajoči družbeni razred zagotavljal določen način proizvodnje in</w:t>
      </w:r>
      <w:r>
        <w:rPr>
          <w:spacing w:val="1"/>
        </w:rPr>
        <w:t xml:space="preserve"> </w:t>
      </w:r>
      <w:r>
        <w:t>življenja.</w:t>
      </w:r>
    </w:p>
    <w:p w:rsidR="007B7F7B" w:rsidRDefault="007B7F7B" w:rsidP="007B7F7B">
      <w:pPr>
        <w:pStyle w:val="Telobesedila"/>
        <w:spacing w:before="121" w:line="360" w:lineRule="auto"/>
        <w:ind w:right="103"/>
      </w:pPr>
    </w:p>
    <w:p w:rsidR="007B7F7B" w:rsidRDefault="007B7F7B" w:rsidP="00FE6CE4">
      <w:pPr>
        <w:pStyle w:val="Naslov3"/>
        <w:spacing w:before="120"/>
        <w:ind w:left="0"/>
      </w:pPr>
      <w:bookmarkStart w:id="1" w:name="_TOC_250009"/>
      <w:bookmarkEnd w:id="1"/>
      <w:r>
        <w:t xml:space="preserve"> Družba in država - problem birokracije</w:t>
      </w:r>
    </w:p>
    <w:p w:rsidR="007B7F7B" w:rsidRDefault="007B7F7B" w:rsidP="007B7F7B">
      <w:pPr>
        <w:pStyle w:val="Telobesedila"/>
        <w:spacing w:before="3"/>
        <w:ind w:left="0"/>
        <w:jc w:val="left"/>
        <w:rPr>
          <w:b/>
          <w:sz w:val="22"/>
        </w:rPr>
      </w:pPr>
    </w:p>
    <w:p w:rsidR="007B7F7B" w:rsidRDefault="007B7F7B" w:rsidP="007B7F7B">
      <w:pPr>
        <w:pStyle w:val="Telobesedila"/>
        <w:spacing w:before="1" w:line="360" w:lineRule="auto"/>
        <w:ind w:right="102"/>
        <w:rPr>
          <w:b/>
        </w:rPr>
      </w:pPr>
      <w:r>
        <w:t xml:space="preserve">Vzporedno z nastajanjem države se je oblikoval tudi poseben </w:t>
      </w:r>
      <w:r>
        <w:rPr>
          <w:b/>
        </w:rPr>
        <w:t>sloj državnega uradništva</w:t>
      </w:r>
      <w:r>
        <w:t xml:space="preserve">. Ta sloj je tesno povezan z vladajočim razredom, čeprav je včasih relativno samostojen. Število državnega uradništva je naraslo zlasti potem, ko je začela država močneje posegati v gospodarstvo (intervencijska država v začetku 20. stoletja). V takih razmerah si vladajoči razred želi močno državo, da z njo lažje obvlada podrejene razrede in sloje. Na drugi strani pa zahteva močna država veliko uradništva, ki v določenih pogojih ne služi več dosledno interesom vladajočega razreda. Tedaj govorimo o pojmu </w:t>
      </w:r>
      <w:r>
        <w:rPr>
          <w:b/>
        </w:rPr>
        <w:t>birokracija.</w:t>
      </w:r>
    </w:p>
    <w:p w:rsidR="007B7F7B" w:rsidRDefault="007B7F7B" w:rsidP="007B7F7B">
      <w:pPr>
        <w:widowControl/>
        <w:autoSpaceDE/>
        <w:autoSpaceDN/>
        <w:spacing w:line="360" w:lineRule="auto"/>
        <w:sectPr w:rsidR="007B7F7B">
          <w:headerReference w:type="even" r:id="rId7"/>
          <w:headerReference w:type="default" r:id="rId8"/>
          <w:footerReference w:type="even" r:id="rId9"/>
          <w:footerReference w:type="default" r:id="rId10"/>
          <w:headerReference w:type="first" r:id="rId11"/>
          <w:footerReference w:type="first" r:id="rId12"/>
          <w:pgSz w:w="11900" w:h="16840"/>
          <w:pgMar w:top="1340" w:right="1020" w:bottom="1240" w:left="1480" w:header="0" w:footer="1040" w:gutter="0"/>
          <w:cols w:space="708"/>
        </w:sectPr>
      </w:pPr>
    </w:p>
    <w:p w:rsidR="007B7F7B" w:rsidRDefault="007B7F7B" w:rsidP="007B7F7B">
      <w:pPr>
        <w:pStyle w:val="Naslov3"/>
        <w:spacing w:before="76"/>
        <w:jc w:val="left"/>
      </w:pPr>
      <w:bookmarkStart w:id="2" w:name="_TOC_250008"/>
      <w:bookmarkEnd w:id="2"/>
      <w:r>
        <w:lastRenderedPageBreak/>
        <w:t>Najpomembnejše državne institucije</w:t>
      </w:r>
    </w:p>
    <w:p w:rsidR="007B7F7B" w:rsidRDefault="007B7F7B" w:rsidP="007B7F7B">
      <w:pPr>
        <w:pStyle w:val="Telobesedila"/>
        <w:spacing w:before="4"/>
        <w:ind w:left="0"/>
        <w:jc w:val="left"/>
        <w:rPr>
          <w:b/>
          <w:sz w:val="22"/>
        </w:rPr>
      </w:pPr>
    </w:p>
    <w:p w:rsidR="007B7F7B" w:rsidRDefault="007B7F7B" w:rsidP="007B7F7B">
      <w:pPr>
        <w:spacing w:line="360" w:lineRule="auto"/>
        <w:ind w:left="221" w:right="102"/>
        <w:jc w:val="both"/>
        <w:rPr>
          <w:b/>
          <w:sz w:val="24"/>
        </w:rPr>
      </w:pPr>
      <w:r>
        <w:rPr>
          <w:sz w:val="24"/>
        </w:rPr>
        <w:t xml:space="preserve">Med temeljne elemente države uvrščamo </w:t>
      </w:r>
      <w:r>
        <w:rPr>
          <w:b/>
          <w:sz w:val="24"/>
        </w:rPr>
        <w:t xml:space="preserve">ozemlje, prebivalstvo </w:t>
      </w:r>
      <w:r>
        <w:rPr>
          <w:sz w:val="24"/>
        </w:rPr>
        <w:t xml:space="preserve">in </w:t>
      </w:r>
      <w:r>
        <w:rPr>
          <w:b/>
          <w:sz w:val="24"/>
        </w:rPr>
        <w:t xml:space="preserve">oblast. </w:t>
      </w:r>
      <w:r>
        <w:rPr>
          <w:sz w:val="24"/>
        </w:rPr>
        <w:t xml:space="preserve">Slednjo konkretizirajo državni organi. V moderni državi so to </w:t>
      </w:r>
      <w:r>
        <w:rPr>
          <w:b/>
          <w:sz w:val="24"/>
        </w:rPr>
        <w:t xml:space="preserve">zakonodajni, upravni </w:t>
      </w:r>
      <w:r>
        <w:rPr>
          <w:sz w:val="24"/>
        </w:rPr>
        <w:t xml:space="preserve">in </w:t>
      </w:r>
      <w:r>
        <w:rPr>
          <w:b/>
          <w:sz w:val="24"/>
        </w:rPr>
        <w:t>sodni organi.</w:t>
      </w:r>
    </w:p>
    <w:p w:rsidR="007B7F7B" w:rsidRDefault="007B7F7B" w:rsidP="007B7F7B">
      <w:pPr>
        <w:pStyle w:val="Telobesedila"/>
        <w:spacing w:before="121" w:line="360" w:lineRule="auto"/>
        <w:ind w:right="102"/>
      </w:pPr>
      <w:r w:rsidRPr="00FE6CE4">
        <w:rPr>
          <w:u w:val="single"/>
        </w:rPr>
        <w:t>Najpomembnejši del oblasti v državi</w:t>
      </w:r>
      <w:r>
        <w:t xml:space="preserve"> izvaja </w:t>
      </w:r>
      <w:r>
        <w:rPr>
          <w:b/>
        </w:rPr>
        <w:t>zakonodajno telo</w:t>
      </w:r>
      <w:r>
        <w:t>. Ta organ nastopa kot predstavnik vsega ljudstva in ima v različnih državah različna imena (parlament, kongres, sejem, skupščina ...).</w:t>
      </w:r>
    </w:p>
    <w:p w:rsidR="007B7F7B" w:rsidRDefault="007B7F7B" w:rsidP="007B7F7B">
      <w:pPr>
        <w:pStyle w:val="Telobesedila"/>
        <w:spacing w:before="119" w:line="360" w:lineRule="auto"/>
        <w:ind w:right="102"/>
        <w:rPr>
          <w:b/>
        </w:rPr>
      </w:pPr>
      <w:r w:rsidRPr="00B81D1C">
        <w:rPr>
          <w:b/>
          <w:u w:val="single"/>
        </w:rPr>
        <w:t>Zakonodajno telo sprejema zakone</w:t>
      </w:r>
      <w:r>
        <w:t>, ki vsebujejo splošna pravila, po katerih se morajo ravnati vsi državljani. Pri sprejema</w:t>
      </w:r>
      <w:bookmarkStart w:id="3" w:name="_GoBack"/>
      <w:bookmarkEnd w:id="3"/>
      <w:r>
        <w:t xml:space="preserve">nju zakonov mora biti zato – preko zastopnikov - predstavljeno vse ljudstvo, njegovi različni sloji, interesi in nazori. To je danes doseženo s </w:t>
      </w:r>
      <w:r>
        <w:rPr>
          <w:b/>
        </w:rPr>
        <w:t>splošno in enako volilno</w:t>
      </w:r>
      <w:r>
        <w:rPr>
          <w:b/>
          <w:spacing w:val="-5"/>
        </w:rPr>
        <w:t xml:space="preserve"> </w:t>
      </w:r>
      <w:r>
        <w:rPr>
          <w:b/>
        </w:rPr>
        <w:t>pravico.</w:t>
      </w:r>
    </w:p>
    <w:p w:rsidR="007B7F7B" w:rsidRDefault="007B7F7B" w:rsidP="007B7F7B">
      <w:pPr>
        <w:pStyle w:val="Telobesedila"/>
        <w:spacing w:before="120" w:line="360" w:lineRule="auto"/>
        <w:ind w:right="102"/>
      </w:pPr>
      <w:r>
        <w:t xml:space="preserve">Za nadzor nad izvajanjem odločitev zakonodajnega organa v državi oblikujemo </w:t>
      </w:r>
      <w:r>
        <w:rPr>
          <w:b/>
        </w:rPr>
        <w:t>upravne organe</w:t>
      </w:r>
      <w:r>
        <w:t xml:space="preserve">. V nasprotju s člani parlamenta, ki to funkcijo opravljajo praviloma nepoklicno, opravljajo člani upravnih organov svoje funkcije praviloma poklicno. Opraviti imamo torej s posebnim slojem državnega uradništva. V vsedržavnem obsegu je na čelu upravnega organa minister, ki so mu drugi delavci v ministrstvu podrejeni. Predstojniki posameznih organov uprave na državnem nivoju tvorijo  </w:t>
      </w:r>
      <w:r>
        <w:rPr>
          <w:b/>
        </w:rPr>
        <w:t>vlado</w:t>
      </w:r>
      <w:r>
        <w:t>.</w:t>
      </w:r>
    </w:p>
    <w:p w:rsidR="007B7F7B" w:rsidRDefault="007B7F7B" w:rsidP="007B7F7B">
      <w:pPr>
        <w:pStyle w:val="Telobesedila"/>
        <w:spacing w:before="122" w:line="360" w:lineRule="auto"/>
        <w:ind w:right="101"/>
      </w:pPr>
      <w:r>
        <w:t xml:space="preserve">Upravni organi morajo delovati vedno na osnovi zakonov. To je značilno za </w:t>
      </w:r>
      <w:r>
        <w:rPr>
          <w:b/>
        </w:rPr>
        <w:t>pravno državo</w:t>
      </w:r>
      <w:r>
        <w:t xml:space="preserve">, medtem ko lahko v policijski državi delujejo svobodno in niso vezani na zakon. Za reševanje sporov med strankami oblikujemo v državi </w:t>
      </w:r>
      <w:r>
        <w:rPr>
          <w:b/>
        </w:rPr>
        <w:t>sodišča</w:t>
      </w:r>
      <w:r>
        <w:t xml:space="preserve">. V demokratični državi so neodvisna. Pri njihovem delu poleg poklicnih sodnikov sodelujejo tudi drugi izbrani državljani (sodniki - laiki, porotniki). Sodniki so lahko stalni in </w:t>
      </w:r>
      <w:proofErr w:type="spellStart"/>
      <w:r>
        <w:t>nepremestljivi</w:t>
      </w:r>
      <w:proofErr w:type="spellEnd"/>
      <w:r>
        <w:t xml:space="preserve"> ali pa so voljeni za določeno dobo. Pri svojem delu so vezani na zakon, svoje znanje in</w:t>
      </w:r>
      <w:r>
        <w:rPr>
          <w:spacing w:val="-1"/>
        </w:rPr>
        <w:t xml:space="preserve"> </w:t>
      </w:r>
      <w:r>
        <w:t>vest.</w:t>
      </w:r>
    </w:p>
    <w:p w:rsidR="007B7F7B" w:rsidRDefault="007B7F7B" w:rsidP="007B7F7B">
      <w:pPr>
        <w:pStyle w:val="Telobesedila"/>
        <w:spacing w:before="7"/>
        <w:ind w:left="0"/>
        <w:jc w:val="left"/>
        <w:rPr>
          <w:sz w:val="20"/>
        </w:rPr>
      </w:pPr>
    </w:p>
    <w:p w:rsidR="007B7F7B" w:rsidRDefault="00FE6CE4" w:rsidP="007B7F7B">
      <w:pPr>
        <w:pStyle w:val="Naslov2"/>
      </w:pPr>
      <w:r>
        <w:t xml:space="preserve"> Tipi političnih sis</w:t>
      </w:r>
      <w:r w:rsidR="007B7F7B">
        <w:t>temov</w:t>
      </w:r>
    </w:p>
    <w:p w:rsidR="007B7F7B" w:rsidRDefault="007B7F7B" w:rsidP="007B7F7B">
      <w:pPr>
        <w:pStyle w:val="Telobesedila"/>
        <w:spacing w:before="6"/>
        <w:ind w:left="0"/>
        <w:jc w:val="left"/>
        <w:rPr>
          <w:b/>
        </w:rPr>
      </w:pPr>
    </w:p>
    <w:p w:rsidR="007B7F7B" w:rsidRDefault="007B7F7B" w:rsidP="007B7F7B">
      <w:pPr>
        <w:pStyle w:val="Telobesedila"/>
        <w:spacing w:line="360" w:lineRule="auto"/>
        <w:ind w:right="103"/>
        <w:rPr>
          <w:b/>
        </w:rPr>
      </w:pPr>
      <w:r>
        <w:t xml:space="preserve">Družbeni odnosi, v katerih se pojavlja vpliv na ravnanje drugih ljudi in njihovih skupin, so politični odnosi oz. procesi. Kadar so ti odnosi urejeni v določen sestav, imamo opraviti s </w:t>
      </w:r>
      <w:r>
        <w:rPr>
          <w:b/>
        </w:rPr>
        <w:t>političnim sistemom.</w:t>
      </w:r>
    </w:p>
    <w:p w:rsidR="007B7F7B" w:rsidRDefault="007B7F7B" w:rsidP="007B7F7B">
      <w:pPr>
        <w:pStyle w:val="Telobesedila"/>
        <w:spacing w:before="122" w:line="360" w:lineRule="auto"/>
        <w:ind w:right="101"/>
      </w:pPr>
      <w:r>
        <w:t>Politični sistem je samo eden izmed sistemov, ki obstajajo znotraj globalne družbe. Poleg političnega je v sleherni globalni družbi še vrsta drugih sistemov, kot na primer</w:t>
      </w:r>
    </w:p>
    <w:p w:rsidR="007B7F7B" w:rsidRDefault="007B7F7B" w:rsidP="007B7F7B">
      <w:pPr>
        <w:widowControl/>
        <w:autoSpaceDE/>
        <w:autoSpaceDN/>
        <w:spacing w:line="360" w:lineRule="auto"/>
        <w:sectPr w:rsidR="007B7F7B">
          <w:pgSz w:w="11900" w:h="16840"/>
          <w:pgMar w:top="1340" w:right="1020" w:bottom="1240" w:left="1480" w:header="0" w:footer="1040" w:gutter="0"/>
          <w:cols w:space="708"/>
        </w:sectPr>
      </w:pPr>
    </w:p>
    <w:p w:rsidR="007B7F7B" w:rsidRDefault="007B7F7B" w:rsidP="007B7F7B">
      <w:pPr>
        <w:pStyle w:val="Telobesedila"/>
        <w:spacing w:before="76" w:line="360" w:lineRule="auto"/>
        <w:ind w:right="102"/>
      </w:pPr>
      <w:r w:rsidRPr="00FE6CE4">
        <w:rPr>
          <w:b/>
        </w:rPr>
        <w:lastRenderedPageBreak/>
        <w:t>gospodarski, pravni, vzgojni, ideološki sistem</w:t>
      </w:r>
      <w:r>
        <w:t xml:space="preserve"> ... Specifičnost političnega sistema kot posebnega področja globalne družbe je v institucionalizirani družbeni moči in posedovanju monopola fizične prisile.</w:t>
      </w:r>
    </w:p>
    <w:p w:rsidR="007B7F7B" w:rsidRDefault="007B7F7B" w:rsidP="007B7F7B">
      <w:pPr>
        <w:pStyle w:val="Telobesedila"/>
        <w:spacing w:before="119" w:line="360" w:lineRule="auto"/>
        <w:ind w:right="102"/>
      </w:pPr>
      <w:r>
        <w:t>V svetu obstaja veliko različnih političnih sistemov, toda bistvena je razlika med demokracijo in diktaturami.</w:t>
      </w:r>
    </w:p>
    <w:p w:rsidR="007B7F7B" w:rsidRDefault="007B7F7B" w:rsidP="007B7F7B">
      <w:pPr>
        <w:pStyle w:val="Telobesedila"/>
        <w:spacing w:before="120" w:line="360" w:lineRule="auto"/>
        <w:ind w:right="102"/>
      </w:pPr>
      <w:r>
        <w:t>Demokracije so zasnovane na avtoriteti, diktatura pa na moči oziroma prisili. Veliko je držav, ki se opirajo na vojsko in policijo, da bi lahko z ustrahovanjem nadzorovale preprosto prebivalstvo.</w:t>
      </w:r>
    </w:p>
    <w:p w:rsidR="007B7F7B" w:rsidRDefault="007B7F7B" w:rsidP="00156277">
      <w:pPr>
        <w:pStyle w:val="Naslov3"/>
        <w:spacing w:before="121"/>
      </w:pPr>
      <w:bookmarkStart w:id="4" w:name="_TOC_250007"/>
      <w:bookmarkEnd w:id="4"/>
      <w:r>
        <w:t>Demokracija</w:t>
      </w:r>
    </w:p>
    <w:p w:rsidR="007B7F7B" w:rsidRDefault="007B7F7B" w:rsidP="007B7F7B">
      <w:pPr>
        <w:pStyle w:val="Telobesedila"/>
        <w:spacing w:before="4"/>
        <w:ind w:left="0"/>
        <w:jc w:val="left"/>
        <w:rPr>
          <w:b/>
          <w:sz w:val="22"/>
        </w:rPr>
      </w:pPr>
    </w:p>
    <w:p w:rsidR="007B7F7B" w:rsidRDefault="007B7F7B" w:rsidP="007B7F7B">
      <w:pPr>
        <w:pStyle w:val="Telobesedila"/>
        <w:spacing w:line="360" w:lineRule="auto"/>
        <w:ind w:right="101"/>
      </w:pPr>
      <w:r>
        <w:t xml:space="preserve">Pojem demokracije se v politični teoriji in praksi vse bolj diferencira. Obstaja razlikovanje med </w:t>
      </w:r>
      <w:r>
        <w:rPr>
          <w:b/>
        </w:rPr>
        <w:t xml:space="preserve">buržoazno </w:t>
      </w:r>
      <w:r>
        <w:t xml:space="preserve">in </w:t>
      </w:r>
      <w:r>
        <w:rPr>
          <w:b/>
        </w:rPr>
        <w:t>socialistično demokracijo</w:t>
      </w:r>
      <w:r>
        <w:t xml:space="preserve">. </w:t>
      </w:r>
      <w:r>
        <w:rPr>
          <w:b/>
        </w:rPr>
        <w:t xml:space="preserve">Politično demokracijo </w:t>
      </w:r>
      <w:r>
        <w:t xml:space="preserve">razumemo predvsem kot sodelovanje pri odločanju o političnih zadevah v ožjem pomenu, </w:t>
      </w:r>
      <w:r>
        <w:rPr>
          <w:b/>
        </w:rPr>
        <w:t xml:space="preserve">socialna demokracija </w:t>
      </w:r>
      <w:r>
        <w:t>pa se nanaša na soodločanje o ekonomskih zadevah (</w:t>
      </w:r>
      <w:r>
        <w:rPr>
          <w:b/>
        </w:rPr>
        <w:t>ekonomska demokracija</w:t>
      </w:r>
      <w:r>
        <w:t xml:space="preserve">) in drugih vprašanjih (področje kulture, znanosti, izobraževanja, zdravstva). V zadnjem času je vse pomembnejše razlikovanje med </w:t>
      </w:r>
      <w:r>
        <w:rPr>
          <w:b/>
        </w:rPr>
        <w:t>neposredno demokracijo</w:t>
      </w:r>
      <w:r>
        <w:t xml:space="preserve">, v kateri državljani in delovni ljudje osebno (referendum, plebiscit) ali interesno neposredno sodelujejo pri odločanju, in </w:t>
      </w:r>
      <w:r>
        <w:rPr>
          <w:b/>
        </w:rPr>
        <w:t xml:space="preserve">posredno </w:t>
      </w:r>
      <w:r>
        <w:t xml:space="preserve">ali </w:t>
      </w:r>
      <w:r>
        <w:rPr>
          <w:b/>
        </w:rPr>
        <w:t>predstavniško demokracijo</w:t>
      </w:r>
      <w:r>
        <w:t xml:space="preserve">, v kateri sodelujejo s svojimi predstavniki. V </w:t>
      </w:r>
      <w:r>
        <w:rPr>
          <w:b/>
        </w:rPr>
        <w:t xml:space="preserve">formalni demokraciji </w:t>
      </w:r>
      <w:r>
        <w:t xml:space="preserve">so dane le formalne možnosti izražanja volje ljudstva, medtem ko </w:t>
      </w:r>
      <w:r>
        <w:rPr>
          <w:b/>
        </w:rPr>
        <w:t xml:space="preserve">stvarna demokracija </w:t>
      </w:r>
      <w:r>
        <w:t>zagotavlja, da se ta volja dejansko uveljavi.</w:t>
      </w:r>
    </w:p>
    <w:p w:rsidR="007B7F7B" w:rsidRDefault="007B7F7B" w:rsidP="007B7F7B">
      <w:pPr>
        <w:pStyle w:val="Telobesedila"/>
        <w:spacing w:before="121" w:line="360" w:lineRule="auto"/>
        <w:ind w:right="101"/>
        <w:rPr>
          <w:b/>
        </w:rPr>
      </w:pPr>
      <w:r>
        <w:t xml:space="preserve">Demokracija predpostavlja določene </w:t>
      </w:r>
      <w:r>
        <w:rPr>
          <w:b/>
        </w:rPr>
        <w:t xml:space="preserve">metode vladanja </w:t>
      </w:r>
      <w:r>
        <w:t xml:space="preserve">(spoštovanje zakonitosti, pravna varnost, funkcionalna razdeljenost oblasti in kontrola vladajočih), hkrati pa se navezuje na določene </w:t>
      </w:r>
      <w:r>
        <w:rPr>
          <w:b/>
        </w:rPr>
        <w:t xml:space="preserve">cilje </w:t>
      </w:r>
      <w:r>
        <w:t xml:space="preserve">in </w:t>
      </w:r>
      <w:r>
        <w:rPr>
          <w:b/>
        </w:rPr>
        <w:t xml:space="preserve">vrednote </w:t>
      </w:r>
      <w:r>
        <w:t xml:space="preserve">(svoboda, enakost, enakopravnost narodov, razvoj človekovih sposobnosti); zahteva gospodarske in institucionalne razmere, ki omejujejo in postopoma odpravljajo ekonomske, politične in ideološke monopole; potrebuje dejavno družbeno in politično zavest, ki spodbuja ljudi k </w:t>
      </w:r>
      <w:r>
        <w:rPr>
          <w:b/>
        </w:rPr>
        <w:t>sodelovanju v</w:t>
      </w:r>
    </w:p>
    <w:p w:rsidR="007B7F7B" w:rsidRDefault="007B7F7B" w:rsidP="007B7F7B">
      <w:pPr>
        <w:widowControl/>
        <w:autoSpaceDE/>
        <w:autoSpaceDN/>
        <w:spacing w:line="360" w:lineRule="auto"/>
        <w:sectPr w:rsidR="007B7F7B">
          <w:pgSz w:w="11900" w:h="16840"/>
          <w:pgMar w:top="1340" w:right="1020" w:bottom="1240" w:left="1480" w:header="0" w:footer="1040" w:gutter="0"/>
          <w:cols w:space="708"/>
        </w:sectPr>
      </w:pPr>
    </w:p>
    <w:p w:rsidR="007B7F7B" w:rsidRDefault="007B7F7B" w:rsidP="007B7F7B">
      <w:pPr>
        <w:pStyle w:val="Telobesedila"/>
        <w:tabs>
          <w:tab w:val="left" w:pos="1253"/>
          <w:tab w:val="left" w:pos="2407"/>
          <w:tab w:val="left" w:pos="3579"/>
          <w:tab w:val="left" w:pos="4654"/>
          <w:tab w:val="left" w:pos="6195"/>
          <w:tab w:val="left" w:pos="6589"/>
          <w:tab w:val="left" w:pos="7049"/>
          <w:tab w:val="left" w:pos="8400"/>
        </w:tabs>
        <w:spacing w:before="76" w:line="360" w:lineRule="auto"/>
        <w:ind w:right="102" w:hanging="1"/>
        <w:jc w:val="left"/>
      </w:pPr>
      <w:r>
        <w:rPr>
          <w:b/>
        </w:rPr>
        <w:lastRenderedPageBreak/>
        <w:t>javnem</w:t>
      </w:r>
      <w:r>
        <w:rPr>
          <w:b/>
        </w:rPr>
        <w:tab/>
        <w:t>življenju</w:t>
      </w:r>
      <w:r>
        <w:rPr>
          <w:b/>
        </w:rPr>
        <w:tab/>
      </w:r>
      <w:r>
        <w:t>(politična</w:t>
      </w:r>
      <w:r>
        <w:tab/>
        <w:t>kultura).</w:t>
      </w:r>
      <w:r>
        <w:tab/>
        <w:t>Demokracija</w:t>
      </w:r>
      <w:r>
        <w:tab/>
        <w:t>je</w:t>
      </w:r>
      <w:r>
        <w:tab/>
        <w:t>tip</w:t>
      </w:r>
      <w:r>
        <w:tab/>
        <w:t>političnega</w:t>
      </w:r>
      <w:r>
        <w:tab/>
      </w:r>
      <w:r>
        <w:rPr>
          <w:spacing w:val="-1"/>
        </w:rPr>
        <w:t xml:space="preserve">sistema, </w:t>
      </w:r>
      <w:r>
        <w:t>kakršnega poznamo v Britaniji in drugod v zahodni</w:t>
      </w:r>
      <w:r>
        <w:rPr>
          <w:spacing w:val="-4"/>
        </w:rPr>
        <w:t xml:space="preserve"> </w:t>
      </w:r>
      <w:r>
        <w:t>Evropi:</w:t>
      </w:r>
    </w:p>
    <w:p w:rsidR="007B7F7B" w:rsidRDefault="007B7F7B" w:rsidP="007B7F7B">
      <w:pPr>
        <w:pStyle w:val="Odstavekseznama"/>
        <w:numPr>
          <w:ilvl w:val="0"/>
          <w:numId w:val="1"/>
        </w:numPr>
        <w:tabs>
          <w:tab w:val="left" w:pos="491"/>
        </w:tabs>
        <w:spacing w:before="120"/>
        <w:ind w:hanging="270"/>
        <w:rPr>
          <w:sz w:val="24"/>
        </w:rPr>
      </w:pPr>
      <w:r>
        <w:rPr>
          <w:sz w:val="24"/>
        </w:rPr>
        <w:t>Obstajajo svobodne volitve, na katerih ljudje volijo med različnimi</w:t>
      </w:r>
      <w:r>
        <w:rPr>
          <w:spacing w:val="-9"/>
          <w:sz w:val="24"/>
        </w:rPr>
        <w:t xml:space="preserve"> </w:t>
      </w:r>
      <w:r>
        <w:rPr>
          <w:sz w:val="24"/>
        </w:rPr>
        <w:t>strankami.</w:t>
      </w:r>
    </w:p>
    <w:p w:rsidR="007B7F7B" w:rsidRDefault="007B7F7B" w:rsidP="007B7F7B">
      <w:pPr>
        <w:pStyle w:val="Telobesedila"/>
        <w:spacing w:before="4"/>
        <w:ind w:left="0"/>
        <w:jc w:val="left"/>
        <w:rPr>
          <w:sz w:val="22"/>
        </w:rPr>
      </w:pPr>
    </w:p>
    <w:p w:rsidR="007B7F7B" w:rsidRDefault="007B7F7B" w:rsidP="007B7F7B">
      <w:pPr>
        <w:pStyle w:val="Odstavekseznama"/>
        <w:numPr>
          <w:ilvl w:val="0"/>
          <w:numId w:val="1"/>
        </w:numPr>
        <w:tabs>
          <w:tab w:val="left" w:pos="491"/>
        </w:tabs>
        <w:ind w:hanging="270"/>
        <w:rPr>
          <w:sz w:val="24"/>
        </w:rPr>
      </w:pPr>
      <w:r>
        <w:rPr>
          <w:sz w:val="24"/>
        </w:rPr>
        <w:t>Obstaja svoboda tiska, ki omogoča kritiko vlade in zagotavlja</w:t>
      </w:r>
      <w:r>
        <w:rPr>
          <w:spacing w:val="-7"/>
          <w:sz w:val="24"/>
        </w:rPr>
        <w:t xml:space="preserve"> </w:t>
      </w:r>
      <w:r>
        <w:rPr>
          <w:sz w:val="24"/>
        </w:rPr>
        <w:t>obveščenost.</w:t>
      </w:r>
    </w:p>
    <w:p w:rsidR="007B7F7B" w:rsidRDefault="007B7F7B" w:rsidP="007B7F7B">
      <w:pPr>
        <w:pStyle w:val="Telobesedila"/>
        <w:spacing w:before="6"/>
        <w:ind w:left="0"/>
        <w:jc w:val="left"/>
        <w:rPr>
          <w:sz w:val="22"/>
        </w:rPr>
      </w:pPr>
    </w:p>
    <w:p w:rsidR="007B7F7B" w:rsidRDefault="007B7F7B" w:rsidP="007B7F7B">
      <w:pPr>
        <w:pStyle w:val="Odstavekseznama"/>
        <w:numPr>
          <w:ilvl w:val="0"/>
          <w:numId w:val="1"/>
        </w:numPr>
        <w:tabs>
          <w:tab w:val="left" w:pos="491"/>
        </w:tabs>
        <w:spacing w:line="460" w:lineRule="auto"/>
        <w:ind w:right="607"/>
        <w:rPr>
          <w:sz w:val="24"/>
        </w:rPr>
      </w:pPr>
      <w:r>
        <w:rPr>
          <w:sz w:val="24"/>
        </w:rPr>
        <w:t>Ljudje lahko svobodno javno kritizirajo vlado in se organizirajo v skupine, da bi tako uveljavili svoja</w:t>
      </w:r>
      <w:r>
        <w:rPr>
          <w:spacing w:val="1"/>
          <w:sz w:val="24"/>
        </w:rPr>
        <w:t xml:space="preserve"> </w:t>
      </w:r>
      <w:r>
        <w:rPr>
          <w:sz w:val="24"/>
        </w:rPr>
        <w:t>stališča.</w:t>
      </w:r>
    </w:p>
    <w:p w:rsidR="007B7F7B" w:rsidRDefault="007B7F7B" w:rsidP="007B7F7B">
      <w:pPr>
        <w:pStyle w:val="Odstavekseznama"/>
        <w:numPr>
          <w:ilvl w:val="0"/>
          <w:numId w:val="1"/>
        </w:numPr>
        <w:tabs>
          <w:tab w:val="left" w:pos="491"/>
        </w:tabs>
        <w:spacing w:before="3"/>
        <w:ind w:hanging="270"/>
        <w:rPr>
          <w:sz w:val="24"/>
        </w:rPr>
      </w:pPr>
      <w:r>
        <w:rPr>
          <w:sz w:val="24"/>
        </w:rPr>
        <w:t>Obstaja neodvisni policijski in pravosodni</w:t>
      </w:r>
      <w:r>
        <w:rPr>
          <w:spacing w:val="-1"/>
          <w:sz w:val="24"/>
        </w:rPr>
        <w:t xml:space="preserve"> </w:t>
      </w:r>
      <w:r>
        <w:rPr>
          <w:sz w:val="24"/>
        </w:rPr>
        <w:t>sistem.</w:t>
      </w:r>
    </w:p>
    <w:p w:rsidR="007B7F7B" w:rsidRDefault="007B7F7B" w:rsidP="007B7F7B">
      <w:pPr>
        <w:pStyle w:val="Telobesedila"/>
        <w:spacing w:before="4"/>
        <w:ind w:left="0"/>
        <w:jc w:val="left"/>
        <w:rPr>
          <w:sz w:val="22"/>
        </w:rPr>
      </w:pPr>
    </w:p>
    <w:p w:rsidR="007B7F7B" w:rsidRDefault="007B7F7B" w:rsidP="007B7F7B">
      <w:pPr>
        <w:pStyle w:val="Naslov3"/>
        <w:jc w:val="left"/>
      </w:pPr>
      <w:bookmarkStart w:id="5" w:name="_TOC_250006"/>
      <w:bookmarkEnd w:id="5"/>
      <w:r>
        <w:t>Totalitarizem (diktatura)</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jc w:val="left"/>
      </w:pPr>
      <w:r>
        <w:t>To je tip političnega sistema, kakršnega lahko najdemo v posameznih državah južne Amerike in Afrike:</w:t>
      </w:r>
    </w:p>
    <w:p w:rsidR="007B7F7B" w:rsidRDefault="007B7F7B" w:rsidP="007B7F7B">
      <w:pPr>
        <w:pStyle w:val="Odstavekseznama"/>
        <w:numPr>
          <w:ilvl w:val="0"/>
          <w:numId w:val="2"/>
        </w:numPr>
        <w:tabs>
          <w:tab w:val="left" w:pos="491"/>
        </w:tabs>
        <w:spacing w:before="120" w:line="460" w:lineRule="auto"/>
        <w:ind w:right="584"/>
        <w:rPr>
          <w:sz w:val="24"/>
        </w:rPr>
      </w:pPr>
      <w:r>
        <w:rPr>
          <w:sz w:val="24"/>
        </w:rPr>
        <w:t>Državo nadzoruje manjša skupina ljudi (elita) v svojo lastno korist ali skladno z lastnimi</w:t>
      </w:r>
      <w:r>
        <w:rPr>
          <w:spacing w:val="-1"/>
          <w:sz w:val="24"/>
        </w:rPr>
        <w:t xml:space="preserve"> </w:t>
      </w:r>
      <w:r>
        <w:rPr>
          <w:sz w:val="24"/>
        </w:rPr>
        <w:t>pogledi.</w:t>
      </w:r>
    </w:p>
    <w:p w:rsidR="007B7F7B" w:rsidRDefault="007B7F7B" w:rsidP="007B7F7B">
      <w:pPr>
        <w:pStyle w:val="Odstavekseznama"/>
        <w:numPr>
          <w:ilvl w:val="0"/>
          <w:numId w:val="2"/>
        </w:numPr>
        <w:tabs>
          <w:tab w:val="left" w:pos="491"/>
        </w:tabs>
        <w:spacing w:before="3"/>
        <w:ind w:hanging="270"/>
        <w:rPr>
          <w:sz w:val="24"/>
        </w:rPr>
      </w:pPr>
      <w:r>
        <w:rPr>
          <w:sz w:val="24"/>
        </w:rPr>
        <w:t>Država nadzoruje tisk in</w:t>
      </w:r>
      <w:r>
        <w:rPr>
          <w:spacing w:val="2"/>
          <w:sz w:val="24"/>
        </w:rPr>
        <w:t xml:space="preserve"> </w:t>
      </w:r>
      <w:r>
        <w:rPr>
          <w:sz w:val="24"/>
        </w:rPr>
        <w:t>televizijo.</w:t>
      </w:r>
    </w:p>
    <w:p w:rsidR="007B7F7B" w:rsidRDefault="007B7F7B" w:rsidP="007B7F7B">
      <w:pPr>
        <w:pStyle w:val="Telobesedila"/>
        <w:spacing w:before="4"/>
        <w:ind w:left="0"/>
        <w:jc w:val="left"/>
        <w:rPr>
          <w:sz w:val="22"/>
        </w:rPr>
      </w:pPr>
    </w:p>
    <w:p w:rsidR="007B7F7B" w:rsidRDefault="007B7F7B" w:rsidP="007B7F7B">
      <w:pPr>
        <w:pStyle w:val="Odstavekseznama"/>
        <w:numPr>
          <w:ilvl w:val="0"/>
          <w:numId w:val="2"/>
        </w:numPr>
        <w:tabs>
          <w:tab w:val="left" w:pos="491"/>
        </w:tabs>
        <w:ind w:hanging="270"/>
        <w:rPr>
          <w:sz w:val="24"/>
        </w:rPr>
      </w:pPr>
      <w:r>
        <w:rPr>
          <w:sz w:val="24"/>
        </w:rPr>
        <w:t>Ljudem ni dovoljeno izražati lastnih</w:t>
      </w:r>
      <w:r>
        <w:rPr>
          <w:spacing w:val="-2"/>
          <w:sz w:val="24"/>
        </w:rPr>
        <w:t xml:space="preserve"> </w:t>
      </w:r>
      <w:r>
        <w:rPr>
          <w:sz w:val="24"/>
        </w:rPr>
        <w:t>stališč.</w:t>
      </w:r>
    </w:p>
    <w:p w:rsidR="007B7F7B" w:rsidRDefault="007B7F7B" w:rsidP="007B7F7B">
      <w:pPr>
        <w:pStyle w:val="Telobesedila"/>
        <w:spacing w:before="6"/>
        <w:ind w:left="0"/>
        <w:jc w:val="left"/>
        <w:rPr>
          <w:sz w:val="22"/>
        </w:rPr>
      </w:pPr>
    </w:p>
    <w:p w:rsidR="007B7F7B" w:rsidRDefault="007B7F7B" w:rsidP="007B7F7B">
      <w:pPr>
        <w:pStyle w:val="Odstavekseznama"/>
        <w:numPr>
          <w:ilvl w:val="0"/>
          <w:numId w:val="2"/>
        </w:numPr>
        <w:tabs>
          <w:tab w:val="left" w:pos="491"/>
        </w:tabs>
        <w:ind w:hanging="270"/>
        <w:rPr>
          <w:sz w:val="24"/>
        </w:rPr>
      </w:pPr>
      <w:r>
        <w:rPr>
          <w:sz w:val="24"/>
        </w:rPr>
        <w:t>Ni pravih volitev.</w:t>
      </w:r>
    </w:p>
    <w:p w:rsidR="007B7F7B" w:rsidRDefault="007B7F7B" w:rsidP="007B7F7B">
      <w:pPr>
        <w:pStyle w:val="Telobesedila"/>
        <w:spacing w:before="4"/>
        <w:ind w:left="0"/>
        <w:jc w:val="left"/>
        <w:rPr>
          <w:sz w:val="22"/>
        </w:rPr>
      </w:pPr>
    </w:p>
    <w:p w:rsidR="007B7F7B" w:rsidRDefault="007B7F7B" w:rsidP="007B7F7B">
      <w:pPr>
        <w:pStyle w:val="Odstavekseznama"/>
        <w:numPr>
          <w:ilvl w:val="0"/>
          <w:numId w:val="2"/>
        </w:numPr>
        <w:tabs>
          <w:tab w:val="left" w:pos="491"/>
        </w:tabs>
        <w:ind w:hanging="270"/>
        <w:rPr>
          <w:sz w:val="24"/>
        </w:rPr>
      </w:pPr>
      <w:r>
        <w:rPr>
          <w:sz w:val="24"/>
        </w:rPr>
        <w:t>Vlada v svojo korist neposredno nadzira policijo in pravosodni</w:t>
      </w:r>
      <w:r>
        <w:rPr>
          <w:spacing w:val="-2"/>
          <w:sz w:val="24"/>
        </w:rPr>
        <w:t xml:space="preserve"> </w:t>
      </w:r>
      <w:r>
        <w:rPr>
          <w:sz w:val="24"/>
        </w:rPr>
        <w:t>sistem.</w:t>
      </w:r>
    </w:p>
    <w:p w:rsidR="007B7F7B" w:rsidRDefault="007B7F7B" w:rsidP="007B7F7B">
      <w:pPr>
        <w:pStyle w:val="Telobesedila"/>
        <w:spacing w:before="9"/>
        <w:ind w:left="0"/>
        <w:jc w:val="left"/>
        <w:rPr>
          <w:sz w:val="32"/>
        </w:rPr>
      </w:pPr>
    </w:p>
    <w:p w:rsidR="007B7F7B" w:rsidRDefault="007B7F7B" w:rsidP="00A26A71">
      <w:pPr>
        <w:pStyle w:val="Naslov2"/>
        <w:spacing w:before="1"/>
        <w:ind w:left="0"/>
      </w:pPr>
      <w:r>
        <w:t>Tipične oblike državne oblasti</w:t>
      </w:r>
    </w:p>
    <w:p w:rsidR="007B7F7B" w:rsidRDefault="007B7F7B" w:rsidP="007B7F7B">
      <w:pPr>
        <w:pStyle w:val="Telobesedila"/>
        <w:spacing w:before="5"/>
        <w:ind w:left="0"/>
        <w:jc w:val="left"/>
        <w:rPr>
          <w:b/>
        </w:rPr>
      </w:pPr>
    </w:p>
    <w:p w:rsidR="007B7F7B" w:rsidRDefault="007B7F7B" w:rsidP="007B7F7B">
      <w:pPr>
        <w:pStyle w:val="Naslov3"/>
        <w:spacing w:before="1"/>
      </w:pPr>
      <w:r>
        <w:t>Skupščinski sistem</w:t>
      </w:r>
    </w:p>
    <w:p w:rsidR="007B7F7B" w:rsidRDefault="007B7F7B" w:rsidP="007B7F7B">
      <w:pPr>
        <w:pStyle w:val="Telobesedila"/>
        <w:spacing w:before="3"/>
        <w:ind w:left="0"/>
        <w:jc w:val="left"/>
        <w:rPr>
          <w:b/>
          <w:sz w:val="22"/>
        </w:rPr>
      </w:pPr>
    </w:p>
    <w:p w:rsidR="007B7F7B" w:rsidRDefault="007B7F7B" w:rsidP="007B7F7B">
      <w:pPr>
        <w:pStyle w:val="Telobesedila"/>
        <w:spacing w:line="360" w:lineRule="auto"/>
        <w:ind w:right="102"/>
      </w:pPr>
      <w:r>
        <w:t>Je način ureditve predstavniškega telesa v neki državi. Skupščina je najvišji organ oblasti. Vsi drugi organi so ji podrejeni in iz nje izhajajo. V SFRJ smo uvedli skupščinski sistem 1953. leta. S tem je bilo odpravljeno načelo delitve oblasti: zakonodajna, izvršilna in pravosodna oblast izhajajo iz skupščine.</w:t>
      </w:r>
    </w:p>
    <w:p w:rsidR="007B7F7B" w:rsidRDefault="007B7F7B" w:rsidP="007B7F7B">
      <w:pPr>
        <w:pStyle w:val="Naslov3"/>
        <w:spacing w:before="121"/>
      </w:pPr>
      <w:r>
        <w:t>Predsedniški sistem</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ind w:right="101"/>
      </w:pPr>
      <w:r>
        <w:t>Je sistem delitve oblasti, ki temelji na principu popolne samostojnosti zakonodajne, upravne in sodne oblasti. Organi, ki opravljajo te funkcije, so med seboj neodvisni, tako da se nobeden ne sme mešati v delo drugega. Predstavniško telo sprejema zakone in lahko samo prek njih vpliva na delovanje sodstva in uprave. Upravno oblast</w:t>
      </w:r>
      <w:r>
        <w:rPr>
          <w:spacing w:val="40"/>
        </w:rPr>
        <w:t xml:space="preserve"> </w:t>
      </w:r>
      <w:r>
        <w:t>izvršuje</w:t>
      </w:r>
      <w:r>
        <w:rPr>
          <w:spacing w:val="40"/>
        </w:rPr>
        <w:t xml:space="preserve"> </w:t>
      </w:r>
      <w:r>
        <w:t>predsednik</w:t>
      </w:r>
      <w:r>
        <w:rPr>
          <w:spacing w:val="39"/>
        </w:rPr>
        <w:t xml:space="preserve"> </w:t>
      </w:r>
      <w:r>
        <w:t>države,</w:t>
      </w:r>
      <w:r>
        <w:rPr>
          <w:spacing w:val="40"/>
        </w:rPr>
        <w:t xml:space="preserve"> </w:t>
      </w:r>
      <w:r>
        <w:t>ki</w:t>
      </w:r>
      <w:r>
        <w:rPr>
          <w:spacing w:val="41"/>
        </w:rPr>
        <w:t xml:space="preserve"> </w:t>
      </w:r>
      <w:r>
        <w:t>za</w:t>
      </w:r>
      <w:r>
        <w:rPr>
          <w:spacing w:val="40"/>
        </w:rPr>
        <w:t xml:space="preserve"> </w:t>
      </w:r>
      <w:r>
        <w:t>svoje</w:t>
      </w:r>
      <w:r>
        <w:rPr>
          <w:spacing w:val="40"/>
        </w:rPr>
        <w:t xml:space="preserve"> </w:t>
      </w:r>
      <w:r>
        <w:t>delo</w:t>
      </w:r>
      <w:r>
        <w:rPr>
          <w:spacing w:val="38"/>
        </w:rPr>
        <w:t xml:space="preserve"> </w:t>
      </w:r>
      <w:r>
        <w:t>ne</w:t>
      </w:r>
      <w:r>
        <w:rPr>
          <w:spacing w:val="38"/>
        </w:rPr>
        <w:t xml:space="preserve"> </w:t>
      </w:r>
      <w:r>
        <w:t>odgovarja</w:t>
      </w:r>
      <w:r>
        <w:rPr>
          <w:spacing w:val="40"/>
        </w:rPr>
        <w:t xml:space="preserve"> </w:t>
      </w:r>
      <w:r>
        <w:t>predstavniškemu</w:t>
      </w:r>
    </w:p>
    <w:p w:rsidR="007B7F7B" w:rsidRDefault="007B7F7B" w:rsidP="007B7F7B">
      <w:pPr>
        <w:widowControl/>
        <w:autoSpaceDE/>
        <w:autoSpaceDN/>
        <w:spacing w:line="360" w:lineRule="auto"/>
        <w:sectPr w:rsidR="007B7F7B">
          <w:pgSz w:w="11900" w:h="16840"/>
          <w:pgMar w:top="1340" w:right="1020" w:bottom="1240" w:left="1480" w:header="0" w:footer="1040" w:gutter="0"/>
          <w:cols w:space="708"/>
        </w:sectPr>
      </w:pPr>
    </w:p>
    <w:p w:rsidR="007B7F7B" w:rsidRDefault="007B7F7B" w:rsidP="007B7F7B">
      <w:pPr>
        <w:pStyle w:val="Telobesedila"/>
        <w:spacing w:before="76" w:line="360" w:lineRule="auto"/>
        <w:ind w:right="102"/>
      </w:pPr>
      <w:r>
        <w:lastRenderedPageBreak/>
        <w:t>telesu. Sodna funkcija je zopet neodvisna od prejšnjih dveh, saj sodniki uporabljajo zakone, kot sami štejejo za pravilno. Organe vseh treh oblastnih funkcij voli ljudstvo. Zaradi tega imajo vsi enako demokratično osnovo. Najbolj dosledno je princip predsedniškega sistema izpeljan v ustavi ZDA. V praksi pa so znana določena odstopanja od dosledne uporabe načel predsedniškega sistema.</w:t>
      </w:r>
    </w:p>
    <w:p w:rsidR="007B7F7B" w:rsidRDefault="007B7F7B" w:rsidP="007B7F7B">
      <w:pPr>
        <w:pStyle w:val="Naslov3"/>
        <w:spacing w:before="119"/>
      </w:pPr>
      <w:r>
        <w:t>Parlamentarni sistem</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ind w:right="101"/>
      </w:pPr>
      <w:r>
        <w:t>Je oblika državne organizacije, v kateri je vlada odvisna od zaupanja parlamenta. Ta sodeluje pri oblikovanju vlade bodisi s tem, da voli šefa vlade ali s tem, da izglasuje zaupnico članom vlade, ki jih je imenoval ali predložil državni poglavar. Na položaje šefa vlade običajno prihajajo voditelji večinske politične stranke ali stranke, ki je v večinski koaliciji.</w:t>
      </w:r>
    </w:p>
    <w:p w:rsidR="00C107C1" w:rsidRDefault="00C107C1"/>
    <w:sectPr w:rsidR="00C10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39B" w:rsidRDefault="0047239B" w:rsidP="00156277">
      <w:r>
        <w:separator/>
      </w:r>
    </w:p>
  </w:endnote>
  <w:endnote w:type="continuationSeparator" w:id="0">
    <w:p w:rsidR="0047239B" w:rsidRDefault="0047239B" w:rsidP="0015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600031"/>
      <w:docPartObj>
        <w:docPartGallery w:val="Page Numbers (Bottom of Page)"/>
        <w:docPartUnique/>
      </w:docPartObj>
    </w:sdtPr>
    <w:sdtEndPr/>
    <w:sdtContent>
      <w:p w:rsidR="00156277" w:rsidRDefault="00156277">
        <w:pPr>
          <w:pStyle w:val="Noga"/>
          <w:jc w:val="center"/>
        </w:pPr>
        <w:r>
          <w:fldChar w:fldCharType="begin"/>
        </w:r>
        <w:r>
          <w:instrText>PAGE   \* MERGEFORMAT</w:instrText>
        </w:r>
        <w:r>
          <w:fldChar w:fldCharType="separate"/>
        </w:r>
        <w:r w:rsidR="00B81D1C">
          <w:rPr>
            <w:noProof/>
          </w:rPr>
          <w:t>5</w:t>
        </w:r>
        <w:r>
          <w:fldChar w:fldCharType="end"/>
        </w:r>
      </w:p>
    </w:sdtContent>
  </w:sdt>
  <w:p w:rsidR="00156277" w:rsidRDefault="00156277">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39B" w:rsidRDefault="0047239B" w:rsidP="00156277">
      <w:r>
        <w:separator/>
      </w:r>
    </w:p>
  </w:footnote>
  <w:footnote w:type="continuationSeparator" w:id="0">
    <w:p w:rsidR="0047239B" w:rsidRDefault="0047239B" w:rsidP="00156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9685E"/>
    <w:multiLevelType w:val="hybridMultilevel"/>
    <w:tmpl w:val="4EEE622C"/>
    <w:lvl w:ilvl="0" w:tplc="9D44D26E">
      <w:start w:val="1"/>
      <w:numFmt w:val="decimal"/>
      <w:lvlText w:val="%1."/>
      <w:lvlJc w:val="left"/>
      <w:pPr>
        <w:ind w:left="490" w:hanging="269"/>
      </w:pPr>
      <w:rPr>
        <w:rFonts w:ascii="Arial" w:eastAsia="Arial" w:hAnsi="Arial" w:cs="Arial" w:hint="default"/>
        <w:spacing w:val="0"/>
        <w:w w:val="99"/>
        <w:sz w:val="24"/>
        <w:szCs w:val="24"/>
        <w:lang w:val="sl-SI" w:eastAsia="en-US" w:bidi="ar-SA"/>
      </w:rPr>
    </w:lvl>
    <w:lvl w:ilvl="1" w:tplc="4C281B24">
      <w:numFmt w:val="bullet"/>
      <w:lvlText w:val="•"/>
      <w:lvlJc w:val="left"/>
      <w:pPr>
        <w:ind w:left="980" w:hanging="269"/>
      </w:pPr>
      <w:rPr>
        <w:lang w:val="sl-SI" w:eastAsia="en-US" w:bidi="ar-SA"/>
      </w:rPr>
    </w:lvl>
    <w:lvl w:ilvl="2" w:tplc="7FDEF878">
      <w:numFmt w:val="bullet"/>
      <w:lvlText w:val="•"/>
      <w:lvlJc w:val="left"/>
      <w:pPr>
        <w:ind w:left="1915" w:hanging="269"/>
      </w:pPr>
      <w:rPr>
        <w:lang w:val="sl-SI" w:eastAsia="en-US" w:bidi="ar-SA"/>
      </w:rPr>
    </w:lvl>
    <w:lvl w:ilvl="3" w:tplc="A672DE12">
      <w:numFmt w:val="bullet"/>
      <w:lvlText w:val="•"/>
      <w:lvlJc w:val="left"/>
      <w:pPr>
        <w:ind w:left="2851" w:hanging="269"/>
      </w:pPr>
      <w:rPr>
        <w:lang w:val="sl-SI" w:eastAsia="en-US" w:bidi="ar-SA"/>
      </w:rPr>
    </w:lvl>
    <w:lvl w:ilvl="4" w:tplc="19145516">
      <w:numFmt w:val="bullet"/>
      <w:lvlText w:val="•"/>
      <w:lvlJc w:val="left"/>
      <w:pPr>
        <w:ind w:left="3786" w:hanging="269"/>
      </w:pPr>
      <w:rPr>
        <w:lang w:val="sl-SI" w:eastAsia="en-US" w:bidi="ar-SA"/>
      </w:rPr>
    </w:lvl>
    <w:lvl w:ilvl="5" w:tplc="91DC4DBA">
      <w:numFmt w:val="bullet"/>
      <w:lvlText w:val="•"/>
      <w:lvlJc w:val="left"/>
      <w:pPr>
        <w:ind w:left="4722" w:hanging="269"/>
      </w:pPr>
      <w:rPr>
        <w:lang w:val="sl-SI" w:eastAsia="en-US" w:bidi="ar-SA"/>
      </w:rPr>
    </w:lvl>
    <w:lvl w:ilvl="6" w:tplc="4FD88782">
      <w:numFmt w:val="bullet"/>
      <w:lvlText w:val="•"/>
      <w:lvlJc w:val="left"/>
      <w:pPr>
        <w:ind w:left="5657" w:hanging="269"/>
      </w:pPr>
      <w:rPr>
        <w:lang w:val="sl-SI" w:eastAsia="en-US" w:bidi="ar-SA"/>
      </w:rPr>
    </w:lvl>
    <w:lvl w:ilvl="7" w:tplc="1FCC247E">
      <w:numFmt w:val="bullet"/>
      <w:lvlText w:val="•"/>
      <w:lvlJc w:val="left"/>
      <w:pPr>
        <w:ind w:left="6593" w:hanging="269"/>
      </w:pPr>
      <w:rPr>
        <w:lang w:val="sl-SI" w:eastAsia="en-US" w:bidi="ar-SA"/>
      </w:rPr>
    </w:lvl>
    <w:lvl w:ilvl="8" w:tplc="68FE67E8">
      <w:numFmt w:val="bullet"/>
      <w:lvlText w:val="•"/>
      <w:lvlJc w:val="left"/>
      <w:pPr>
        <w:ind w:left="7528" w:hanging="269"/>
      </w:pPr>
      <w:rPr>
        <w:lang w:val="sl-SI" w:eastAsia="en-US" w:bidi="ar-SA"/>
      </w:rPr>
    </w:lvl>
  </w:abstractNum>
  <w:abstractNum w:abstractNumId="1" w15:restartNumberingAfterBreak="0">
    <w:nsid w:val="1CBE6D69"/>
    <w:multiLevelType w:val="hybridMultilevel"/>
    <w:tmpl w:val="4E8A5F50"/>
    <w:lvl w:ilvl="0" w:tplc="F70AE9E8">
      <w:start w:val="1"/>
      <w:numFmt w:val="decimal"/>
      <w:lvlText w:val="%1."/>
      <w:lvlJc w:val="left"/>
      <w:pPr>
        <w:ind w:left="490" w:hanging="269"/>
      </w:pPr>
      <w:rPr>
        <w:rFonts w:ascii="Arial" w:eastAsia="Arial" w:hAnsi="Arial" w:cs="Arial" w:hint="default"/>
        <w:spacing w:val="0"/>
        <w:w w:val="99"/>
        <w:sz w:val="24"/>
        <w:szCs w:val="24"/>
        <w:lang w:val="sl-SI" w:eastAsia="en-US" w:bidi="ar-SA"/>
      </w:rPr>
    </w:lvl>
    <w:lvl w:ilvl="1" w:tplc="2D1040C0">
      <w:numFmt w:val="bullet"/>
      <w:lvlText w:val="•"/>
      <w:lvlJc w:val="left"/>
      <w:pPr>
        <w:ind w:left="1390" w:hanging="269"/>
      </w:pPr>
      <w:rPr>
        <w:lang w:val="sl-SI" w:eastAsia="en-US" w:bidi="ar-SA"/>
      </w:rPr>
    </w:lvl>
    <w:lvl w:ilvl="2" w:tplc="9A5E8AF8">
      <w:numFmt w:val="bullet"/>
      <w:lvlText w:val="•"/>
      <w:lvlJc w:val="left"/>
      <w:pPr>
        <w:ind w:left="2280" w:hanging="269"/>
      </w:pPr>
      <w:rPr>
        <w:lang w:val="sl-SI" w:eastAsia="en-US" w:bidi="ar-SA"/>
      </w:rPr>
    </w:lvl>
    <w:lvl w:ilvl="3" w:tplc="DBFE60E6">
      <w:numFmt w:val="bullet"/>
      <w:lvlText w:val="•"/>
      <w:lvlJc w:val="left"/>
      <w:pPr>
        <w:ind w:left="3170" w:hanging="269"/>
      </w:pPr>
      <w:rPr>
        <w:lang w:val="sl-SI" w:eastAsia="en-US" w:bidi="ar-SA"/>
      </w:rPr>
    </w:lvl>
    <w:lvl w:ilvl="4" w:tplc="DB0E56C0">
      <w:numFmt w:val="bullet"/>
      <w:lvlText w:val="•"/>
      <w:lvlJc w:val="left"/>
      <w:pPr>
        <w:ind w:left="4060" w:hanging="269"/>
      </w:pPr>
      <w:rPr>
        <w:lang w:val="sl-SI" w:eastAsia="en-US" w:bidi="ar-SA"/>
      </w:rPr>
    </w:lvl>
    <w:lvl w:ilvl="5" w:tplc="9710DD0A">
      <w:numFmt w:val="bullet"/>
      <w:lvlText w:val="•"/>
      <w:lvlJc w:val="left"/>
      <w:pPr>
        <w:ind w:left="4950" w:hanging="269"/>
      </w:pPr>
      <w:rPr>
        <w:lang w:val="sl-SI" w:eastAsia="en-US" w:bidi="ar-SA"/>
      </w:rPr>
    </w:lvl>
    <w:lvl w:ilvl="6" w:tplc="48CAE58A">
      <w:numFmt w:val="bullet"/>
      <w:lvlText w:val="•"/>
      <w:lvlJc w:val="left"/>
      <w:pPr>
        <w:ind w:left="5840" w:hanging="269"/>
      </w:pPr>
      <w:rPr>
        <w:lang w:val="sl-SI" w:eastAsia="en-US" w:bidi="ar-SA"/>
      </w:rPr>
    </w:lvl>
    <w:lvl w:ilvl="7" w:tplc="9528B148">
      <w:numFmt w:val="bullet"/>
      <w:lvlText w:val="•"/>
      <w:lvlJc w:val="left"/>
      <w:pPr>
        <w:ind w:left="6730" w:hanging="269"/>
      </w:pPr>
      <w:rPr>
        <w:lang w:val="sl-SI" w:eastAsia="en-US" w:bidi="ar-SA"/>
      </w:rPr>
    </w:lvl>
    <w:lvl w:ilvl="8" w:tplc="BEB47B48">
      <w:numFmt w:val="bullet"/>
      <w:lvlText w:val="•"/>
      <w:lvlJc w:val="left"/>
      <w:pPr>
        <w:ind w:left="7620" w:hanging="269"/>
      </w:pPr>
      <w:rPr>
        <w:lang w:val="sl-SI" w:eastAsia="en-US" w:bidi="ar-SA"/>
      </w:rPr>
    </w:lvl>
  </w:abstractNum>
  <w:abstractNum w:abstractNumId="2" w15:restartNumberingAfterBreak="0">
    <w:nsid w:val="3C320F21"/>
    <w:multiLevelType w:val="hybridMultilevel"/>
    <w:tmpl w:val="55064BB2"/>
    <w:lvl w:ilvl="0" w:tplc="6CB27416">
      <w:start w:val="1"/>
      <w:numFmt w:val="decimal"/>
      <w:lvlText w:val="%1."/>
      <w:lvlJc w:val="left"/>
      <w:pPr>
        <w:ind w:left="490" w:hanging="269"/>
      </w:pPr>
      <w:rPr>
        <w:rFonts w:ascii="Arial" w:eastAsia="Arial" w:hAnsi="Arial" w:cs="Arial" w:hint="default"/>
        <w:spacing w:val="0"/>
        <w:w w:val="99"/>
        <w:sz w:val="24"/>
        <w:szCs w:val="24"/>
        <w:lang w:val="sl-SI" w:eastAsia="en-US" w:bidi="ar-SA"/>
      </w:rPr>
    </w:lvl>
    <w:lvl w:ilvl="1" w:tplc="09A09DCE">
      <w:numFmt w:val="bullet"/>
      <w:lvlText w:val="•"/>
      <w:lvlJc w:val="left"/>
      <w:pPr>
        <w:ind w:left="980" w:hanging="269"/>
      </w:pPr>
      <w:rPr>
        <w:lang w:val="sl-SI" w:eastAsia="en-US" w:bidi="ar-SA"/>
      </w:rPr>
    </w:lvl>
    <w:lvl w:ilvl="2" w:tplc="6292EA9C">
      <w:numFmt w:val="bullet"/>
      <w:lvlText w:val="•"/>
      <w:lvlJc w:val="left"/>
      <w:pPr>
        <w:ind w:left="1915" w:hanging="269"/>
      </w:pPr>
      <w:rPr>
        <w:lang w:val="sl-SI" w:eastAsia="en-US" w:bidi="ar-SA"/>
      </w:rPr>
    </w:lvl>
    <w:lvl w:ilvl="3" w:tplc="11B0FA5E">
      <w:numFmt w:val="bullet"/>
      <w:lvlText w:val="•"/>
      <w:lvlJc w:val="left"/>
      <w:pPr>
        <w:ind w:left="2851" w:hanging="269"/>
      </w:pPr>
      <w:rPr>
        <w:lang w:val="sl-SI" w:eastAsia="en-US" w:bidi="ar-SA"/>
      </w:rPr>
    </w:lvl>
    <w:lvl w:ilvl="4" w:tplc="6C022786">
      <w:numFmt w:val="bullet"/>
      <w:lvlText w:val="•"/>
      <w:lvlJc w:val="left"/>
      <w:pPr>
        <w:ind w:left="3786" w:hanging="269"/>
      </w:pPr>
      <w:rPr>
        <w:lang w:val="sl-SI" w:eastAsia="en-US" w:bidi="ar-SA"/>
      </w:rPr>
    </w:lvl>
    <w:lvl w:ilvl="5" w:tplc="C6787E66">
      <w:numFmt w:val="bullet"/>
      <w:lvlText w:val="•"/>
      <w:lvlJc w:val="left"/>
      <w:pPr>
        <w:ind w:left="4722" w:hanging="269"/>
      </w:pPr>
      <w:rPr>
        <w:lang w:val="sl-SI" w:eastAsia="en-US" w:bidi="ar-SA"/>
      </w:rPr>
    </w:lvl>
    <w:lvl w:ilvl="6" w:tplc="6DA6D0E8">
      <w:numFmt w:val="bullet"/>
      <w:lvlText w:val="•"/>
      <w:lvlJc w:val="left"/>
      <w:pPr>
        <w:ind w:left="5657" w:hanging="269"/>
      </w:pPr>
      <w:rPr>
        <w:lang w:val="sl-SI" w:eastAsia="en-US" w:bidi="ar-SA"/>
      </w:rPr>
    </w:lvl>
    <w:lvl w:ilvl="7" w:tplc="CF7663FC">
      <w:numFmt w:val="bullet"/>
      <w:lvlText w:val="•"/>
      <w:lvlJc w:val="left"/>
      <w:pPr>
        <w:ind w:left="6593" w:hanging="269"/>
      </w:pPr>
      <w:rPr>
        <w:lang w:val="sl-SI" w:eastAsia="en-US" w:bidi="ar-SA"/>
      </w:rPr>
    </w:lvl>
    <w:lvl w:ilvl="8" w:tplc="52A05826">
      <w:numFmt w:val="bullet"/>
      <w:lvlText w:val="•"/>
      <w:lvlJc w:val="left"/>
      <w:pPr>
        <w:ind w:left="7528" w:hanging="269"/>
      </w:pPr>
      <w:rPr>
        <w:lang w:val="sl-SI" w:eastAsia="en-US" w:bidi="ar-SA"/>
      </w:rPr>
    </w:lvl>
  </w:abstractNum>
  <w:abstractNum w:abstractNumId="3" w15:restartNumberingAfterBreak="0">
    <w:nsid w:val="59862988"/>
    <w:multiLevelType w:val="hybridMultilevel"/>
    <w:tmpl w:val="E668A3B8"/>
    <w:lvl w:ilvl="0" w:tplc="56A4439A">
      <w:numFmt w:val="bullet"/>
      <w:lvlText w:val="-"/>
      <w:lvlJc w:val="left"/>
      <w:pPr>
        <w:ind w:left="355" w:hanging="147"/>
      </w:pPr>
      <w:rPr>
        <w:rFonts w:ascii="Arial" w:eastAsia="Arial" w:hAnsi="Arial" w:cs="Arial" w:hint="default"/>
        <w:w w:val="99"/>
        <w:sz w:val="24"/>
        <w:szCs w:val="24"/>
        <w:lang w:val="sl-SI" w:eastAsia="en-US" w:bidi="ar-SA"/>
      </w:rPr>
    </w:lvl>
    <w:lvl w:ilvl="1" w:tplc="E5B02B82">
      <w:numFmt w:val="bullet"/>
      <w:lvlText w:val="•"/>
      <w:lvlJc w:val="left"/>
      <w:pPr>
        <w:ind w:left="1264" w:hanging="147"/>
      </w:pPr>
      <w:rPr>
        <w:lang w:val="sl-SI" w:eastAsia="en-US" w:bidi="ar-SA"/>
      </w:rPr>
    </w:lvl>
    <w:lvl w:ilvl="2" w:tplc="774AC63E">
      <w:numFmt w:val="bullet"/>
      <w:lvlText w:val="•"/>
      <w:lvlJc w:val="left"/>
      <w:pPr>
        <w:ind w:left="2168" w:hanging="147"/>
      </w:pPr>
      <w:rPr>
        <w:lang w:val="sl-SI" w:eastAsia="en-US" w:bidi="ar-SA"/>
      </w:rPr>
    </w:lvl>
    <w:lvl w:ilvl="3" w:tplc="C8A86B78">
      <w:numFmt w:val="bullet"/>
      <w:lvlText w:val="•"/>
      <w:lvlJc w:val="left"/>
      <w:pPr>
        <w:ind w:left="3072" w:hanging="147"/>
      </w:pPr>
      <w:rPr>
        <w:lang w:val="sl-SI" w:eastAsia="en-US" w:bidi="ar-SA"/>
      </w:rPr>
    </w:lvl>
    <w:lvl w:ilvl="4" w:tplc="76645974">
      <w:numFmt w:val="bullet"/>
      <w:lvlText w:val="•"/>
      <w:lvlJc w:val="left"/>
      <w:pPr>
        <w:ind w:left="3976" w:hanging="147"/>
      </w:pPr>
      <w:rPr>
        <w:lang w:val="sl-SI" w:eastAsia="en-US" w:bidi="ar-SA"/>
      </w:rPr>
    </w:lvl>
    <w:lvl w:ilvl="5" w:tplc="221CCF56">
      <w:numFmt w:val="bullet"/>
      <w:lvlText w:val="•"/>
      <w:lvlJc w:val="left"/>
      <w:pPr>
        <w:ind w:left="4880" w:hanging="147"/>
      </w:pPr>
      <w:rPr>
        <w:lang w:val="sl-SI" w:eastAsia="en-US" w:bidi="ar-SA"/>
      </w:rPr>
    </w:lvl>
    <w:lvl w:ilvl="6" w:tplc="ACE672A8">
      <w:numFmt w:val="bullet"/>
      <w:lvlText w:val="•"/>
      <w:lvlJc w:val="left"/>
      <w:pPr>
        <w:ind w:left="5784" w:hanging="147"/>
      </w:pPr>
      <w:rPr>
        <w:lang w:val="sl-SI" w:eastAsia="en-US" w:bidi="ar-SA"/>
      </w:rPr>
    </w:lvl>
    <w:lvl w:ilvl="7" w:tplc="11C29B76">
      <w:numFmt w:val="bullet"/>
      <w:lvlText w:val="•"/>
      <w:lvlJc w:val="left"/>
      <w:pPr>
        <w:ind w:left="6688" w:hanging="147"/>
      </w:pPr>
      <w:rPr>
        <w:lang w:val="sl-SI" w:eastAsia="en-US" w:bidi="ar-SA"/>
      </w:rPr>
    </w:lvl>
    <w:lvl w:ilvl="8" w:tplc="768AF340">
      <w:numFmt w:val="bullet"/>
      <w:lvlText w:val="•"/>
      <w:lvlJc w:val="left"/>
      <w:pPr>
        <w:ind w:left="7592" w:hanging="147"/>
      </w:pPr>
      <w:rPr>
        <w:lang w:val="sl-SI"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7B"/>
    <w:rsid w:val="000C11CF"/>
    <w:rsid w:val="00156277"/>
    <w:rsid w:val="0047239B"/>
    <w:rsid w:val="0056266D"/>
    <w:rsid w:val="005A7F1F"/>
    <w:rsid w:val="007B7F7B"/>
    <w:rsid w:val="00A26A71"/>
    <w:rsid w:val="00B81D1C"/>
    <w:rsid w:val="00C107C1"/>
    <w:rsid w:val="00C830F2"/>
    <w:rsid w:val="00FE6C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D433A-FCDD-49A1-9A75-DAFD80F8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7F7B"/>
    <w:pPr>
      <w:widowControl w:val="0"/>
      <w:autoSpaceDE w:val="0"/>
      <w:autoSpaceDN w:val="0"/>
      <w:spacing w:after="0" w:line="240" w:lineRule="auto"/>
    </w:pPr>
    <w:rPr>
      <w:rFonts w:ascii="Arial" w:eastAsia="Arial" w:hAnsi="Arial" w:cs="Arial"/>
    </w:rPr>
  </w:style>
  <w:style w:type="paragraph" w:styleId="Naslov2">
    <w:name w:val="heading 2"/>
    <w:basedOn w:val="Navaden"/>
    <w:link w:val="Naslov2Znak"/>
    <w:uiPriority w:val="9"/>
    <w:semiHidden/>
    <w:unhideWhenUsed/>
    <w:qFormat/>
    <w:rsid w:val="007B7F7B"/>
    <w:pPr>
      <w:ind w:left="504"/>
      <w:outlineLvl w:val="1"/>
    </w:pPr>
    <w:rPr>
      <w:b/>
      <w:bCs/>
      <w:sz w:val="28"/>
      <w:szCs w:val="28"/>
    </w:rPr>
  </w:style>
  <w:style w:type="paragraph" w:styleId="Naslov3">
    <w:name w:val="heading 3"/>
    <w:basedOn w:val="Navaden"/>
    <w:link w:val="Naslov3Znak"/>
    <w:uiPriority w:val="9"/>
    <w:unhideWhenUsed/>
    <w:qFormat/>
    <w:rsid w:val="007B7F7B"/>
    <w:pPr>
      <w:ind w:left="221"/>
      <w:jc w:val="both"/>
      <w:outlineLvl w:val="2"/>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7B7F7B"/>
    <w:rPr>
      <w:rFonts w:ascii="Arial" w:eastAsia="Arial" w:hAnsi="Arial" w:cs="Arial"/>
      <w:b/>
      <w:bCs/>
      <w:sz w:val="28"/>
      <w:szCs w:val="28"/>
    </w:rPr>
  </w:style>
  <w:style w:type="character" w:customStyle="1" w:styleId="Naslov3Znak">
    <w:name w:val="Naslov 3 Znak"/>
    <w:basedOn w:val="Privzetapisavaodstavka"/>
    <w:link w:val="Naslov3"/>
    <w:uiPriority w:val="9"/>
    <w:rsid w:val="007B7F7B"/>
    <w:rPr>
      <w:rFonts w:ascii="Arial" w:eastAsia="Arial" w:hAnsi="Arial" w:cs="Arial"/>
      <w:b/>
      <w:bCs/>
      <w:sz w:val="24"/>
      <w:szCs w:val="24"/>
    </w:rPr>
  </w:style>
  <w:style w:type="paragraph" w:styleId="Telobesedila">
    <w:name w:val="Body Text"/>
    <w:basedOn w:val="Navaden"/>
    <w:link w:val="TelobesedilaZnak"/>
    <w:uiPriority w:val="1"/>
    <w:semiHidden/>
    <w:unhideWhenUsed/>
    <w:qFormat/>
    <w:rsid w:val="007B7F7B"/>
    <w:pPr>
      <w:ind w:left="221"/>
      <w:jc w:val="both"/>
    </w:pPr>
    <w:rPr>
      <w:sz w:val="24"/>
      <w:szCs w:val="24"/>
    </w:rPr>
  </w:style>
  <w:style w:type="character" w:customStyle="1" w:styleId="TelobesedilaZnak">
    <w:name w:val="Telo besedila Znak"/>
    <w:basedOn w:val="Privzetapisavaodstavka"/>
    <w:link w:val="Telobesedila"/>
    <w:uiPriority w:val="1"/>
    <w:semiHidden/>
    <w:rsid w:val="007B7F7B"/>
    <w:rPr>
      <w:rFonts w:ascii="Arial" w:eastAsia="Arial" w:hAnsi="Arial" w:cs="Arial"/>
      <w:sz w:val="24"/>
      <w:szCs w:val="24"/>
    </w:rPr>
  </w:style>
  <w:style w:type="paragraph" w:styleId="Odstavekseznama">
    <w:name w:val="List Paragraph"/>
    <w:basedOn w:val="Navaden"/>
    <w:uiPriority w:val="1"/>
    <w:qFormat/>
    <w:rsid w:val="007B7F7B"/>
    <w:pPr>
      <w:ind w:left="941" w:hanging="361"/>
    </w:pPr>
  </w:style>
  <w:style w:type="paragraph" w:styleId="Glava">
    <w:name w:val="header"/>
    <w:basedOn w:val="Navaden"/>
    <w:link w:val="GlavaZnak"/>
    <w:uiPriority w:val="99"/>
    <w:unhideWhenUsed/>
    <w:rsid w:val="00156277"/>
    <w:pPr>
      <w:tabs>
        <w:tab w:val="center" w:pos="4536"/>
        <w:tab w:val="right" w:pos="9072"/>
      </w:tabs>
    </w:pPr>
  </w:style>
  <w:style w:type="character" w:customStyle="1" w:styleId="GlavaZnak">
    <w:name w:val="Glava Znak"/>
    <w:basedOn w:val="Privzetapisavaodstavka"/>
    <w:link w:val="Glava"/>
    <w:uiPriority w:val="99"/>
    <w:rsid w:val="00156277"/>
    <w:rPr>
      <w:rFonts w:ascii="Arial" w:eastAsia="Arial" w:hAnsi="Arial" w:cs="Arial"/>
    </w:rPr>
  </w:style>
  <w:style w:type="paragraph" w:styleId="Noga">
    <w:name w:val="footer"/>
    <w:basedOn w:val="Navaden"/>
    <w:link w:val="NogaZnak"/>
    <w:uiPriority w:val="99"/>
    <w:unhideWhenUsed/>
    <w:rsid w:val="00156277"/>
    <w:pPr>
      <w:tabs>
        <w:tab w:val="center" w:pos="4536"/>
        <w:tab w:val="right" w:pos="9072"/>
      </w:tabs>
    </w:pPr>
  </w:style>
  <w:style w:type="character" w:customStyle="1" w:styleId="NogaZnak">
    <w:name w:val="Noga Znak"/>
    <w:basedOn w:val="Privzetapisavaodstavka"/>
    <w:link w:val="Noga"/>
    <w:uiPriority w:val="99"/>
    <w:rsid w:val="0015627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1190</Words>
  <Characters>6786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9</cp:revision>
  <dcterms:created xsi:type="dcterms:W3CDTF">2021-04-05T16:51:00Z</dcterms:created>
  <dcterms:modified xsi:type="dcterms:W3CDTF">2021-04-05T17:47:00Z</dcterms:modified>
</cp:coreProperties>
</file>