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D9" w:rsidRDefault="00E07FD9" w:rsidP="00E07FD9">
      <w:pPr>
        <w:rPr>
          <w:rFonts w:ascii="Calibri" w:eastAsia="Times New Roman" w:hAnsi="Calibri"/>
          <w:b/>
          <w:sz w:val="24"/>
          <w:szCs w:val="24"/>
        </w:rPr>
      </w:pPr>
      <w:r w:rsidRPr="00985905">
        <w:rPr>
          <w:rFonts w:ascii="Calibri" w:eastAsia="Times New Roman" w:hAnsi="Calibri"/>
          <w:b/>
          <w:sz w:val="24"/>
          <w:szCs w:val="24"/>
        </w:rPr>
        <w:t>Vprašanja za ponovitev!</w:t>
      </w:r>
      <w:r>
        <w:rPr>
          <w:rFonts w:ascii="Calibri" w:eastAsia="Times New Roman" w:hAnsi="Calibri"/>
          <w:b/>
          <w:sz w:val="24"/>
          <w:szCs w:val="24"/>
        </w:rPr>
        <w:t xml:space="preserve"> </w:t>
      </w:r>
    </w:p>
    <w:p w:rsidR="00E07FD9" w:rsidRDefault="00E07FD9" w:rsidP="00E07FD9">
      <w:pPr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 xml:space="preserve">Pogodba je </w:t>
      </w:r>
      <w:r w:rsidRPr="00985905">
        <w:rPr>
          <w:rFonts w:ascii="Calibri" w:eastAsia="Times New Roman" w:hAnsi="Calibri"/>
          <w:b/>
          <w:sz w:val="24"/>
          <w:szCs w:val="24"/>
          <w:highlight w:val="yellow"/>
        </w:rPr>
        <w:t>nična</w:t>
      </w:r>
      <w:r>
        <w:rPr>
          <w:rFonts w:ascii="Calibri" w:eastAsia="Times New Roman" w:hAnsi="Calibri"/>
          <w:b/>
          <w:sz w:val="24"/>
          <w:szCs w:val="24"/>
        </w:rPr>
        <w:t>, če nasprotuje ustavi, prisilnim predpisom ali moralnim načelom (prodaja ukradenega blaga, ponaredkov, oderuška pogodba, , pogodba, ki bi morala biti sklenjena pisno pa je ustno, , pogodba za orožje, drogo, zaposlitev osebe mlajše od 15 let…..</w:t>
      </w:r>
    </w:p>
    <w:p w:rsidR="00E07FD9" w:rsidRDefault="00E07FD9" w:rsidP="00E07FD9">
      <w:pPr>
        <w:rPr>
          <w:rFonts w:ascii="Calibri" w:eastAsia="Times New Roman" w:hAnsi="Calibri"/>
          <w:b/>
          <w:sz w:val="24"/>
          <w:szCs w:val="24"/>
        </w:rPr>
      </w:pPr>
      <w:proofErr w:type="spellStart"/>
      <w:r w:rsidRPr="00985905">
        <w:rPr>
          <w:rFonts w:ascii="Calibri" w:eastAsia="Times New Roman" w:hAnsi="Calibri"/>
          <w:b/>
          <w:sz w:val="24"/>
          <w:szCs w:val="24"/>
          <w:highlight w:val="yellow"/>
        </w:rPr>
        <w:t>Izbod</w:t>
      </w:r>
      <w:r>
        <w:rPr>
          <w:rFonts w:ascii="Calibri" w:eastAsia="Times New Roman" w:hAnsi="Calibri"/>
          <w:b/>
          <w:sz w:val="24"/>
          <w:szCs w:val="24"/>
          <w:highlight w:val="yellow"/>
        </w:rPr>
        <w:t>b</w:t>
      </w:r>
      <w:r w:rsidRPr="00985905">
        <w:rPr>
          <w:rFonts w:ascii="Calibri" w:eastAsia="Times New Roman" w:hAnsi="Calibri"/>
          <w:b/>
          <w:sz w:val="24"/>
          <w:szCs w:val="24"/>
          <w:highlight w:val="yellow"/>
        </w:rPr>
        <w:t>ojna</w:t>
      </w:r>
      <w:proofErr w:type="spellEnd"/>
      <w:r>
        <w:rPr>
          <w:rFonts w:ascii="Calibri" w:eastAsia="Times New Roman" w:hAnsi="Calibri"/>
          <w:b/>
          <w:sz w:val="24"/>
          <w:szCs w:val="24"/>
        </w:rPr>
        <w:t xml:space="preserve"> pa če ne nasprotuje ustavi,</w:t>
      </w:r>
      <w:r w:rsidRPr="00985905">
        <w:rPr>
          <w:rFonts w:ascii="Calibri" w:eastAsia="Times New Roman" w:hAnsi="Calibri"/>
          <w:b/>
          <w:sz w:val="24"/>
          <w:szCs w:val="24"/>
        </w:rPr>
        <w:t xml:space="preserve"> </w:t>
      </w:r>
      <w:r>
        <w:rPr>
          <w:rFonts w:ascii="Calibri" w:eastAsia="Times New Roman" w:hAnsi="Calibri"/>
          <w:b/>
          <w:sz w:val="24"/>
          <w:szCs w:val="24"/>
        </w:rPr>
        <w:t>prisilnim predpisom ali moralnim načelom, zaradi česar bi bile nične, temveč je pri njihovem sklepanju prišlo do določenih  napak v volji pogodbenih strank (sklenitev pod prisilo, v zmoti). Izpodbojnost lahko zahteva samo tista stranka, ki ima interes za razdrtje pogodbe.</w:t>
      </w:r>
    </w:p>
    <w:p w:rsidR="001C0888" w:rsidRDefault="001C0888" w:rsidP="00E07FD9">
      <w:pPr>
        <w:rPr>
          <w:rFonts w:ascii="Calibri" w:eastAsia="Times New Roman" w:hAnsi="Calibri"/>
          <w:b/>
          <w:sz w:val="24"/>
          <w:szCs w:val="24"/>
        </w:rPr>
      </w:pPr>
    </w:p>
    <w:p w:rsidR="001C0888" w:rsidRDefault="001C0888" w:rsidP="00E07FD9">
      <w:pPr>
        <w:rPr>
          <w:rFonts w:ascii="Calibri" w:eastAsia="Times New Roman" w:hAnsi="Calibri"/>
          <w:b/>
          <w:sz w:val="24"/>
          <w:szCs w:val="24"/>
        </w:rPr>
      </w:pPr>
      <w:r w:rsidRPr="001C0888">
        <w:rPr>
          <w:rFonts w:ascii="Calibri" w:eastAsia="Times New Roman" w:hAnsi="Calibri"/>
          <w:b/>
          <w:sz w:val="24"/>
          <w:szCs w:val="24"/>
          <w:highlight w:val="magenta"/>
        </w:rPr>
        <w:t xml:space="preserve">Če pogodba ni nična ali </w:t>
      </w:r>
      <w:proofErr w:type="spellStart"/>
      <w:r w:rsidRPr="001C0888">
        <w:rPr>
          <w:rFonts w:ascii="Calibri" w:eastAsia="Times New Roman" w:hAnsi="Calibri"/>
          <w:b/>
          <w:sz w:val="24"/>
          <w:szCs w:val="24"/>
          <w:highlight w:val="magenta"/>
        </w:rPr>
        <w:t>izbodbojna</w:t>
      </w:r>
      <w:proofErr w:type="spellEnd"/>
      <w:r w:rsidRPr="001C0888">
        <w:rPr>
          <w:rFonts w:ascii="Calibri" w:eastAsia="Times New Roman" w:hAnsi="Calibri"/>
          <w:b/>
          <w:sz w:val="24"/>
          <w:szCs w:val="24"/>
          <w:highlight w:val="magenta"/>
        </w:rPr>
        <w:t xml:space="preserve"> pomeni da je nastala. Se pravi je veljavna.</w:t>
      </w:r>
    </w:p>
    <w:p w:rsidR="00E07FD9" w:rsidRDefault="00E07FD9" w:rsidP="00E07FD9">
      <w:pPr>
        <w:rPr>
          <w:rFonts w:ascii="Calibri" w:eastAsia="Times New Roman" w:hAnsi="Calibri"/>
          <w:b/>
          <w:sz w:val="24"/>
          <w:szCs w:val="24"/>
        </w:rPr>
      </w:pPr>
    </w:p>
    <w:p w:rsidR="00E07FD9" w:rsidRDefault="00E07FD9" w:rsidP="00E07FD9">
      <w:pPr>
        <w:rPr>
          <w:rFonts w:ascii="Calibri" w:eastAsia="Times New Roman" w:hAnsi="Calibri"/>
          <w:b/>
          <w:color w:val="ED7D31" w:themeColor="accent2"/>
          <w:sz w:val="24"/>
          <w:szCs w:val="24"/>
        </w:rPr>
      </w:pPr>
      <w:r w:rsidRPr="006C0DDF">
        <w:rPr>
          <w:rFonts w:ascii="Calibri" w:eastAsia="Times New Roman" w:hAnsi="Calibri"/>
          <w:b/>
          <w:color w:val="ED7D31" w:themeColor="accent2"/>
          <w:sz w:val="24"/>
          <w:szCs w:val="24"/>
        </w:rPr>
        <w:t xml:space="preserve"> </w:t>
      </w:r>
      <w:r w:rsidRPr="006C0DDF">
        <w:rPr>
          <w:rFonts w:ascii="Calibri" w:eastAsia="Times New Roman" w:hAnsi="Calibri"/>
          <w:b/>
          <w:color w:val="ED7D31" w:themeColor="accent2"/>
          <w:sz w:val="24"/>
          <w:szCs w:val="24"/>
          <w:highlight w:val="yellow"/>
        </w:rPr>
        <w:t>Naloge so v drugem skeniranem dokumentu</w:t>
      </w:r>
      <w:r>
        <w:rPr>
          <w:rFonts w:ascii="Calibri" w:eastAsia="Times New Roman" w:hAnsi="Calibri"/>
          <w:b/>
          <w:color w:val="ED7D31" w:themeColor="accent2"/>
          <w:sz w:val="24"/>
          <w:szCs w:val="24"/>
          <w:highlight w:val="yellow"/>
        </w:rPr>
        <w:t>-</w:t>
      </w:r>
      <w:r w:rsidRPr="006C0DDF">
        <w:rPr>
          <w:rFonts w:ascii="Calibri" w:eastAsia="Times New Roman" w:hAnsi="Calibri"/>
          <w:b/>
          <w:color w:val="ED7D31" w:themeColor="accent2"/>
          <w:sz w:val="24"/>
          <w:szCs w:val="24"/>
          <w:highlight w:val="yellow"/>
        </w:rPr>
        <w:t xml:space="preserve"> Reši naloge na strani 149 naloga 1 in 2. (glej scen)</w:t>
      </w:r>
      <w:r w:rsidR="00B107BE">
        <w:rPr>
          <w:rFonts w:ascii="Calibri" w:eastAsia="Times New Roman" w:hAnsi="Calibri"/>
          <w:b/>
          <w:color w:val="ED7D31" w:themeColor="accent2"/>
          <w:sz w:val="24"/>
          <w:szCs w:val="24"/>
        </w:rPr>
        <w:t xml:space="preserve"> Rešitve vpišite v tabelo:</w:t>
      </w:r>
    </w:p>
    <w:p w:rsidR="00B107BE" w:rsidRPr="00B107BE" w:rsidRDefault="00B107BE" w:rsidP="00B107BE">
      <w:pPr>
        <w:pStyle w:val="Odstavekseznama"/>
        <w:numPr>
          <w:ilvl w:val="0"/>
          <w:numId w:val="2"/>
        </w:numPr>
        <w:rPr>
          <w:rFonts w:ascii="Calibri" w:eastAsia="Times New Roman" w:hAnsi="Calibri"/>
          <w:b/>
          <w:color w:val="ED7D31" w:themeColor="accent2"/>
          <w:sz w:val="24"/>
          <w:szCs w:val="24"/>
        </w:rPr>
      </w:pPr>
      <w:r>
        <w:rPr>
          <w:rFonts w:ascii="Calibri" w:eastAsia="Times New Roman" w:hAnsi="Calibri"/>
          <w:b/>
          <w:color w:val="ED7D31" w:themeColor="accent2"/>
          <w:sz w:val="24"/>
          <w:szCs w:val="24"/>
        </w:rPr>
        <w:t>Naloga: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a)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F74FDA" w:rsidRPr="00F74FD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Izpodbojna</w:t>
            </w:r>
            <w:r w:rsidR="00F74FD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ker je pod prisilo.</w:t>
            </w:r>
          </w:p>
        </w:tc>
      </w:tr>
      <w:tr w:rsidR="00B107BE" w:rsidTr="00B107BE">
        <w:tc>
          <w:tcPr>
            <w:tcW w:w="9062" w:type="dxa"/>
          </w:tcPr>
          <w:p w:rsidR="00B107BE" w:rsidRPr="00F74FDA" w:rsidRDefault="00B107BE" w:rsidP="00E07FD9">
            <w:pPr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b)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F74FDA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Veljavna</w:t>
            </w:r>
            <w:r w:rsidR="001C0888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če niso obresti oderuške. Če so obresti oderuške je nična.</w:t>
            </w:r>
          </w:p>
        </w:tc>
      </w:tr>
      <w:tr w:rsidR="00B107BE" w:rsidTr="00B107BE">
        <w:tc>
          <w:tcPr>
            <w:tcW w:w="9062" w:type="dxa"/>
          </w:tcPr>
          <w:p w:rsidR="00B107BE" w:rsidRPr="00F74FDA" w:rsidRDefault="00B107BE" w:rsidP="00E07FD9">
            <w:pPr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c)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F74FDA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Izpodbojna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1C0888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d)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1C0888" w:rsidRPr="001C0888">
              <w:rPr>
                <w:rFonts w:ascii="Calibri" w:eastAsia="Times New Roman" w:hAnsi="Calibri"/>
                <w:color w:val="000000" w:themeColor="text1"/>
                <w:sz w:val="24"/>
                <w:szCs w:val="24"/>
              </w:rPr>
              <w:t>Pogodba je veljavna, je nastala in sicer s sklepnim dejanjem ali molče. Ker smo pomolili denar pomeni, da hočemo to kupiti,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FC09EF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e)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FC09EF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Izpodbojna</w:t>
            </w:r>
            <w:r w:rsid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C0888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, ker nasprotuje predpisom – skuter je za 16. letnika predrag. Do 18. let si </w:t>
            </w:r>
            <w:r w:rsidR="00FC09EF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omejeno poslovno sposoben</w:t>
            </w:r>
            <w:r w:rsidR="001C0888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f)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F74FDA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Nična</w:t>
            </w:r>
            <w:r w:rsid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ker je slika ponarejena.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1C0888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g)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1C0888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je nastala, ker nismo sok zavrnili ampak spili, kljub temu da smo naročili pomarančni.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h)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F74FDA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Nična</w:t>
            </w:r>
            <w:r w:rsidR="001C0888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ker nakup na obroke mora biti pisno sklenjen.</w:t>
            </w:r>
          </w:p>
        </w:tc>
      </w:tr>
    </w:tbl>
    <w:p w:rsidR="00B107BE" w:rsidRDefault="00B107BE" w:rsidP="00E07FD9">
      <w:pPr>
        <w:rPr>
          <w:rFonts w:ascii="Calibri" w:eastAsia="Times New Roman" w:hAnsi="Calibri"/>
          <w:b/>
          <w:color w:val="ED7D31" w:themeColor="accent2"/>
          <w:sz w:val="24"/>
          <w:szCs w:val="24"/>
        </w:rPr>
      </w:pPr>
    </w:p>
    <w:p w:rsidR="00B107BE" w:rsidRPr="00B107BE" w:rsidRDefault="00B107BE" w:rsidP="00B107BE">
      <w:pPr>
        <w:pStyle w:val="Odstavekseznama"/>
        <w:numPr>
          <w:ilvl w:val="0"/>
          <w:numId w:val="2"/>
        </w:numPr>
        <w:rPr>
          <w:rFonts w:ascii="Calibri" w:eastAsia="Times New Roman" w:hAnsi="Calibri"/>
          <w:b/>
          <w:color w:val="ED7D31" w:themeColor="accent2"/>
          <w:sz w:val="24"/>
          <w:szCs w:val="24"/>
        </w:rPr>
      </w:pPr>
      <w:r>
        <w:rPr>
          <w:rFonts w:ascii="Calibri" w:eastAsia="Times New Roman" w:hAnsi="Calibri"/>
          <w:b/>
          <w:color w:val="ED7D31" w:themeColor="accent2"/>
          <w:sz w:val="24"/>
          <w:szCs w:val="24"/>
        </w:rPr>
        <w:t>Naloga: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a)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Objektivna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škodna odgovornost,</w:t>
            </w:r>
            <w:r w:rsidR="00684982" w:rsidRPr="00684982">
              <w:rPr>
                <w:rFonts w:ascii="Calibri" w:eastAsia="Times New Roman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D11AE" w:rsidRP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ker ni posredn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</w:t>
            </w:r>
            <w:r w:rsidR="008D11AE" w:rsidRP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oškodovan.</w:t>
            </w:r>
            <w:r w:rsidR="008D11AE">
              <w:rPr>
                <w:rFonts w:ascii="Calibri" w:eastAsia="Times New Roman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je Jože, oškodovanec pa Franci in gre za premoženjsko škodo.</w:t>
            </w:r>
            <w:r w:rsidR="001F49EF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Ker bo težko dokazal, da res ni vedel je verjetno to subjektivna škoda, ker je bila povzročena namerno.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1F49EF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lastRenderedPageBreak/>
              <w:t>b)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1F49EF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Objektivna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škodna odgovornost, ker </w:t>
            </w:r>
            <w:r w:rsidR="001F49EF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Maja ni zanalašč povzročila nesrečo.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je Maja, oškodovanec pa kolesar in gre za življenjsko škodo.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1F49EF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c)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1F49EF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Subjek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tivna škodna odgovornost</w:t>
            </w:r>
            <w:r w:rsidR="001F49EF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ker če ne zavežeš psa je to namerna povzročitev.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je 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Jure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oškodovanec pa</w:t>
            </w:r>
            <w:r w:rsidR="00684982" w:rsidRPr="00684982">
              <w:rPr>
                <w:rFonts w:ascii="Calibri" w:eastAsia="Times New Roman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63EA" w:rsidRP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Zdenkin pes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in gre za poškodbo psa</w:t>
            </w:r>
            <w:r w:rsidR="006C63EA" w:rsidRP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1F49EF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d)</w:t>
            </w:r>
            <w:r w:rsidR="008D11AE">
              <w:t xml:space="preserve"> </w:t>
            </w:r>
            <w:r w:rsidR="001F49EF">
              <w:t>Objektivna</w:t>
            </w:r>
            <w:r w:rsidR="008D11AE" w:rsidRP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škodna odgovornost</w:t>
            </w:r>
            <w:r w:rsidR="00FA5843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.</w:t>
            </w:r>
            <w:r w:rsidR="00EE2746" w:rsidRP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je 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toplice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oškodovanec pa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gospod Hočevar in gre za poškodbo roke.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e)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8D11AE" w:rsidRPr="008D11AE">
              <w:rPr>
                <w:rFonts w:ascii="Calibri" w:eastAsia="Times New Roman" w:hAnsi="Calibri"/>
                <w:color w:val="000000" w:themeColor="text1"/>
                <w:sz w:val="24"/>
                <w:szCs w:val="24"/>
              </w:rPr>
              <w:t>Objektivna škodna odgovornost</w:t>
            </w:r>
            <w:r w:rsidR="00FA5843">
              <w:rPr>
                <w:rFonts w:ascii="Calibri" w:eastAsia="Times New Roman" w:hAnsi="Calibri"/>
                <w:color w:val="000000" w:themeColor="text1"/>
                <w:sz w:val="24"/>
                <w:szCs w:val="24"/>
              </w:rPr>
              <w:t>.</w:t>
            </w:r>
            <w:r w:rsidR="008D11AE" w:rsidRPr="008D11AE">
              <w:rPr>
                <w:rFonts w:ascii="Calibri" w:eastAsia="Times New Roman" w:hAnsi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ci</w:t>
            </w:r>
            <w:proofErr w:type="spellEnd"/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so delavci podjetja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oškodovanec pa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lastnik hiše in gre za premoženjsko škodo.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f)</w:t>
            </w:r>
            <w:r w:rsidR="008D11AE">
              <w:t xml:space="preserve"> </w:t>
            </w:r>
            <w:r w:rsidR="008D11AE" w:rsidRP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Subjektivna škodna odgovornost</w:t>
            </w:r>
            <w:r w:rsidR="00FA5843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saj bi mesto moralo odstraniti ledene sveče.</w:t>
            </w:r>
            <w:r w:rsidR="00EE2746" w:rsidRPr="008D11AE">
              <w:rPr>
                <w:rFonts w:ascii="Calibri" w:eastAsia="Times New Roman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je 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mesto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oškodovanec pa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gospa Bogataj in gre za poškodbo glave in zdravniško odsotnost.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g)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Objektivna škodna odgovornost</w:t>
            </w:r>
            <w:r w:rsidR="00FA5843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.</w:t>
            </w:r>
            <w:r w:rsidR="008D11AE" w:rsidRP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je 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država (upravljalci cest)</w:t>
            </w:r>
            <w:r w:rsidR="00684982" w:rsidRP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oškodovanec pa</w:t>
            </w:r>
            <w:r w:rsidR="006C63EA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lastnik avta in gre za premoženjsko škodo.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1F49EF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h)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r w:rsidR="001F49EF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Subjektivna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škodna odgovornost</w:t>
            </w:r>
            <w:r w:rsidR="001F49EF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ker so zanalašč to naredili. Otroci so subjektivno odgovorni, starši pa objektivno.</w:t>
            </w:r>
            <w:r w:rsidR="008D11AE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je 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 Pod Gričem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oškodovanec pa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lastnik avtobusa in gre za premoženjsko škodo.</w:t>
            </w:r>
          </w:p>
        </w:tc>
      </w:tr>
      <w:tr w:rsidR="00B107BE" w:rsidTr="00B107BE">
        <w:tc>
          <w:tcPr>
            <w:tcW w:w="9062" w:type="dxa"/>
          </w:tcPr>
          <w:p w:rsidR="00B107BE" w:rsidRDefault="00B107BE" w:rsidP="00E07FD9">
            <w:pP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>i)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Objektivna škodna odgovornost</w:t>
            </w:r>
            <w:r w:rsidR="00FA5843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.</w:t>
            </w:r>
            <w:r w:rsidR="00EE2746">
              <w:rPr>
                <w:rFonts w:ascii="Calibri" w:eastAsia="Times New Roman" w:hAnsi="Calibri"/>
                <w:b/>
                <w:color w:val="ED7D31" w:themeColor="accent2"/>
                <w:sz w:val="24"/>
                <w:szCs w:val="24"/>
              </w:rPr>
              <w:t xml:space="preserve"> </w:t>
            </w:r>
            <w:proofErr w:type="spellStart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Oškodovalec</w:t>
            </w:r>
            <w:proofErr w:type="spellEnd"/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je 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poplava</w:t>
            </w:r>
            <w:r w:rsidR="00684982" w:rsidRPr="00684982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>, oškodovanec pa</w:t>
            </w:r>
            <w:r w:rsidR="008D11AE">
              <w:rPr>
                <w:rFonts w:ascii="Calibri" w:eastAsia="Times New Roman" w:hAnsi="Calibri"/>
                <w:bCs/>
                <w:color w:val="000000" w:themeColor="text1"/>
                <w:sz w:val="24"/>
                <w:szCs w:val="24"/>
              </w:rPr>
              <w:t xml:space="preserve"> Ana in gre za premoženjsko škodo.</w:t>
            </w:r>
          </w:p>
        </w:tc>
      </w:tr>
    </w:tbl>
    <w:p w:rsidR="00B107BE" w:rsidRDefault="00B107BE" w:rsidP="00E07FD9">
      <w:pPr>
        <w:rPr>
          <w:rFonts w:ascii="Calibri" w:eastAsia="Times New Roman" w:hAnsi="Calibri"/>
          <w:b/>
          <w:color w:val="ED7D31" w:themeColor="accent2"/>
          <w:sz w:val="24"/>
          <w:szCs w:val="24"/>
        </w:rPr>
      </w:pPr>
      <w:bookmarkStart w:id="0" w:name="_GoBack"/>
      <w:bookmarkEnd w:id="0"/>
    </w:p>
    <w:sectPr w:rsidR="00B1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46C0"/>
    <w:multiLevelType w:val="hybridMultilevel"/>
    <w:tmpl w:val="753030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0CD4"/>
    <w:multiLevelType w:val="multilevel"/>
    <w:tmpl w:val="BDC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9611A"/>
    <w:multiLevelType w:val="hybridMultilevel"/>
    <w:tmpl w:val="95CAFE5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B5B8F"/>
    <w:multiLevelType w:val="hybridMultilevel"/>
    <w:tmpl w:val="3008F216"/>
    <w:lvl w:ilvl="0" w:tplc="8304A610">
      <w:start w:val="1"/>
      <w:numFmt w:val="bullet"/>
      <w:lvlText w:val=""/>
      <w:lvlJc w:val="left"/>
      <w:pPr>
        <w:tabs>
          <w:tab w:val="num" w:pos="383"/>
        </w:tabs>
        <w:ind w:left="383" w:hanging="283"/>
      </w:pPr>
      <w:rPr>
        <w:rFonts w:ascii="Symbol" w:hAnsi="Symbol" w:hint="default"/>
        <w:sz w:val="22"/>
        <w:szCs w:val="22"/>
      </w:rPr>
    </w:lvl>
    <w:lvl w:ilvl="1" w:tplc="04240003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04240005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2"/>
        <w:szCs w:val="22"/>
      </w:rPr>
    </w:lvl>
    <w:lvl w:ilvl="3" w:tplc="0424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4" w:tplc="F0EC35E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2"/>
        <w:szCs w:val="22"/>
      </w:rPr>
    </w:lvl>
    <w:lvl w:ilvl="5" w:tplc="E56E5168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D9"/>
    <w:rsid w:val="001C0888"/>
    <w:rsid w:val="001F179E"/>
    <w:rsid w:val="001F49EF"/>
    <w:rsid w:val="003A74FC"/>
    <w:rsid w:val="004777B9"/>
    <w:rsid w:val="0048431A"/>
    <w:rsid w:val="00684982"/>
    <w:rsid w:val="006C63EA"/>
    <w:rsid w:val="006D7320"/>
    <w:rsid w:val="006E20B5"/>
    <w:rsid w:val="008D11AE"/>
    <w:rsid w:val="00A30D10"/>
    <w:rsid w:val="00AA4724"/>
    <w:rsid w:val="00AD4404"/>
    <w:rsid w:val="00B107BE"/>
    <w:rsid w:val="00D60CD0"/>
    <w:rsid w:val="00D96441"/>
    <w:rsid w:val="00DE6DD0"/>
    <w:rsid w:val="00E07FD9"/>
    <w:rsid w:val="00ED16DA"/>
    <w:rsid w:val="00EE2746"/>
    <w:rsid w:val="00F74FDA"/>
    <w:rsid w:val="00FA5843"/>
    <w:rsid w:val="00FC09EF"/>
    <w:rsid w:val="00F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D7D82-EE47-4BF8-B8DE-1E47D971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7FD9"/>
    <w:pPr>
      <w:spacing w:after="200" w:line="276" w:lineRule="auto"/>
    </w:pPr>
    <w:rPr>
      <w:rFonts w:eastAsiaTheme="minorEastAsia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E2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7FD9"/>
    <w:pPr>
      <w:ind w:left="720"/>
      <w:contextualSpacing/>
    </w:pPr>
  </w:style>
  <w:style w:type="table" w:styleId="Tabelamrea">
    <w:name w:val="Table Grid"/>
    <w:basedOn w:val="Navadnatabela"/>
    <w:uiPriority w:val="39"/>
    <w:rsid w:val="00B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6E20B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E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6E2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2021-04-22T09:51:00Z</dcterms:created>
  <dcterms:modified xsi:type="dcterms:W3CDTF">2021-04-22T09:52:00Z</dcterms:modified>
</cp:coreProperties>
</file>