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9F0" w:rsidRDefault="008539F0" w:rsidP="008539F0">
      <w:pPr>
        <w:rPr>
          <w:rFonts w:ascii="Calibri" w:eastAsia="Times New Roman" w:hAnsi="Calibri"/>
          <w:b/>
          <w:color w:val="ED7D31" w:themeColor="accent2"/>
          <w:sz w:val="24"/>
          <w:szCs w:val="24"/>
        </w:rPr>
      </w:pPr>
      <w:r>
        <w:rPr>
          <w:rFonts w:ascii="Calibri" w:eastAsia="Times New Roman" w:hAnsi="Calibri"/>
          <w:b/>
          <w:color w:val="ED7D31" w:themeColor="accent2"/>
          <w:sz w:val="24"/>
          <w:szCs w:val="24"/>
        </w:rPr>
        <w:t>Rešitve nalog iz strani 86</w:t>
      </w:r>
      <w:bookmarkStart w:id="0" w:name="_GoBack"/>
      <w:bookmarkEnd w:id="0"/>
      <w:r>
        <w:rPr>
          <w:rFonts w:ascii="Calibri" w:eastAsia="Times New Roman" w:hAnsi="Calibri"/>
          <w:b/>
          <w:color w:val="ED7D31" w:themeColor="accent2"/>
          <w:sz w:val="24"/>
          <w:szCs w:val="24"/>
        </w:rPr>
        <w:t xml:space="preserve"> v delovnem zvezku</w:t>
      </w:r>
    </w:p>
    <w:p w:rsidR="008539F0" w:rsidRDefault="008539F0" w:rsidP="008539F0">
      <w:pPr>
        <w:pStyle w:val="Odstavekseznama"/>
        <w:numPr>
          <w:ilvl w:val="3"/>
          <w:numId w:val="1"/>
        </w:numPr>
        <w:rPr>
          <w:rFonts w:ascii="Calibri" w:eastAsia="Times New Roman" w:hAnsi="Calibri"/>
          <w:b/>
          <w:bCs/>
          <w:sz w:val="24"/>
          <w:szCs w:val="24"/>
        </w:rPr>
      </w:pPr>
      <w:r w:rsidRPr="00DE6DD0">
        <w:rPr>
          <w:rFonts w:ascii="Calibri" w:eastAsia="Times New Roman" w:hAnsi="Calibri"/>
          <w:b/>
          <w:bCs/>
          <w:sz w:val="24"/>
          <w:szCs w:val="24"/>
        </w:rPr>
        <w:t>Kako izpolnimo prodajno pogodbo?</w:t>
      </w:r>
    </w:p>
    <w:p w:rsidR="008539F0" w:rsidRPr="00D60CD0" w:rsidRDefault="008539F0" w:rsidP="008539F0">
      <w:pPr>
        <w:pStyle w:val="Odstavekseznama"/>
        <w:numPr>
          <w:ilvl w:val="2"/>
          <w:numId w:val="1"/>
        </w:numPr>
        <w:rPr>
          <w:rFonts w:ascii="Calibri" w:eastAsia="Times New Roman" w:hAnsi="Calibri"/>
          <w:b/>
          <w:bCs/>
          <w:sz w:val="24"/>
          <w:szCs w:val="24"/>
          <w:highlight w:val="magenta"/>
        </w:rPr>
      </w:pPr>
      <w:r w:rsidRPr="00D60CD0">
        <w:rPr>
          <w:rFonts w:ascii="Calibri" w:eastAsia="Times New Roman" w:hAnsi="Calibri"/>
          <w:b/>
          <w:bCs/>
          <w:sz w:val="24"/>
          <w:szCs w:val="24"/>
          <w:highlight w:val="magenta"/>
        </w:rPr>
        <w:t>Tako, da PRODAJALEC IZROČI STVAR KUPCU, KUPEC PA PREVZEME STVAR IN PLAČA.</w:t>
      </w:r>
    </w:p>
    <w:p w:rsidR="008539F0" w:rsidRPr="00DE6DD0" w:rsidRDefault="008539F0" w:rsidP="008539F0">
      <w:pPr>
        <w:pStyle w:val="Odstavekseznama"/>
        <w:numPr>
          <w:ilvl w:val="3"/>
          <w:numId w:val="1"/>
        </w:numPr>
        <w:rPr>
          <w:rFonts w:ascii="Calibri" w:eastAsia="Times New Roman" w:hAnsi="Calibri"/>
          <w:b/>
          <w:bCs/>
          <w:sz w:val="24"/>
          <w:szCs w:val="24"/>
        </w:rPr>
      </w:pPr>
      <w:r w:rsidRPr="00DE6DD0">
        <w:rPr>
          <w:rFonts w:ascii="Calibri" w:eastAsia="Times New Roman" w:hAnsi="Calibri"/>
          <w:b/>
          <w:bCs/>
          <w:sz w:val="24"/>
          <w:szCs w:val="24"/>
        </w:rPr>
        <w:t>Kako določimo čas izročitve, če čas v pogodbi ni določen?</w:t>
      </w:r>
    </w:p>
    <w:p w:rsidR="008539F0" w:rsidRDefault="008539F0" w:rsidP="008539F0">
      <w:pPr>
        <w:rPr>
          <w:rFonts w:ascii="Calibri" w:eastAsia="Times New Roman" w:hAnsi="Calibri"/>
          <w:sz w:val="24"/>
          <w:szCs w:val="24"/>
        </w:rPr>
      </w:pPr>
      <w:proofErr w:type="spellStart"/>
      <w:r>
        <w:rPr>
          <w:rFonts w:ascii="Calibri" w:eastAsia="Times New Roman" w:hAnsi="Calibri"/>
          <w:sz w:val="24"/>
          <w:szCs w:val="24"/>
        </w:rPr>
        <w:t>Promtno</w:t>
      </w:r>
      <w:proofErr w:type="spellEnd"/>
      <w:r>
        <w:rPr>
          <w:rFonts w:ascii="Calibri" w:eastAsia="Times New Roman" w:hAnsi="Calibri"/>
          <w:sz w:val="24"/>
          <w:szCs w:val="24"/>
        </w:rPr>
        <w:t xml:space="preserve"> – blago kupcu takoj izročimo.</w:t>
      </w:r>
    </w:p>
    <w:p w:rsidR="008539F0" w:rsidRPr="00DE6DD0" w:rsidRDefault="008539F0" w:rsidP="008539F0">
      <w:pPr>
        <w:rPr>
          <w:rFonts w:ascii="Calibri" w:eastAsia="Times New Roman" w:hAnsi="Calibri"/>
          <w:sz w:val="16"/>
          <w:szCs w:val="16"/>
        </w:rPr>
      </w:pPr>
    </w:p>
    <w:p w:rsidR="008539F0" w:rsidRPr="00DE6DD0" w:rsidRDefault="008539F0" w:rsidP="008539F0">
      <w:pPr>
        <w:pStyle w:val="Odstavekseznama"/>
        <w:numPr>
          <w:ilvl w:val="3"/>
          <w:numId w:val="1"/>
        </w:numPr>
        <w:rPr>
          <w:rFonts w:ascii="Calibri" w:eastAsia="Times New Roman" w:hAnsi="Calibri"/>
          <w:b/>
          <w:bCs/>
          <w:sz w:val="24"/>
          <w:szCs w:val="24"/>
        </w:rPr>
      </w:pPr>
      <w:r w:rsidRPr="00DE6DD0">
        <w:rPr>
          <w:rFonts w:ascii="Calibri" w:eastAsia="Times New Roman" w:hAnsi="Calibri"/>
          <w:b/>
          <w:bCs/>
          <w:sz w:val="24"/>
          <w:szCs w:val="24"/>
        </w:rPr>
        <w:t>Kje moramo izročiti blago –  v katerem kraju?</w:t>
      </w:r>
    </w:p>
    <w:p w:rsidR="008539F0" w:rsidRPr="00DE6DD0" w:rsidRDefault="008539F0" w:rsidP="008539F0">
      <w:pPr>
        <w:rPr>
          <w:rFonts w:ascii="Calibri" w:eastAsia="Times New Roman" w:hAnsi="Calibri"/>
          <w:sz w:val="24"/>
          <w:szCs w:val="24"/>
        </w:rPr>
      </w:pPr>
      <w:r>
        <w:rPr>
          <w:rFonts w:ascii="Calibri" w:eastAsia="Times New Roman" w:hAnsi="Calibri"/>
          <w:sz w:val="24"/>
          <w:szCs w:val="24"/>
        </w:rPr>
        <w:t>V kraju, ki je določen v pogodbi ( gledamo klavzule – skladišče kupca ali prodajalca ali mednarodne EXW, DDU, FOB….) , ČE PA NI NA  določeno veljajo tri možnosti :</w:t>
      </w:r>
      <w:r w:rsidRPr="00D60CD0">
        <w:rPr>
          <w:rFonts w:ascii="Calibri" w:eastAsia="Times New Roman" w:hAnsi="Calibri"/>
          <w:sz w:val="24"/>
          <w:szCs w:val="24"/>
          <w:highlight w:val="magenta"/>
        </w:rPr>
        <w:t>SEDEŽU PRODAJALCA , ali kjer je nahajališče stvari oziroma izdelava, ali prvemu prevozniku..</w:t>
      </w:r>
    </w:p>
    <w:p w:rsidR="008539F0" w:rsidRPr="00DE6DD0" w:rsidRDefault="008539F0" w:rsidP="008539F0">
      <w:pPr>
        <w:pStyle w:val="Odstavekseznama"/>
        <w:ind w:left="760"/>
        <w:rPr>
          <w:rFonts w:ascii="Calibri" w:eastAsia="Times New Roman" w:hAnsi="Calibri"/>
          <w:sz w:val="40"/>
          <w:szCs w:val="40"/>
        </w:rPr>
      </w:pPr>
    </w:p>
    <w:p w:rsidR="008539F0" w:rsidRDefault="008539F0" w:rsidP="008539F0">
      <w:pPr>
        <w:pStyle w:val="Odstavekseznama"/>
        <w:numPr>
          <w:ilvl w:val="3"/>
          <w:numId w:val="1"/>
        </w:numPr>
        <w:rPr>
          <w:rFonts w:ascii="Calibri" w:eastAsia="Times New Roman" w:hAnsi="Calibri"/>
          <w:b/>
          <w:bCs/>
          <w:sz w:val="24"/>
          <w:szCs w:val="24"/>
        </w:rPr>
      </w:pPr>
      <w:r w:rsidRPr="00DE6DD0">
        <w:rPr>
          <w:rFonts w:ascii="Calibri" w:eastAsia="Times New Roman" w:hAnsi="Calibri"/>
          <w:b/>
          <w:bCs/>
          <w:sz w:val="24"/>
          <w:szCs w:val="24"/>
        </w:rPr>
        <w:t xml:space="preserve">Kaj so </w:t>
      </w:r>
      <w:proofErr w:type="spellStart"/>
      <w:r w:rsidRPr="00DE6DD0">
        <w:rPr>
          <w:rFonts w:ascii="Calibri" w:eastAsia="Times New Roman" w:hAnsi="Calibri"/>
          <w:b/>
          <w:bCs/>
          <w:sz w:val="24"/>
          <w:szCs w:val="24"/>
        </w:rPr>
        <w:t>incoterms</w:t>
      </w:r>
      <w:proofErr w:type="spellEnd"/>
      <w:r w:rsidRPr="00DE6DD0">
        <w:rPr>
          <w:rFonts w:ascii="Calibri" w:eastAsia="Times New Roman" w:hAnsi="Calibri"/>
          <w:b/>
          <w:bCs/>
          <w:sz w:val="24"/>
          <w:szCs w:val="24"/>
        </w:rPr>
        <w:t xml:space="preserve"> klavzule?</w:t>
      </w:r>
    </w:p>
    <w:p w:rsidR="008539F0" w:rsidRPr="00FA67FA" w:rsidRDefault="008539F0" w:rsidP="008539F0">
      <w:pPr>
        <w:pStyle w:val="Odstavekseznama"/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C00000"/>
          <w:sz w:val="24"/>
          <w:szCs w:val="24"/>
          <w:highlight w:val="yellow"/>
        </w:rPr>
      </w:pPr>
      <w:r w:rsidRPr="00FA67FA">
        <w:rPr>
          <w:rFonts w:ascii="Calibri" w:eastAsia="Times New Roman" w:hAnsi="Calibri" w:cs="Times New Roman"/>
          <w:color w:val="C00000"/>
          <w:sz w:val="24"/>
          <w:szCs w:val="24"/>
          <w:highlight w:val="yellow"/>
        </w:rPr>
        <w:t>Kratek in jedrnat izraz »</w:t>
      </w:r>
      <w:proofErr w:type="spellStart"/>
      <w:r w:rsidRPr="00FA67FA">
        <w:rPr>
          <w:rFonts w:ascii="Calibri" w:eastAsia="Times New Roman" w:hAnsi="Calibri" w:cs="Times New Roman"/>
          <w:color w:val="C00000"/>
          <w:sz w:val="24"/>
          <w:szCs w:val="24"/>
          <w:highlight w:val="yellow"/>
        </w:rPr>
        <w:t>Incoterms</w:t>
      </w:r>
      <w:proofErr w:type="spellEnd"/>
      <w:r w:rsidRPr="00FA67FA">
        <w:rPr>
          <w:rFonts w:ascii="Calibri" w:eastAsia="Times New Roman" w:hAnsi="Calibri" w:cs="Times New Roman"/>
          <w:color w:val="C00000"/>
          <w:sz w:val="24"/>
          <w:szCs w:val="24"/>
          <w:highlight w:val="yellow"/>
        </w:rPr>
        <w:t xml:space="preserve">« je okrajšava naziva v angleškem jeziku </w:t>
      </w:r>
      <w:proofErr w:type="spellStart"/>
      <w:r w:rsidRPr="00FA67FA">
        <w:rPr>
          <w:rFonts w:ascii="Calibri" w:eastAsia="Times New Roman" w:hAnsi="Calibri" w:cs="Times New Roman"/>
          <w:color w:val="C00000"/>
          <w:sz w:val="24"/>
          <w:szCs w:val="24"/>
          <w:highlight w:val="yellow"/>
        </w:rPr>
        <w:t>International</w:t>
      </w:r>
      <w:proofErr w:type="spellEnd"/>
      <w:r w:rsidRPr="00FA67FA">
        <w:rPr>
          <w:rFonts w:ascii="Calibri" w:eastAsia="Times New Roman" w:hAnsi="Calibri" w:cs="Times New Roman"/>
          <w:color w:val="C00000"/>
          <w:sz w:val="24"/>
          <w:szCs w:val="24"/>
          <w:highlight w:val="yellow"/>
        </w:rPr>
        <w:t xml:space="preserve"> </w:t>
      </w:r>
      <w:proofErr w:type="spellStart"/>
      <w:r w:rsidRPr="00FA67FA">
        <w:rPr>
          <w:rFonts w:ascii="Calibri" w:eastAsia="Times New Roman" w:hAnsi="Calibri" w:cs="Times New Roman"/>
          <w:color w:val="C00000"/>
          <w:sz w:val="24"/>
          <w:szCs w:val="24"/>
          <w:highlight w:val="yellow"/>
        </w:rPr>
        <w:t>Commercial</w:t>
      </w:r>
      <w:proofErr w:type="spellEnd"/>
      <w:r w:rsidRPr="00FA67FA">
        <w:rPr>
          <w:rFonts w:ascii="Calibri" w:eastAsia="Times New Roman" w:hAnsi="Calibri" w:cs="Times New Roman"/>
          <w:color w:val="C00000"/>
          <w:sz w:val="24"/>
          <w:szCs w:val="24"/>
          <w:highlight w:val="yellow"/>
        </w:rPr>
        <w:t xml:space="preserve"> </w:t>
      </w:r>
      <w:proofErr w:type="spellStart"/>
      <w:r w:rsidRPr="00FA67FA">
        <w:rPr>
          <w:rFonts w:ascii="Calibri" w:eastAsia="Times New Roman" w:hAnsi="Calibri" w:cs="Times New Roman"/>
          <w:color w:val="C00000"/>
          <w:sz w:val="24"/>
          <w:szCs w:val="24"/>
          <w:highlight w:val="yellow"/>
        </w:rPr>
        <w:t>Terms</w:t>
      </w:r>
      <w:proofErr w:type="spellEnd"/>
      <w:r w:rsidRPr="00FA67FA">
        <w:rPr>
          <w:rFonts w:ascii="Calibri" w:eastAsia="Times New Roman" w:hAnsi="Calibri" w:cs="Times New Roman"/>
          <w:color w:val="C00000"/>
          <w:sz w:val="24"/>
          <w:szCs w:val="24"/>
          <w:highlight w:val="yellow"/>
        </w:rPr>
        <w:t xml:space="preserve"> in pomeni mednarodne trgovinske klavzule. Gre za 11 pravil, ki so bila prvič objavljena daljnega leta 1936 in določajo, kdo je pri mednarodnih transakcijah odgovoren za določeno stvar.</w:t>
      </w:r>
    </w:p>
    <w:p w:rsidR="008539F0" w:rsidRPr="00FA67FA" w:rsidRDefault="008539F0" w:rsidP="008539F0">
      <w:pPr>
        <w:pStyle w:val="Odstavekseznama"/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C00000"/>
          <w:sz w:val="24"/>
          <w:szCs w:val="24"/>
          <w:highlight w:val="yellow"/>
        </w:rPr>
      </w:pPr>
      <w:r w:rsidRPr="00FA67FA">
        <w:rPr>
          <w:rFonts w:ascii="Calibri" w:eastAsia="Times New Roman" w:hAnsi="Calibri" w:cs="Times New Roman"/>
          <w:color w:val="C00000"/>
          <w:sz w:val="24"/>
          <w:szCs w:val="24"/>
          <w:highlight w:val="yellow"/>
        </w:rPr>
        <w:t xml:space="preserve">Klavzule </w:t>
      </w:r>
      <w:proofErr w:type="spellStart"/>
      <w:r w:rsidRPr="00FA67FA">
        <w:rPr>
          <w:rFonts w:ascii="Calibri" w:eastAsia="Times New Roman" w:hAnsi="Calibri" w:cs="Times New Roman"/>
          <w:color w:val="C00000"/>
          <w:sz w:val="24"/>
          <w:szCs w:val="24"/>
          <w:highlight w:val="yellow"/>
        </w:rPr>
        <w:t>Incoterms</w:t>
      </w:r>
      <w:proofErr w:type="spellEnd"/>
      <w:r w:rsidRPr="00FA67FA">
        <w:rPr>
          <w:rFonts w:ascii="Calibri" w:eastAsia="Times New Roman" w:hAnsi="Calibri" w:cs="Times New Roman"/>
          <w:color w:val="C00000"/>
          <w:sz w:val="24"/>
          <w:szCs w:val="24"/>
          <w:highlight w:val="yellow"/>
        </w:rPr>
        <w:t xml:space="preserve"> navajajo vse zadolžitve, tveganja in stroške, vključene v transakcijo blaga med prodajalcem in kupcem.</w:t>
      </w:r>
    </w:p>
    <w:p w:rsidR="008539F0" w:rsidRPr="00FA67FA" w:rsidRDefault="008539F0" w:rsidP="008539F0">
      <w:pPr>
        <w:pStyle w:val="Odstavekseznama"/>
        <w:ind w:left="360"/>
        <w:rPr>
          <w:rFonts w:ascii="Calibri" w:eastAsia="Times New Roman" w:hAnsi="Calibri"/>
          <w:b/>
          <w:bCs/>
          <w:color w:val="C00000"/>
          <w:sz w:val="24"/>
          <w:szCs w:val="24"/>
        </w:rPr>
      </w:pPr>
    </w:p>
    <w:p w:rsidR="008539F0" w:rsidRPr="00FA67FA" w:rsidRDefault="008539F0" w:rsidP="008539F0">
      <w:pPr>
        <w:spacing w:after="0" w:line="240" w:lineRule="auto"/>
        <w:rPr>
          <w:rFonts w:ascii="Calibri" w:eastAsia="Times New Roman" w:hAnsi="Calibri"/>
          <w:sz w:val="24"/>
          <w:szCs w:val="24"/>
          <w:highlight w:val="yellow"/>
        </w:rPr>
      </w:pPr>
      <w:r w:rsidRPr="00FA67FA">
        <w:rPr>
          <w:rFonts w:ascii="Calibri" w:hAnsi="Calibri"/>
          <w:sz w:val="24"/>
          <w:szCs w:val="24"/>
          <w:highlight w:val="yellow"/>
        </w:rPr>
        <w:t xml:space="preserve">Trgovinske klavzule </w:t>
      </w:r>
      <w:proofErr w:type="spellStart"/>
      <w:r w:rsidRPr="00FA67FA">
        <w:rPr>
          <w:rFonts w:ascii="Calibri" w:hAnsi="Calibri"/>
          <w:sz w:val="24"/>
          <w:szCs w:val="24"/>
          <w:highlight w:val="yellow"/>
        </w:rPr>
        <w:t>Incoterms</w:t>
      </w:r>
      <w:proofErr w:type="spellEnd"/>
      <w:r w:rsidRPr="00FA67FA">
        <w:rPr>
          <w:rFonts w:ascii="Calibri" w:hAnsi="Calibri"/>
          <w:sz w:val="24"/>
          <w:szCs w:val="24"/>
          <w:highlight w:val="yellow"/>
        </w:rPr>
        <w:t xml:space="preserve"> določajo </w:t>
      </w:r>
      <w:r w:rsidRPr="00FA67FA">
        <w:rPr>
          <w:rStyle w:val="Krepko"/>
          <w:rFonts w:ascii="Calibri" w:hAnsi="Calibri"/>
          <w:sz w:val="24"/>
          <w:szCs w:val="24"/>
          <w:highlight w:val="yellow"/>
        </w:rPr>
        <w:t>medsebojne obveznosti</w:t>
      </w:r>
      <w:r w:rsidRPr="00FA67FA">
        <w:rPr>
          <w:rFonts w:ascii="Calibri" w:hAnsi="Calibri"/>
          <w:sz w:val="24"/>
          <w:szCs w:val="24"/>
          <w:highlight w:val="yellow"/>
        </w:rPr>
        <w:t xml:space="preserve"> </w:t>
      </w:r>
      <w:r w:rsidRPr="00FA67FA">
        <w:rPr>
          <w:rStyle w:val="Krepko"/>
          <w:rFonts w:ascii="Calibri" w:hAnsi="Calibri"/>
          <w:sz w:val="24"/>
          <w:szCs w:val="24"/>
          <w:highlight w:val="yellow"/>
        </w:rPr>
        <w:t>prodajalca in kupca</w:t>
      </w:r>
      <w:r w:rsidRPr="00FA67FA">
        <w:rPr>
          <w:rFonts w:ascii="Calibri" w:hAnsi="Calibri"/>
          <w:sz w:val="24"/>
          <w:szCs w:val="24"/>
          <w:highlight w:val="yellow"/>
        </w:rPr>
        <w:t xml:space="preserve"> v zvezi z dobavo blaga: </w:t>
      </w:r>
    </w:p>
    <w:p w:rsidR="008539F0" w:rsidRPr="00FA67FA" w:rsidRDefault="008539F0" w:rsidP="008539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hAnsi="Calibri"/>
          <w:sz w:val="24"/>
          <w:szCs w:val="24"/>
          <w:highlight w:val="yellow"/>
        </w:rPr>
      </w:pPr>
      <w:r w:rsidRPr="00FA67FA">
        <w:rPr>
          <w:rFonts w:ascii="Calibri" w:hAnsi="Calibri"/>
          <w:sz w:val="24"/>
          <w:szCs w:val="24"/>
          <w:highlight w:val="yellow"/>
        </w:rPr>
        <w:t>kraj in čas dobave blaga kupcu,</w:t>
      </w:r>
    </w:p>
    <w:p w:rsidR="008539F0" w:rsidRPr="00FA67FA" w:rsidRDefault="008539F0" w:rsidP="008539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hAnsi="Calibri"/>
          <w:sz w:val="24"/>
          <w:szCs w:val="24"/>
          <w:highlight w:val="yellow"/>
        </w:rPr>
      </w:pPr>
      <w:r w:rsidRPr="00FA67FA">
        <w:rPr>
          <w:rFonts w:ascii="Calibri" w:hAnsi="Calibri"/>
          <w:sz w:val="24"/>
          <w:szCs w:val="24"/>
          <w:highlight w:val="yellow"/>
        </w:rPr>
        <w:t>kraj in čas prehoda nevarnosti, izgube ali poškodovanja blaga s prodajalca na kupca,</w:t>
      </w:r>
    </w:p>
    <w:p w:rsidR="008539F0" w:rsidRPr="00FA67FA" w:rsidRDefault="008539F0" w:rsidP="008539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hAnsi="Calibri"/>
          <w:sz w:val="24"/>
          <w:szCs w:val="24"/>
          <w:highlight w:val="yellow"/>
        </w:rPr>
      </w:pPr>
      <w:r w:rsidRPr="00FA67FA">
        <w:rPr>
          <w:rFonts w:ascii="Calibri" w:hAnsi="Calibri"/>
          <w:sz w:val="24"/>
          <w:szCs w:val="24"/>
          <w:highlight w:val="yellow"/>
        </w:rPr>
        <w:t>kraj in čas prehoda stroškov ter obveznosti in dolžnosti z ene na drugo pogodbeno stranko,</w:t>
      </w:r>
    </w:p>
    <w:p w:rsidR="008539F0" w:rsidRPr="00FA67FA" w:rsidRDefault="008539F0" w:rsidP="008539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hAnsi="Calibri"/>
          <w:sz w:val="24"/>
          <w:szCs w:val="24"/>
          <w:highlight w:val="yellow"/>
        </w:rPr>
      </w:pPr>
      <w:r w:rsidRPr="00FA67FA">
        <w:rPr>
          <w:rFonts w:ascii="Calibri" w:hAnsi="Calibri"/>
          <w:sz w:val="24"/>
          <w:szCs w:val="24"/>
          <w:highlight w:val="yellow"/>
        </w:rPr>
        <w:t xml:space="preserve">druge pravice in obveznosti strank, na primer obveznost izvoznega in uvoznega carinjenja, zavarovanja blaga, transportno zavarovanje, sklenitev prevozne pogodbe, sklenitev zavarovalne pogodbe, embaliranje in </w:t>
      </w:r>
      <w:proofErr w:type="spellStart"/>
      <w:r w:rsidRPr="00FA67FA">
        <w:rPr>
          <w:rFonts w:ascii="Calibri" w:hAnsi="Calibri"/>
          <w:sz w:val="24"/>
          <w:szCs w:val="24"/>
          <w:highlight w:val="yellow"/>
        </w:rPr>
        <w:t>paletiziranje</w:t>
      </w:r>
      <w:proofErr w:type="spellEnd"/>
      <w:r w:rsidRPr="00FA67FA">
        <w:rPr>
          <w:rFonts w:ascii="Calibri" w:hAnsi="Calibri"/>
          <w:sz w:val="24"/>
          <w:szCs w:val="24"/>
          <w:highlight w:val="yellow"/>
        </w:rPr>
        <w:t xml:space="preserve"> blaga,</w:t>
      </w:r>
    </w:p>
    <w:p w:rsidR="008539F0" w:rsidRPr="00FA67FA" w:rsidRDefault="008539F0" w:rsidP="008539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hAnsi="Calibri"/>
          <w:sz w:val="24"/>
          <w:szCs w:val="24"/>
          <w:highlight w:val="yellow"/>
        </w:rPr>
      </w:pPr>
      <w:r w:rsidRPr="00FA67FA">
        <w:rPr>
          <w:rFonts w:ascii="Calibri" w:hAnsi="Calibri"/>
          <w:sz w:val="24"/>
          <w:szCs w:val="24"/>
          <w:highlight w:val="yellow"/>
        </w:rPr>
        <w:t>klavzule natančno opredelijo, kdaj je prodajalec izpolnil svoje obveznosti glede dobave blaga kupcu.</w:t>
      </w:r>
    </w:p>
    <w:p w:rsidR="008539F0" w:rsidRDefault="008539F0" w:rsidP="008539F0">
      <w:pPr>
        <w:pStyle w:val="Odstavekseznama"/>
        <w:ind w:left="360"/>
        <w:rPr>
          <w:rFonts w:ascii="Calibri" w:eastAsia="Times New Roman" w:hAnsi="Calibri"/>
          <w:b/>
          <w:bCs/>
          <w:sz w:val="24"/>
          <w:szCs w:val="24"/>
        </w:rPr>
      </w:pPr>
      <w:r>
        <w:t> </w:t>
      </w:r>
    </w:p>
    <w:p w:rsidR="008539F0" w:rsidRDefault="008539F0" w:rsidP="008539F0">
      <w:pPr>
        <w:pStyle w:val="Odstavekseznama"/>
        <w:ind w:left="360"/>
        <w:rPr>
          <w:rFonts w:ascii="Calibri" w:eastAsia="Times New Roman" w:hAnsi="Calibri"/>
          <w:b/>
          <w:bCs/>
          <w:sz w:val="24"/>
          <w:szCs w:val="24"/>
        </w:rPr>
      </w:pPr>
    </w:p>
    <w:p w:rsidR="008539F0" w:rsidRPr="00DE6DD0" w:rsidRDefault="008539F0" w:rsidP="008539F0">
      <w:pPr>
        <w:pStyle w:val="Odstavekseznama"/>
        <w:ind w:left="360"/>
        <w:rPr>
          <w:rFonts w:ascii="Calibri" w:eastAsia="Times New Roman" w:hAnsi="Calibri"/>
          <w:b/>
          <w:bCs/>
          <w:sz w:val="24"/>
          <w:szCs w:val="24"/>
        </w:rPr>
      </w:pPr>
    </w:p>
    <w:p w:rsidR="008539F0" w:rsidRPr="00DE6DD0" w:rsidRDefault="008539F0" w:rsidP="008539F0">
      <w:pPr>
        <w:pStyle w:val="Odstavekseznama"/>
        <w:ind w:left="360"/>
        <w:rPr>
          <w:rFonts w:ascii="Calibri" w:eastAsia="Times New Roman" w:hAnsi="Calibri"/>
          <w:b/>
          <w:bCs/>
          <w:sz w:val="24"/>
          <w:szCs w:val="24"/>
        </w:rPr>
      </w:pPr>
      <w:r>
        <w:rPr>
          <w:rFonts w:ascii="Calibri" w:eastAsia="Times New Roman" w:hAnsi="Calibri"/>
          <w:b/>
          <w:bCs/>
          <w:sz w:val="24"/>
          <w:szCs w:val="24"/>
        </w:rPr>
        <w:t>4.</w:t>
      </w:r>
      <w:r w:rsidRPr="00DE6DD0">
        <w:rPr>
          <w:rFonts w:ascii="Calibri" w:eastAsia="Times New Roman" w:hAnsi="Calibri"/>
          <w:b/>
          <w:bCs/>
          <w:sz w:val="24"/>
          <w:szCs w:val="24"/>
        </w:rPr>
        <w:t>Kateri kraj pa velja, če kraj  izročitve ni določen?</w:t>
      </w:r>
    </w:p>
    <w:p w:rsidR="008539F0" w:rsidRPr="00AA4724" w:rsidRDefault="008539F0" w:rsidP="008539F0">
      <w:pPr>
        <w:rPr>
          <w:rFonts w:ascii="Calibri" w:eastAsia="Times New Roman" w:hAnsi="Calibri"/>
          <w:sz w:val="24"/>
          <w:szCs w:val="24"/>
        </w:rPr>
      </w:pPr>
      <w:r w:rsidRPr="00FA67FA">
        <w:rPr>
          <w:rFonts w:ascii="Calibri" w:eastAsia="Times New Roman" w:hAnsi="Calibri"/>
          <w:sz w:val="24"/>
          <w:szCs w:val="24"/>
          <w:highlight w:val="yellow"/>
        </w:rPr>
        <w:t>Če kraj izročitve v pogodbi ni določen se upošteva sedež ali prebivališče prodajalca, nahajališče ali kraj izdelave stvari ali kraj izročitve prvemu prevozniku. Glej 2 vprašanje – sem dvakrat napisala isto</w:t>
      </w:r>
    </w:p>
    <w:p w:rsidR="008539F0" w:rsidRPr="00FC28AC" w:rsidRDefault="008539F0" w:rsidP="008539F0">
      <w:pPr>
        <w:pStyle w:val="Odstavekseznama"/>
        <w:numPr>
          <w:ilvl w:val="0"/>
          <w:numId w:val="3"/>
        </w:numPr>
        <w:rPr>
          <w:rFonts w:ascii="Calibri" w:eastAsia="Times New Roman" w:hAnsi="Calibri"/>
          <w:b/>
          <w:bCs/>
          <w:sz w:val="24"/>
          <w:szCs w:val="24"/>
        </w:rPr>
      </w:pPr>
      <w:r w:rsidRPr="00FC28AC">
        <w:rPr>
          <w:rFonts w:ascii="Calibri" w:eastAsia="Times New Roman" w:hAnsi="Calibri"/>
          <w:b/>
          <w:bCs/>
          <w:sz w:val="24"/>
          <w:szCs w:val="24"/>
        </w:rPr>
        <w:lastRenderedPageBreak/>
        <w:t>Kaj je fizična in kaj simbolična izročitev?</w:t>
      </w:r>
    </w:p>
    <w:p w:rsidR="008539F0" w:rsidRPr="00FC28AC" w:rsidRDefault="008539F0" w:rsidP="008539F0">
      <w:pPr>
        <w:pStyle w:val="Odstavekseznama"/>
        <w:ind w:left="283"/>
        <w:rPr>
          <w:rFonts w:ascii="Calibri" w:eastAsia="Times New Roman" w:hAnsi="Calibri"/>
          <w:sz w:val="24"/>
          <w:szCs w:val="24"/>
        </w:rPr>
      </w:pPr>
      <w:r w:rsidRPr="00FA67FA">
        <w:rPr>
          <w:rFonts w:ascii="Calibri" w:eastAsia="Times New Roman" w:hAnsi="Calibri"/>
          <w:sz w:val="24"/>
          <w:szCs w:val="24"/>
          <w:highlight w:val="yellow"/>
        </w:rPr>
        <w:t>Fizična je ko stvar damo v roke kupcu, se pravi, da jo izročimo. Simbolična pa ko izročimo samo listino s katero lahko kupec blago prevzame v skladišču (npr. javna skladišč</w:t>
      </w:r>
      <w:r>
        <w:rPr>
          <w:rFonts w:ascii="Calibri" w:eastAsia="Times New Roman" w:hAnsi="Calibri"/>
          <w:sz w:val="24"/>
          <w:szCs w:val="24"/>
        </w:rPr>
        <w:t>a)</w:t>
      </w:r>
    </w:p>
    <w:p w:rsidR="008539F0" w:rsidRPr="00FC28AC" w:rsidRDefault="008539F0" w:rsidP="008539F0">
      <w:pPr>
        <w:pStyle w:val="Odstavekseznama"/>
        <w:numPr>
          <w:ilvl w:val="0"/>
          <w:numId w:val="3"/>
        </w:numPr>
        <w:rPr>
          <w:rFonts w:ascii="Calibri" w:eastAsia="Times New Roman" w:hAnsi="Calibri"/>
          <w:b/>
          <w:bCs/>
          <w:sz w:val="24"/>
          <w:szCs w:val="24"/>
        </w:rPr>
      </w:pPr>
      <w:r w:rsidRPr="00FC28AC">
        <w:rPr>
          <w:rFonts w:ascii="Calibri" w:eastAsia="Times New Roman" w:hAnsi="Calibri"/>
          <w:b/>
          <w:bCs/>
          <w:sz w:val="24"/>
          <w:szCs w:val="24"/>
        </w:rPr>
        <w:t>V kakšni obliki se sestavlja pogodba na obroke? (pisno ali ustno)</w:t>
      </w:r>
    </w:p>
    <w:p w:rsidR="008539F0" w:rsidRDefault="008539F0" w:rsidP="008539F0">
      <w:pPr>
        <w:rPr>
          <w:rFonts w:ascii="Calibri" w:eastAsia="Times New Roman" w:hAnsi="Calibri"/>
          <w:sz w:val="24"/>
          <w:szCs w:val="24"/>
        </w:rPr>
      </w:pPr>
      <w:r w:rsidRPr="00FA67FA">
        <w:rPr>
          <w:rFonts w:ascii="Calibri" w:eastAsia="Times New Roman" w:hAnsi="Calibri"/>
          <w:sz w:val="24"/>
          <w:szCs w:val="24"/>
          <w:highlight w:val="yellow"/>
        </w:rPr>
        <w:t>Pisno.</w:t>
      </w:r>
    </w:p>
    <w:p w:rsidR="008539F0" w:rsidRPr="00AA4724" w:rsidRDefault="008539F0" w:rsidP="008539F0">
      <w:pPr>
        <w:rPr>
          <w:rFonts w:ascii="Calibri" w:eastAsia="Times New Roman" w:hAnsi="Calibri"/>
          <w:sz w:val="16"/>
          <w:szCs w:val="16"/>
        </w:rPr>
      </w:pPr>
    </w:p>
    <w:p w:rsidR="008539F0" w:rsidRPr="00FC28AC" w:rsidRDefault="008539F0" w:rsidP="008539F0">
      <w:pPr>
        <w:pStyle w:val="Odstavekseznama"/>
        <w:numPr>
          <w:ilvl w:val="0"/>
          <w:numId w:val="3"/>
        </w:numPr>
        <w:rPr>
          <w:rFonts w:ascii="Calibri" w:eastAsia="Times New Roman" w:hAnsi="Calibri"/>
          <w:b/>
          <w:bCs/>
          <w:sz w:val="24"/>
          <w:szCs w:val="24"/>
        </w:rPr>
      </w:pPr>
      <w:r w:rsidRPr="00FC28AC">
        <w:rPr>
          <w:rFonts w:ascii="Calibri" w:eastAsia="Times New Roman" w:hAnsi="Calibri"/>
          <w:b/>
          <w:bCs/>
          <w:sz w:val="24"/>
          <w:szCs w:val="24"/>
        </w:rPr>
        <w:t>Kdaj zapadejo obveznosti:</w:t>
      </w:r>
    </w:p>
    <w:p w:rsidR="008539F0" w:rsidRPr="006C0DDF" w:rsidRDefault="008539F0" w:rsidP="008539F0">
      <w:pPr>
        <w:pStyle w:val="Odstavekseznama"/>
        <w:rPr>
          <w:rFonts w:ascii="Calibri" w:eastAsia="Times New Roman" w:hAnsi="Calibri"/>
          <w:sz w:val="24"/>
          <w:szCs w:val="24"/>
        </w:rPr>
      </w:pPr>
    </w:p>
    <w:p w:rsidR="008539F0" w:rsidRPr="006C0DDF" w:rsidRDefault="008539F0" w:rsidP="008539F0">
      <w:pPr>
        <w:jc w:val="both"/>
        <w:rPr>
          <w:rFonts w:ascii="Calibri" w:eastAsia="Times New Roman" w:hAnsi="Calibri"/>
          <w:sz w:val="24"/>
          <w:szCs w:val="24"/>
        </w:rPr>
      </w:pPr>
      <w:r w:rsidRPr="006C0DDF">
        <w:rPr>
          <w:rFonts w:ascii="Calibri" w:eastAsia="Times New Roman" w:hAnsi="Calibri"/>
          <w:sz w:val="24"/>
          <w:szCs w:val="24"/>
        </w:rPr>
        <w:t>Rok dobave je 20 dni po sklenitvi posla. Dobaviti je treba</w:t>
      </w:r>
      <w:r>
        <w:rPr>
          <w:rFonts w:ascii="Calibri" w:eastAsia="Times New Roman" w:hAnsi="Calibri"/>
          <w:sz w:val="24"/>
          <w:szCs w:val="24"/>
        </w:rPr>
        <w:t xml:space="preserve"> </w:t>
      </w:r>
      <w:r w:rsidRPr="006C0DDF">
        <w:rPr>
          <w:rFonts w:ascii="Calibri" w:eastAsia="Times New Roman" w:hAnsi="Calibri"/>
          <w:sz w:val="24"/>
          <w:szCs w:val="24"/>
        </w:rPr>
        <w:t>__</w:t>
      </w:r>
      <w:r>
        <w:rPr>
          <w:rFonts w:ascii="Calibri" w:eastAsia="Times New Roman" w:hAnsi="Calibri"/>
          <w:sz w:val="24"/>
          <w:szCs w:val="24"/>
        </w:rPr>
        <w:t>v 20-ih dnevih.</w:t>
      </w:r>
      <w:r w:rsidRPr="006C0DDF">
        <w:rPr>
          <w:rFonts w:ascii="Calibri" w:eastAsia="Times New Roman" w:hAnsi="Calibri"/>
          <w:sz w:val="24"/>
          <w:szCs w:val="24"/>
        </w:rPr>
        <w:t>___</w:t>
      </w:r>
      <w:r>
        <w:rPr>
          <w:rFonts w:ascii="Calibri" w:eastAsia="Times New Roman" w:hAnsi="Calibri"/>
          <w:sz w:val="24"/>
          <w:szCs w:val="24"/>
        </w:rPr>
        <w:t xml:space="preserve"> Se pravi zapade 21 dan.</w:t>
      </w:r>
    </w:p>
    <w:p w:rsidR="008539F0" w:rsidRDefault="008539F0" w:rsidP="008539F0">
      <w:pPr>
        <w:jc w:val="both"/>
        <w:rPr>
          <w:rFonts w:ascii="Calibri" w:eastAsia="Times New Roman" w:hAnsi="Calibri"/>
          <w:sz w:val="24"/>
          <w:szCs w:val="24"/>
        </w:rPr>
      </w:pPr>
      <w:r w:rsidRPr="00FC28AC">
        <w:rPr>
          <w:rFonts w:ascii="Calibri" w:eastAsia="Times New Roman" w:hAnsi="Calibri"/>
          <w:sz w:val="24"/>
          <w:szCs w:val="24"/>
          <w:highlight w:val="yellow"/>
        </w:rPr>
        <w:t>Rok plačila</w:t>
      </w:r>
      <w:r>
        <w:rPr>
          <w:rFonts w:ascii="Calibri" w:eastAsia="Times New Roman" w:hAnsi="Calibri"/>
          <w:sz w:val="24"/>
          <w:szCs w:val="24"/>
        </w:rPr>
        <w:t xml:space="preserve"> je 30 dni od dobave. Prodajalec dobavi 29.9., </w:t>
      </w:r>
      <w:r w:rsidRPr="00FC28AC">
        <w:rPr>
          <w:rFonts w:ascii="Calibri" w:eastAsia="Times New Roman" w:hAnsi="Calibri"/>
          <w:sz w:val="24"/>
          <w:szCs w:val="24"/>
          <w:highlight w:val="yellow"/>
        </w:rPr>
        <w:t>rok začne teči</w:t>
      </w:r>
      <w:r>
        <w:rPr>
          <w:rFonts w:ascii="Calibri" w:eastAsia="Times New Roman" w:hAnsi="Calibri"/>
          <w:sz w:val="24"/>
          <w:szCs w:val="24"/>
        </w:rPr>
        <w:t>__30.9.___ in se izteče__29.10</w:t>
      </w:r>
      <w:r w:rsidRPr="00FC28AC">
        <w:rPr>
          <w:rFonts w:ascii="Calibri" w:eastAsia="Times New Roman" w:hAnsi="Calibri"/>
          <w:sz w:val="24"/>
          <w:szCs w:val="24"/>
          <w:highlight w:val="yellow"/>
        </w:rPr>
        <w:t>.________. Rok plačila začne teči en dan za dobavo blaga!</w:t>
      </w:r>
    </w:p>
    <w:p w:rsidR="008539F0" w:rsidRPr="00FA67FA" w:rsidRDefault="008539F0" w:rsidP="008539F0">
      <w:pPr>
        <w:jc w:val="both"/>
        <w:rPr>
          <w:rFonts w:ascii="Calibri" w:eastAsia="Times New Roman" w:hAnsi="Calibri"/>
          <w:sz w:val="24"/>
          <w:szCs w:val="24"/>
          <w:highlight w:val="yellow"/>
        </w:rPr>
      </w:pPr>
      <w:r w:rsidRPr="00FA67FA">
        <w:rPr>
          <w:rFonts w:ascii="Calibri" w:eastAsia="Times New Roman" w:hAnsi="Calibri"/>
          <w:sz w:val="24"/>
          <w:szCs w:val="24"/>
          <w:highlight w:val="yellow"/>
        </w:rPr>
        <w:t>Rok dobave je 15.5.fiksno. Dobaviti je treba__15.5.____.</w:t>
      </w:r>
    </w:p>
    <w:p w:rsidR="008539F0" w:rsidRPr="006C0DDF" w:rsidRDefault="008539F0" w:rsidP="008539F0">
      <w:pPr>
        <w:jc w:val="both"/>
        <w:rPr>
          <w:rFonts w:ascii="Calibri" w:eastAsia="Times New Roman" w:hAnsi="Calibri"/>
          <w:sz w:val="24"/>
          <w:szCs w:val="24"/>
        </w:rPr>
      </w:pPr>
      <w:r w:rsidRPr="00FA67FA">
        <w:rPr>
          <w:rFonts w:ascii="Calibri" w:eastAsia="Times New Roman" w:hAnsi="Calibri"/>
          <w:sz w:val="24"/>
          <w:szCs w:val="24"/>
          <w:highlight w:val="yellow"/>
        </w:rPr>
        <w:t>Račun moramo plačati v 15 dneh od izstavitve računa. Datum računa je 7.5. Kdaj moramo plačati? V 15-ih dnevih vključno z 21.5.</w:t>
      </w:r>
    </w:p>
    <w:p w:rsidR="00F37F70" w:rsidRDefault="00F37F70"/>
    <w:sectPr w:rsidR="00F37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A0CD4"/>
    <w:multiLevelType w:val="multilevel"/>
    <w:tmpl w:val="BDC0E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D9611A"/>
    <w:multiLevelType w:val="hybridMultilevel"/>
    <w:tmpl w:val="95CAFE56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FB5B8F"/>
    <w:multiLevelType w:val="hybridMultilevel"/>
    <w:tmpl w:val="3008F216"/>
    <w:lvl w:ilvl="0" w:tplc="8304A610">
      <w:start w:val="1"/>
      <w:numFmt w:val="bullet"/>
      <w:lvlText w:val=""/>
      <w:lvlJc w:val="left"/>
      <w:pPr>
        <w:tabs>
          <w:tab w:val="num" w:pos="383"/>
        </w:tabs>
        <w:ind w:left="383" w:hanging="283"/>
      </w:pPr>
      <w:rPr>
        <w:rFonts w:ascii="Symbol" w:hAnsi="Symbol" w:hint="default"/>
        <w:sz w:val="22"/>
        <w:szCs w:val="22"/>
      </w:rPr>
    </w:lvl>
    <w:lvl w:ilvl="1" w:tplc="04240003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2" w:tplc="04240005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sz w:val="22"/>
        <w:szCs w:val="22"/>
      </w:rPr>
    </w:lvl>
    <w:lvl w:ilvl="3" w:tplc="0424000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4" w:tplc="F0EC35EC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sz w:val="22"/>
        <w:szCs w:val="22"/>
      </w:rPr>
    </w:lvl>
    <w:lvl w:ilvl="5" w:tplc="E56E5168">
      <w:start w:val="1"/>
      <w:numFmt w:val="lowerLetter"/>
      <w:lvlText w:val="%6)"/>
      <w:lvlJc w:val="left"/>
      <w:pPr>
        <w:ind w:left="4320" w:hanging="360"/>
      </w:pPr>
      <w:rPr>
        <w:rFonts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9F0"/>
    <w:rsid w:val="008539F0"/>
    <w:rsid w:val="00F3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AB4C2"/>
  <w15:chartTrackingRefBased/>
  <w15:docId w15:val="{AEA1CDCE-22DC-42C2-991F-060CF1F06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539F0"/>
    <w:pPr>
      <w:spacing w:after="200" w:line="276" w:lineRule="auto"/>
    </w:pPr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539F0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8539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2021-04-22T09:50:00Z</dcterms:created>
  <dcterms:modified xsi:type="dcterms:W3CDTF">2021-04-22T09:50:00Z</dcterms:modified>
</cp:coreProperties>
</file>