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761"/>
        <w:gridCol w:w="34"/>
      </w:tblGrid>
      <w:tr w:rsidR="00E17E44" w:rsidRPr="00C00803" w:rsidTr="00D02471">
        <w:tc>
          <w:tcPr>
            <w:tcW w:w="4503" w:type="dxa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>Osnovna šola: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>Predmet: fizika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 xml:space="preserve">8. razred  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>Datum: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 xml:space="preserve">Učitelj: 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 xml:space="preserve">Šolsko leto: 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 xml:space="preserve">Zaporedna št. ure: 1 </w:t>
            </w:r>
          </w:p>
        </w:tc>
      </w:tr>
      <w:tr w:rsidR="00E17E44" w:rsidRPr="00C00803" w:rsidTr="00D02471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4503" w:type="dxa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Vsebinski sklop: UVOD V FIZIKO</w:t>
            </w:r>
            <w:r w:rsidRPr="00C00803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Učna enota: O FIZIKI</w:t>
            </w:r>
          </w:p>
        </w:tc>
      </w:tr>
      <w:tr w:rsidR="00E17E44" w:rsidRPr="00C00803" w:rsidTr="00D02471">
        <w:tc>
          <w:tcPr>
            <w:tcW w:w="9322" w:type="dxa"/>
            <w:gridSpan w:val="3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CILJI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Učne oblike</w:t>
            </w:r>
            <w:r w:rsidRPr="00C00803">
              <w:rPr>
                <w:sz w:val="24"/>
                <w:szCs w:val="24"/>
              </w:rPr>
              <w:t>: frontalni pouk, individualno delo.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 xml:space="preserve">Operativni cilji iz UN: </w:t>
            </w:r>
            <w:r w:rsidRPr="00C00803">
              <w:rPr>
                <w:sz w:val="24"/>
                <w:szCs w:val="24"/>
              </w:rPr>
              <w:t>učenec</w:t>
            </w:r>
            <w:r w:rsidRPr="00C00803">
              <w:rPr>
                <w:b/>
                <w:sz w:val="24"/>
                <w:szCs w:val="24"/>
              </w:rPr>
              <w:t xml:space="preserve"> </w:t>
            </w:r>
            <w:r w:rsidRPr="00C00803">
              <w:rPr>
                <w:sz w:val="24"/>
                <w:szCs w:val="24"/>
              </w:rPr>
              <w:t>spozna način in organizacijo učnega dela.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Učne metode</w:t>
            </w:r>
            <w:r w:rsidRPr="00C00803">
              <w:rPr>
                <w:sz w:val="24"/>
                <w:szCs w:val="24"/>
              </w:rPr>
              <w:t>: metoda predstavitve, prikazovanja, razlage.</w:t>
            </w: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Vsebinski cilji učne enote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sz w:val="24"/>
                <w:szCs w:val="24"/>
              </w:rPr>
              <w:t>Učenec:</w:t>
            </w:r>
          </w:p>
          <w:p w:rsidR="00E17E44" w:rsidRPr="00DF0F8E" w:rsidRDefault="00E17E44" w:rsidP="00E17E44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DF0F8E">
              <w:rPr>
                <w:sz w:val="24"/>
                <w:szCs w:val="24"/>
              </w:rPr>
              <w:t xml:space="preserve">se seznani z učnim načrtom, </w:t>
            </w:r>
          </w:p>
          <w:p w:rsidR="00E17E44" w:rsidRPr="00DF0F8E" w:rsidRDefault="00E17E44" w:rsidP="00E17E44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DF0F8E">
              <w:rPr>
                <w:sz w:val="24"/>
                <w:szCs w:val="24"/>
              </w:rPr>
              <w:t xml:space="preserve">spozna oblike in metode dela, </w:t>
            </w:r>
          </w:p>
          <w:p w:rsidR="00E17E44" w:rsidRPr="00DF0F8E" w:rsidRDefault="00E17E44" w:rsidP="00E17E44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DF0F8E">
              <w:rPr>
                <w:sz w:val="24"/>
                <w:szCs w:val="24"/>
              </w:rPr>
              <w:t>se seznani z načini preverjanja znanja ter z načini in kriteriji ocenjevanja znanja,</w:t>
            </w:r>
          </w:p>
          <w:p w:rsidR="00E17E44" w:rsidRDefault="00E17E44" w:rsidP="0005740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E17E44">
              <w:rPr>
                <w:sz w:val="24"/>
                <w:szCs w:val="24"/>
              </w:rPr>
              <w:t>se seznani z možnostmi vključevanja v projektno delo.</w:t>
            </w:r>
          </w:p>
          <w:p w:rsidR="00E17E44" w:rsidRPr="00B6395B" w:rsidRDefault="00E17E44" w:rsidP="0005740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b/>
                <w:color w:val="7030A0"/>
                <w:sz w:val="24"/>
                <w:szCs w:val="24"/>
              </w:rPr>
            </w:pPr>
            <w:r w:rsidRPr="00B6395B">
              <w:rPr>
                <w:b/>
                <w:color w:val="7030A0"/>
                <w:sz w:val="24"/>
                <w:szCs w:val="24"/>
              </w:rPr>
              <w:t>S pomočjo gradiv v spletni učilnici ponovi, preveri in utrdi pridobljeno znanje. Skozi igre, ki so pripravljene v spletni učilnici boš na prijeten način razširil svoje znanje o pomembnih fizikih in njihovih v zgodovinskih odkritjih.</w:t>
            </w:r>
          </w:p>
          <w:p w:rsidR="005712C6" w:rsidRPr="00B6395B" w:rsidRDefault="005712C6" w:rsidP="0005740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b/>
                <w:color w:val="7030A0"/>
                <w:sz w:val="24"/>
                <w:szCs w:val="24"/>
              </w:rPr>
            </w:pPr>
            <w:r w:rsidRPr="00B6395B">
              <w:rPr>
                <w:b/>
                <w:color w:val="7030A0"/>
                <w:sz w:val="24"/>
                <w:szCs w:val="24"/>
              </w:rPr>
              <w:t>Reši igro in</w:t>
            </w:r>
            <w:r w:rsidR="006D1562" w:rsidRPr="00B6395B">
              <w:rPr>
                <w:b/>
                <w:color w:val="7030A0"/>
                <w:sz w:val="24"/>
                <w:szCs w:val="24"/>
              </w:rPr>
              <w:t xml:space="preserve"> razvrsti fizike na pravo mesto za razširitev svojega znanja.</w:t>
            </w:r>
          </w:p>
          <w:p w:rsidR="00E17E44" w:rsidRPr="00C00803" w:rsidRDefault="00E17E44" w:rsidP="00D02471">
            <w:pPr>
              <w:spacing w:line="240" w:lineRule="auto"/>
              <w:rPr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 xml:space="preserve">Učila in pripomočki: </w:t>
            </w:r>
            <w:r w:rsidRPr="00C00803">
              <w:rPr>
                <w:sz w:val="24"/>
                <w:szCs w:val="24"/>
              </w:rPr>
              <w:t>projektor, tabla, magnetne kroglice, kartezijski plavač, pripomočki za izvedbo poskusov</w:t>
            </w:r>
            <w:r>
              <w:rPr>
                <w:sz w:val="24"/>
                <w:szCs w:val="24"/>
              </w:rPr>
              <w:t>, računalniška učilnica</w:t>
            </w:r>
            <w:r w:rsidRPr="00C00803">
              <w:rPr>
                <w:sz w:val="24"/>
                <w:szCs w:val="24"/>
              </w:rPr>
              <w:t>.</w:t>
            </w:r>
          </w:p>
        </w:tc>
      </w:tr>
      <w:tr w:rsidR="00E17E44" w:rsidRPr="00C00803" w:rsidTr="00D0247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9322" w:type="dxa"/>
            <w:gridSpan w:val="3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Artikulacija učne ure</w:t>
            </w:r>
          </w:p>
        </w:tc>
      </w:tr>
      <w:tr w:rsidR="00E17E44" w:rsidRPr="00C00803" w:rsidTr="00D02471">
        <w:tc>
          <w:tcPr>
            <w:tcW w:w="9322" w:type="dxa"/>
            <w:gridSpan w:val="3"/>
            <w:shd w:val="clear" w:color="auto" w:fill="auto"/>
          </w:tcPr>
          <w:p w:rsidR="00422DF8" w:rsidRDefault="00422DF8" w:rsidP="00D02471">
            <w:pPr>
              <w:spacing w:line="240" w:lineRule="auto"/>
              <w:rPr>
                <w:b/>
                <w:color w:val="7030A0"/>
                <w:sz w:val="24"/>
                <w:szCs w:val="24"/>
              </w:rPr>
            </w:pPr>
            <w:r w:rsidRPr="00422DF8">
              <w:rPr>
                <w:b/>
                <w:color w:val="7030A0"/>
                <w:sz w:val="24"/>
                <w:szCs w:val="24"/>
              </w:rPr>
              <w:t xml:space="preserve">Učenci pregledajo dokument </w:t>
            </w:r>
            <w:hyperlink r:id="rId6" w:history="1">
              <w:r w:rsidRPr="00422DF8">
                <w:rPr>
                  <w:b/>
                  <w:color w:val="7030A0"/>
                  <w:sz w:val="24"/>
                  <w:szCs w:val="24"/>
                </w:rPr>
                <w:t>zapis fizikalnih količin in fizikalne količine</w:t>
              </w:r>
            </w:hyperlink>
            <w:r w:rsidRPr="00422DF8">
              <w:rPr>
                <w:b/>
                <w:color w:val="7030A0"/>
                <w:sz w:val="24"/>
                <w:szCs w:val="24"/>
              </w:rPr>
              <w:t xml:space="preserve">, </w:t>
            </w:r>
            <w:hyperlink r:id="rId7" w:history="1">
              <w:r w:rsidRPr="00422DF8">
                <w:rPr>
                  <w:b/>
                  <w:color w:val="7030A0"/>
                  <w:sz w:val="24"/>
                  <w:szCs w:val="24"/>
                </w:rPr>
                <w:t>Merjenje in merski sistemi</w:t>
              </w:r>
            </w:hyperlink>
            <w:r>
              <w:rPr>
                <w:b/>
                <w:color w:val="7030A0"/>
                <w:sz w:val="24"/>
                <w:szCs w:val="24"/>
              </w:rPr>
              <w:t xml:space="preserve">, </w:t>
            </w:r>
            <w:r w:rsidRPr="00422DF8">
              <w:rPr>
                <w:b/>
                <w:color w:val="7030A0"/>
                <w:sz w:val="24"/>
                <w:szCs w:val="24"/>
              </w:rPr>
              <w:t>Področja fizike in njem pomen</w:t>
            </w:r>
            <w:r>
              <w:rPr>
                <w:b/>
                <w:color w:val="7030A0"/>
                <w:sz w:val="24"/>
                <w:szCs w:val="24"/>
              </w:rPr>
              <w:t xml:space="preserve">. Ogledajo si povezavo na spletni e učbenik v katerem preberejo poglavje o metodah in oblikah dela pri fiziki. </w:t>
            </w:r>
          </w:p>
          <w:p w:rsidR="00422DF8" w:rsidRDefault="00422DF8" w:rsidP="00D02471">
            <w:pPr>
              <w:spacing w:line="240" w:lineRule="auto"/>
              <w:rPr>
                <w:b/>
                <w:color w:val="7030A0"/>
                <w:sz w:val="24"/>
                <w:szCs w:val="24"/>
              </w:rPr>
            </w:pPr>
          </w:p>
          <w:p w:rsidR="00422DF8" w:rsidRPr="00422DF8" w:rsidRDefault="00422DF8" w:rsidP="00D02471">
            <w:pPr>
              <w:spacing w:line="240" w:lineRule="auto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Po pregledanem gradivu rešijo še pripravljene igre s področja </w:t>
            </w:r>
            <w:proofErr w:type="spellStart"/>
            <w:r>
              <w:rPr>
                <w:b/>
                <w:color w:val="7030A0"/>
                <w:sz w:val="24"/>
                <w:szCs w:val="24"/>
              </w:rPr>
              <w:t>igrifikacije</w:t>
            </w:r>
            <w:proofErr w:type="spellEnd"/>
            <w:r>
              <w:rPr>
                <w:b/>
                <w:color w:val="7030A0"/>
                <w:sz w:val="24"/>
                <w:szCs w:val="24"/>
              </w:rPr>
              <w:t xml:space="preserve"> in s tem utrdijo in ponovijo obravnavane snovi. V poglavju </w:t>
            </w:r>
            <w:proofErr w:type="spellStart"/>
            <w:r>
              <w:rPr>
                <w:b/>
                <w:color w:val="7030A0"/>
                <w:sz w:val="24"/>
                <w:szCs w:val="24"/>
              </w:rPr>
              <w:t>igrifikacija</w:t>
            </w:r>
            <w:proofErr w:type="spellEnd"/>
            <w:r>
              <w:rPr>
                <w:b/>
                <w:color w:val="7030A0"/>
                <w:sz w:val="24"/>
                <w:szCs w:val="24"/>
              </w:rPr>
              <w:t xml:space="preserve"> sta pripravljeni dve igri pri katerih spoznate zgodovinske dosežke nekaterih pomembnih fizikov v zgodovini.</w:t>
            </w:r>
          </w:p>
          <w:p w:rsidR="00E17E44" w:rsidRPr="00C00803" w:rsidRDefault="00E17E44" w:rsidP="00D0247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color w:val="FF0000"/>
                <w:sz w:val="24"/>
                <w:szCs w:val="24"/>
              </w:rPr>
            </w:pPr>
          </w:p>
        </w:tc>
      </w:tr>
      <w:tr w:rsidR="00E17E44" w:rsidRPr="00C00803" w:rsidTr="00D02471">
        <w:trPr>
          <w:gridAfter w:val="1"/>
          <w:wAfter w:w="110" w:type="dxa"/>
        </w:trPr>
        <w:tc>
          <w:tcPr>
            <w:tcW w:w="9212" w:type="dxa"/>
            <w:gridSpan w:val="2"/>
            <w:shd w:val="clear" w:color="auto" w:fill="auto"/>
          </w:tcPr>
          <w:p w:rsidR="00E17E44" w:rsidRPr="00C00803" w:rsidRDefault="00E17E44" w:rsidP="00D02471">
            <w:pPr>
              <w:spacing w:line="240" w:lineRule="auto"/>
            </w:pPr>
            <w:r w:rsidRPr="00C00803">
              <w:rPr>
                <w:b/>
                <w:sz w:val="24"/>
                <w:szCs w:val="24"/>
              </w:rPr>
              <w:t>Tabelna slika</w:t>
            </w:r>
            <w:r w:rsidR="00422DF8">
              <w:rPr>
                <w:b/>
                <w:sz w:val="24"/>
                <w:szCs w:val="24"/>
              </w:rPr>
              <w:t xml:space="preserve"> in ZAPIS V ZVEZEK</w:t>
            </w:r>
          </w:p>
        </w:tc>
      </w:tr>
      <w:tr w:rsidR="00E17E44" w:rsidRPr="00C00803" w:rsidTr="00D02471">
        <w:trPr>
          <w:gridAfter w:val="1"/>
          <w:wAfter w:w="110" w:type="dxa"/>
        </w:trPr>
        <w:tc>
          <w:tcPr>
            <w:tcW w:w="9212" w:type="dxa"/>
            <w:gridSpan w:val="2"/>
            <w:shd w:val="clear" w:color="auto" w:fill="auto"/>
          </w:tcPr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Primer meritve: dolžina mize</w:t>
            </w: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E17E44" w:rsidRPr="00C00803" w:rsidRDefault="00E17E44" w:rsidP="00D02471">
            <w:pPr>
              <w:spacing w:line="240" w:lineRule="auto"/>
            </w:pPr>
            <w:r w:rsidRPr="00C00803">
              <w:object w:dxaOrig="6255" w:dyaOrig="2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4.25pt;height:88.5pt" o:ole="">
                  <v:imagedata r:id="rId8" o:title=""/>
                </v:shape>
                <o:OLEObject Type="Embed" ProgID="PBrush" ShapeID="_x0000_i1025" DrawAspect="Content" ObjectID="_1701591623" r:id="rId9"/>
              </w:object>
            </w:r>
          </w:p>
          <w:p w:rsidR="00E17E44" w:rsidRDefault="00E17E44" w:rsidP="00D02471">
            <w:pPr>
              <w:spacing w:line="240" w:lineRule="auto"/>
              <w:rPr>
                <w:b/>
              </w:rPr>
            </w:pPr>
          </w:p>
          <w:p w:rsidR="00422DF8" w:rsidRPr="00C00803" w:rsidRDefault="00422DF8" w:rsidP="00D02471">
            <w:pPr>
              <w:spacing w:line="240" w:lineRule="auto"/>
              <w:rPr>
                <w:b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Osnovne fizikalne količine</w:t>
            </w:r>
            <w:r w:rsidRPr="00C00803">
              <w:rPr>
                <w:b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93"/>
              <w:gridCol w:w="2105"/>
              <w:gridCol w:w="3883"/>
            </w:tblGrid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FIZIKALNA KOLIČINA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OZNAKA KOLIČINE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OSNOVNA ENOTA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lastRenderedPageBreak/>
                    <w:t>Dolžina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m – meter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Masa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kg – kilogram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Čas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s – sekunda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Temperatura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K – kelvin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Električni tok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A – amper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Množina snovi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mol</w:t>
                  </w:r>
                </w:p>
              </w:tc>
            </w:tr>
            <w:tr w:rsidR="00E17E44" w:rsidRPr="00C00803" w:rsidTr="00D02471">
              <w:tc>
                <w:tcPr>
                  <w:tcW w:w="299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C00803">
                    <w:rPr>
                      <w:b/>
                      <w:sz w:val="24"/>
                      <w:szCs w:val="24"/>
                    </w:rPr>
                    <w:t>Svetilnost</w:t>
                  </w:r>
                </w:p>
              </w:tc>
              <w:tc>
                <w:tcPr>
                  <w:tcW w:w="2105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i/>
                      <w:sz w:val="24"/>
                      <w:szCs w:val="24"/>
                      <w:vertAlign w:val="subscript"/>
                    </w:rPr>
                  </w:pPr>
                  <w:r w:rsidRPr="00C00803">
                    <w:rPr>
                      <w:b/>
                      <w:i/>
                      <w:sz w:val="24"/>
                      <w:szCs w:val="24"/>
                    </w:rPr>
                    <w:t>l</w:t>
                  </w:r>
                  <w:r w:rsidRPr="00C00803">
                    <w:rPr>
                      <w:b/>
                      <w:i/>
                      <w:sz w:val="24"/>
                      <w:szCs w:val="24"/>
                      <w:vertAlign w:val="subscript"/>
                    </w:rPr>
                    <w:t>v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:rsidR="00E17E44" w:rsidRPr="00C00803" w:rsidRDefault="00E17E44" w:rsidP="00D02471">
                  <w:pPr>
                    <w:pBdr>
                      <w:between w:val="single" w:sz="4" w:space="1" w:color="auto"/>
                    </w:pBd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00803">
                    <w:rPr>
                      <w:b/>
                      <w:sz w:val="24"/>
                      <w:szCs w:val="24"/>
                    </w:rPr>
                    <w:t>Cd</w:t>
                  </w:r>
                  <w:proofErr w:type="spellEnd"/>
                  <w:r w:rsidRPr="00C00803">
                    <w:rPr>
                      <w:b/>
                      <w:sz w:val="24"/>
                      <w:szCs w:val="24"/>
                    </w:rPr>
                    <w:t xml:space="preserve"> – kandela</w:t>
                  </w:r>
                </w:p>
              </w:tc>
            </w:tr>
          </w:tbl>
          <w:p w:rsidR="00E17E44" w:rsidRPr="00C00803" w:rsidRDefault="00E17E44" w:rsidP="00D02471">
            <w:pPr>
              <w:spacing w:line="240" w:lineRule="auto"/>
              <w:rPr>
                <w:b/>
              </w:rPr>
            </w:pP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  <w:r w:rsidRPr="00C00803">
              <w:rPr>
                <w:b/>
                <w:sz w:val="24"/>
                <w:szCs w:val="24"/>
              </w:rPr>
              <w:t>Tabela predpon:</w:t>
            </w:r>
          </w:p>
          <w:p w:rsidR="00E17E44" w:rsidRPr="00C00803" w:rsidRDefault="00E17E44" w:rsidP="00D02471">
            <w:pPr>
              <w:spacing w:line="240" w:lineRule="auto"/>
              <w:rPr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8" w:space="0" w:color="4F81BD"/>
                <w:left w:val="single" w:sz="8" w:space="0" w:color="4F81BD"/>
                <w:bottom w:val="single" w:sz="8" w:space="0" w:color="4F81BD"/>
                <w:right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2249"/>
              <w:gridCol w:w="1545"/>
              <w:gridCol w:w="2955"/>
            </w:tblGrid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shd w:val="clear" w:color="auto" w:fill="4F81BD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/>
                      <w:bCs/>
                      <w:color w:val="FFFFFF"/>
                      <w:sz w:val="24"/>
                    </w:rPr>
                  </w:pPr>
                  <w:r w:rsidRPr="00C00803">
                    <w:rPr>
                      <w:b/>
                      <w:bCs/>
                      <w:color w:val="FFFFFF"/>
                      <w:sz w:val="24"/>
                    </w:rPr>
                    <w:t>PREDPONA</w:t>
                  </w:r>
                </w:p>
              </w:tc>
              <w:tc>
                <w:tcPr>
                  <w:tcW w:w="1545" w:type="dxa"/>
                  <w:shd w:val="clear" w:color="auto" w:fill="4F81BD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/>
                      <w:bCs/>
                      <w:color w:val="FFFFFF"/>
                      <w:sz w:val="24"/>
                    </w:rPr>
                  </w:pPr>
                  <w:r w:rsidRPr="00C00803">
                    <w:rPr>
                      <w:b/>
                      <w:bCs/>
                      <w:color w:val="FFFFFF"/>
                      <w:sz w:val="24"/>
                    </w:rPr>
                    <w:t>ZNAK</w:t>
                  </w:r>
                </w:p>
              </w:tc>
              <w:tc>
                <w:tcPr>
                  <w:tcW w:w="2955" w:type="dxa"/>
                  <w:shd w:val="clear" w:color="auto" w:fill="4F81BD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/>
                      <w:bCs/>
                      <w:color w:val="FFFFFF"/>
                      <w:sz w:val="24"/>
                    </w:rPr>
                  </w:pPr>
                  <w:r w:rsidRPr="00C00803">
                    <w:rPr>
                      <w:b/>
                      <w:bCs/>
                      <w:color w:val="FFFFFF"/>
                      <w:sz w:val="24"/>
                    </w:rPr>
                    <w:t>VREDNOST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r w:rsidRPr="00C00803">
                    <w:rPr>
                      <w:bCs/>
                    </w:rPr>
                    <w:t>giga (milijarda)</w:t>
                  </w:r>
                </w:p>
              </w:tc>
              <w:tc>
                <w:tcPr>
                  <w:tcW w:w="1545" w:type="dxa"/>
                  <w:tcBorders>
                    <w:top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G</w:t>
                  </w:r>
                </w:p>
              </w:tc>
              <w:tc>
                <w:tcPr>
                  <w:tcW w:w="2955" w:type="dxa"/>
                  <w:tcBorders>
                    <w:top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9</w:t>
                  </w:r>
                  <w:r w:rsidRPr="00C00803">
                    <w:t>= 1 000 000 000</w:t>
                  </w:r>
                </w:p>
              </w:tc>
            </w:tr>
            <w:tr w:rsidR="00E17E44" w:rsidRPr="00C00803" w:rsidTr="00D02471">
              <w:trPr>
                <w:trHeight w:val="399"/>
              </w:trPr>
              <w:tc>
                <w:tcPr>
                  <w:tcW w:w="2249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proofErr w:type="spellStart"/>
                  <w:r w:rsidRPr="00C00803">
                    <w:rPr>
                      <w:bCs/>
                    </w:rPr>
                    <w:t>mega</w:t>
                  </w:r>
                  <w:proofErr w:type="spellEnd"/>
                  <w:r w:rsidRPr="00C00803">
                    <w:rPr>
                      <w:bCs/>
                    </w:rPr>
                    <w:t xml:space="preserve"> (milijon)</w:t>
                  </w:r>
                </w:p>
              </w:tc>
              <w:tc>
                <w:tcPr>
                  <w:tcW w:w="154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M</w:t>
                  </w:r>
                </w:p>
              </w:tc>
              <w:tc>
                <w:tcPr>
                  <w:tcW w:w="295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6</w:t>
                  </w:r>
                  <w:r w:rsidRPr="00C00803">
                    <w:t xml:space="preserve">= 1 000 000 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r w:rsidRPr="00C00803">
                    <w:rPr>
                      <w:bCs/>
                    </w:rPr>
                    <w:t>kilo (tisoč)</w:t>
                  </w:r>
                </w:p>
              </w:tc>
              <w:tc>
                <w:tcPr>
                  <w:tcW w:w="1545" w:type="dxa"/>
                  <w:tcBorders>
                    <w:top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k</w:t>
                  </w:r>
                </w:p>
              </w:tc>
              <w:tc>
                <w:tcPr>
                  <w:tcW w:w="2955" w:type="dxa"/>
                  <w:tcBorders>
                    <w:top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3</w:t>
                  </w:r>
                  <w:r w:rsidRPr="00C00803">
                    <w:t xml:space="preserve">= 1 000 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proofErr w:type="spellStart"/>
                  <w:r w:rsidRPr="00C00803">
                    <w:rPr>
                      <w:bCs/>
                    </w:rPr>
                    <w:t>hekto</w:t>
                  </w:r>
                  <w:proofErr w:type="spellEnd"/>
                  <w:r w:rsidRPr="00C00803">
                    <w:rPr>
                      <w:bCs/>
                    </w:rPr>
                    <w:t xml:space="preserve"> (sto)</w:t>
                  </w:r>
                </w:p>
              </w:tc>
              <w:tc>
                <w:tcPr>
                  <w:tcW w:w="154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h</w:t>
                  </w:r>
                </w:p>
              </w:tc>
              <w:tc>
                <w:tcPr>
                  <w:tcW w:w="295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2</w:t>
                  </w:r>
                  <w:r w:rsidRPr="00C00803">
                    <w:t>= 1 00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r w:rsidRPr="00C00803">
                    <w:rPr>
                      <w:bCs/>
                    </w:rPr>
                    <w:t>deka (deset)</w:t>
                  </w:r>
                </w:p>
              </w:tc>
              <w:tc>
                <w:tcPr>
                  <w:tcW w:w="1545" w:type="dxa"/>
                  <w:tcBorders>
                    <w:top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da</w:t>
                  </w:r>
                </w:p>
              </w:tc>
              <w:tc>
                <w:tcPr>
                  <w:tcW w:w="2955" w:type="dxa"/>
                  <w:tcBorders>
                    <w:top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1</w:t>
                  </w:r>
                  <w:r w:rsidRPr="00C00803">
                    <w:t>= 1 0</w:t>
                  </w:r>
                </w:p>
              </w:tc>
            </w:tr>
            <w:tr w:rsidR="00E17E44" w:rsidRPr="00C00803" w:rsidTr="00D02471">
              <w:trPr>
                <w:trHeight w:val="399"/>
              </w:trPr>
              <w:tc>
                <w:tcPr>
                  <w:tcW w:w="2249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r w:rsidRPr="00C00803">
                    <w:rPr>
                      <w:bCs/>
                    </w:rPr>
                    <w:t>deci (desetina)</w:t>
                  </w:r>
                </w:p>
              </w:tc>
              <w:tc>
                <w:tcPr>
                  <w:tcW w:w="154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d</w:t>
                  </w:r>
                </w:p>
              </w:tc>
              <w:tc>
                <w:tcPr>
                  <w:tcW w:w="295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−1</w:t>
                  </w:r>
                  <w:r w:rsidRPr="00C00803">
                    <w:t>= 0,1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r w:rsidRPr="00C00803">
                    <w:rPr>
                      <w:bCs/>
                    </w:rPr>
                    <w:t>centi (stotina)</w:t>
                  </w:r>
                </w:p>
              </w:tc>
              <w:tc>
                <w:tcPr>
                  <w:tcW w:w="1545" w:type="dxa"/>
                  <w:tcBorders>
                    <w:top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c</w:t>
                  </w:r>
                </w:p>
              </w:tc>
              <w:tc>
                <w:tcPr>
                  <w:tcW w:w="2955" w:type="dxa"/>
                  <w:tcBorders>
                    <w:top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−2</w:t>
                  </w:r>
                  <w:r w:rsidRPr="00C00803">
                    <w:t>= 0,01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r w:rsidRPr="00C00803">
                    <w:rPr>
                      <w:bCs/>
                    </w:rPr>
                    <w:t>mili (tisočina)</w:t>
                  </w:r>
                </w:p>
              </w:tc>
              <w:tc>
                <w:tcPr>
                  <w:tcW w:w="154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m</w:t>
                  </w:r>
                </w:p>
              </w:tc>
              <w:tc>
                <w:tcPr>
                  <w:tcW w:w="295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−3</w:t>
                  </w:r>
                  <w:r w:rsidRPr="00C00803">
                    <w:t>= 0,001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proofErr w:type="spellStart"/>
                  <w:r w:rsidRPr="00C00803">
                    <w:rPr>
                      <w:bCs/>
                    </w:rPr>
                    <w:t>mikro</w:t>
                  </w:r>
                  <w:proofErr w:type="spellEnd"/>
                  <w:r w:rsidRPr="00C00803">
                    <w:rPr>
                      <w:bCs/>
                    </w:rPr>
                    <w:t xml:space="preserve"> (</w:t>
                  </w:r>
                  <w:proofErr w:type="spellStart"/>
                  <w:r w:rsidRPr="00C00803">
                    <w:rPr>
                      <w:bCs/>
                    </w:rPr>
                    <w:t>milijonina</w:t>
                  </w:r>
                  <w:proofErr w:type="spellEnd"/>
                  <w:r w:rsidRPr="00C00803">
                    <w:rPr>
                      <w:bCs/>
                    </w:rPr>
                    <w:t>)</w:t>
                  </w:r>
                </w:p>
              </w:tc>
              <w:tc>
                <w:tcPr>
                  <w:tcW w:w="1545" w:type="dxa"/>
                  <w:tcBorders>
                    <w:top w:val="single" w:sz="8" w:space="0" w:color="4F81BD"/>
                    <w:bottom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μ</w:t>
                  </w:r>
                </w:p>
              </w:tc>
              <w:tc>
                <w:tcPr>
                  <w:tcW w:w="2955" w:type="dxa"/>
                  <w:tcBorders>
                    <w:top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−6</w:t>
                  </w:r>
                  <w:r w:rsidRPr="00C00803">
                    <w:t>= 0,000 001</w:t>
                  </w:r>
                </w:p>
              </w:tc>
            </w:tr>
            <w:tr w:rsidR="00E17E44" w:rsidRPr="00C00803" w:rsidTr="00D02471">
              <w:trPr>
                <w:trHeight w:val="378"/>
              </w:trPr>
              <w:tc>
                <w:tcPr>
                  <w:tcW w:w="2249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  <w:rPr>
                      <w:bCs/>
                    </w:rPr>
                  </w:pPr>
                  <w:proofErr w:type="spellStart"/>
                  <w:r w:rsidRPr="00C00803">
                    <w:rPr>
                      <w:bCs/>
                    </w:rPr>
                    <w:t>nano</w:t>
                  </w:r>
                  <w:proofErr w:type="spellEnd"/>
                  <w:r w:rsidRPr="00C00803">
                    <w:rPr>
                      <w:bCs/>
                    </w:rPr>
                    <w:t xml:space="preserve"> (</w:t>
                  </w:r>
                  <w:proofErr w:type="spellStart"/>
                  <w:r w:rsidRPr="00C00803">
                    <w:rPr>
                      <w:bCs/>
                    </w:rPr>
                    <w:t>milijardina</w:t>
                  </w:r>
                  <w:proofErr w:type="spellEnd"/>
                  <w:r w:rsidRPr="00C00803">
                    <w:rPr>
                      <w:bCs/>
                    </w:rPr>
                    <w:t>)</w:t>
                  </w:r>
                </w:p>
              </w:tc>
              <w:tc>
                <w:tcPr>
                  <w:tcW w:w="154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n</w:t>
                  </w:r>
                </w:p>
              </w:tc>
              <w:tc>
                <w:tcPr>
                  <w:tcW w:w="2955" w:type="dxa"/>
                  <w:shd w:val="clear" w:color="auto" w:fill="auto"/>
                </w:tcPr>
                <w:p w:rsidR="00E17E44" w:rsidRPr="00C00803" w:rsidRDefault="00E17E44" w:rsidP="00D02471">
                  <w:pPr>
                    <w:spacing w:line="240" w:lineRule="auto"/>
                  </w:pPr>
                  <w:r w:rsidRPr="00C00803">
                    <w:t>10</w:t>
                  </w:r>
                  <w:r w:rsidRPr="00C00803">
                    <w:rPr>
                      <w:vertAlign w:val="superscript"/>
                    </w:rPr>
                    <w:t>−9</w:t>
                  </w:r>
                  <w:r w:rsidRPr="00C00803">
                    <w:t>= 0,000 000 001</w:t>
                  </w:r>
                </w:p>
              </w:tc>
            </w:tr>
          </w:tbl>
          <w:p w:rsidR="003F7D93" w:rsidRDefault="003F7D93" w:rsidP="00D02471">
            <w:pPr>
              <w:pBdr>
                <w:between w:val="single" w:sz="4" w:space="1" w:color="auto"/>
              </w:pBdr>
              <w:spacing w:line="240" w:lineRule="auto"/>
              <w:rPr>
                <w:b/>
                <w:color w:val="7030A0"/>
                <w:sz w:val="24"/>
                <w:szCs w:val="24"/>
              </w:rPr>
            </w:pPr>
          </w:p>
          <w:p w:rsidR="003F7D93" w:rsidRDefault="003F7D93" w:rsidP="00D02471">
            <w:pPr>
              <w:pBdr>
                <w:between w:val="single" w:sz="4" w:space="1" w:color="auto"/>
              </w:pBdr>
              <w:spacing w:line="240" w:lineRule="auto"/>
              <w:rPr>
                <w:b/>
                <w:color w:val="7030A0"/>
                <w:sz w:val="24"/>
                <w:szCs w:val="24"/>
              </w:rPr>
            </w:pPr>
          </w:p>
          <w:p w:rsidR="00E17E44" w:rsidRPr="00B6395B" w:rsidRDefault="005712C6" w:rsidP="00D02471">
            <w:pPr>
              <w:pBdr>
                <w:between w:val="single" w:sz="4" w:space="1" w:color="auto"/>
              </w:pBdr>
              <w:spacing w:line="240" w:lineRule="auto"/>
              <w:rPr>
                <w:b/>
                <w:color w:val="7030A0"/>
                <w:sz w:val="24"/>
                <w:szCs w:val="24"/>
              </w:rPr>
            </w:pPr>
            <w:r w:rsidRPr="00B6395B">
              <w:rPr>
                <w:b/>
                <w:color w:val="7030A0"/>
                <w:sz w:val="24"/>
                <w:szCs w:val="24"/>
              </w:rPr>
              <w:t>Učenci pri delu v spletni učilnici:</w:t>
            </w:r>
          </w:p>
          <w:p w:rsidR="005712C6" w:rsidRPr="003F7D93" w:rsidRDefault="00B6395B" w:rsidP="00D02471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  <w:r w:rsidRPr="003F7D93">
              <w:rPr>
                <w:color w:val="7030A0"/>
                <w:sz w:val="24"/>
                <w:szCs w:val="24"/>
              </w:rPr>
              <w:t>Svoje znanje utrdijo z nalogami.</w:t>
            </w:r>
          </w:p>
          <w:p w:rsidR="00B6395B" w:rsidRPr="003F7D93" w:rsidRDefault="00B6395B" w:rsidP="00D02471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  <w:r w:rsidRPr="003F7D93">
              <w:rPr>
                <w:color w:val="7030A0"/>
                <w:sz w:val="24"/>
                <w:szCs w:val="24"/>
              </w:rPr>
              <w:t>Ob zaključku pregleda poglavji in pripravljenih dokumentov rešijo KVIZ.</w:t>
            </w:r>
          </w:p>
          <w:p w:rsidR="00E17E44" w:rsidRDefault="00B6395B" w:rsidP="00E17E44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  <w:r w:rsidRPr="003F7D93">
              <w:rPr>
                <w:color w:val="7030A0"/>
                <w:sz w:val="24"/>
                <w:szCs w:val="24"/>
              </w:rPr>
              <w:t>Med samim delom in spoznavanju dela lahko sodelujejo v FORUMU in KLEPETALNICI, razjasnjujejo nejasnosti, zastavljajo vprašanja in izmenjujejo izkušnje.</w:t>
            </w:r>
          </w:p>
          <w:p w:rsidR="003F7D93" w:rsidRDefault="003F7D93" w:rsidP="00E17E44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</w:p>
          <w:p w:rsidR="003F7D93" w:rsidRDefault="003F7D93" w:rsidP="00E17E44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C3F5C2D" wp14:editId="17DD2983">
                  <wp:extent cx="5760720" cy="250444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50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7D93" w:rsidRDefault="003F7D93" w:rsidP="00E17E44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</w:p>
          <w:p w:rsidR="003F7D93" w:rsidRDefault="003F7D93" w:rsidP="00E17E44">
            <w:pPr>
              <w:pBdr>
                <w:between w:val="single" w:sz="4" w:space="1" w:color="auto"/>
              </w:pBdr>
              <w:spacing w:line="240" w:lineRule="auto"/>
              <w:rPr>
                <w:color w:val="7030A0"/>
                <w:sz w:val="24"/>
                <w:szCs w:val="24"/>
              </w:rPr>
            </w:pPr>
            <w:bookmarkStart w:id="0" w:name="_GoBack"/>
            <w:bookmarkEnd w:id="0"/>
          </w:p>
          <w:p w:rsidR="003F7D93" w:rsidRPr="00B6395B" w:rsidRDefault="003F7D93" w:rsidP="003F7D93">
            <w:pPr>
              <w:pBdr>
                <w:between w:val="single" w:sz="4" w:space="1" w:color="auto"/>
              </w:pBdr>
              <w:spacing w:line="240" w:lineRule="auto"/>
              <w:rPr>
                <w:b/>
                <w:color w:val="7030A0"/>
                <w:sz w:val="24"/>
                <w:szCs w:val="24"/>
              </w:rPr>
            </w:pPr>
          </w:p>
        </w:tc>
      </w:tr>
    </w:tbl>
    <w:p w:rsidR="001A6A79" w:rsidRPr="00E17E44" w:rsidRDefault="001A6A79" w:rsidP="00E17E44"/>
    <w:sectPr w:rsidR="001A6A79" w:rsidRPr="00E17E44" w:rsidSect="00E17E4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32B2E"/>
    <w:multiLevelType w:val="hybridMultilevel"/>
    <w:tmpl w:val="7C9611D4"/>
    <w:lvl w:ilvl="0" w:tplc="EE6433E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84A62"/>
    <w:multiLevelType w:val="hybridMultilevel"/>
    <w:tmpl w:val="9CC47F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21166"/>
    <w:multiLevelType w:val="hybridMultilevel"/>
    <w:tmpl w:val="272412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E3"/>
    <w:rsid w:val="001A6A79"/>
    <w:rsid w:val="003F7D93"/>
    <w:rsid w:val="00422DF8"/>
    <w:rsid w:val="004E58E3"/>
    <w:rsid w:val="005712C6"/>
    <w:rsid w:val="006D1562"/>
    <w:rsid w:val="00B6395B"/>
    <w:rsid w:val="00E17E44"/>
    <w:rsid w:val="00E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2EBB"/>
  <w15:docId w15:val="{512444A2-8668-4141-A0D4-18647EFA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17E44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E17E4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17E44"/>
    <w:pPr>
      <w:spacing w:after="200"/>
      <w:ind w:left="720"/>
      <w:contextualSpacing/>
    </w:pPr>
  </w:style>
  <w:style w:type="character" w:customStyle="1" w:styleId="instancename">
    <w:name w:val="instancename"/>
    <w:basedOn w:val="Privzetapisavaodstavka"/>
    <w:rsid w:val="00422DF8"/>
  </w:style>
  <w:style w:type="character" w:customStyle="1" w:styleId="accesshide">
    <w:name w:val="accesshide"/>
    <w:basedOn w:val="Privzetapisavaodstavka"/>
    <w:rsid w:val="0042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ucilnice.arnes.si/mod/resource/view.php?id=451774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cilnice.arnes.si/mod/resource/view.php?id=45572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F049B8-D8B8-4F31-AA54-1CB3C0F0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7</cp:revision>
  <dcterms:created xsi:type="dcterms:W3CDTF">2021-11-18T13:05:00Z</dcterms:created>
  <dcterms:modified xsi:type="dcterms:W3CDTF">2021-12-21T10:34:00Z</dcterms:modified>
</cp:coreProperties>
</file>