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7C860" w14:textId="7228BF40" w:rsidR="0066464C" w:rsidRDefault="0066464C" w:rsidP="0066464C">
      <w:pPr>
        <w:pStyle w:val="Naslov7"/>
        <w:rPr>
          <w:rFonts w:ascii="Cambria" w:hAnsi="Cambria"/>
          <w:sz w:val="22"/>
          <w:szCs w:val="22"/>
        </w:rPr>
      </w:pPr>
      <w:r w:rsidRPr="0064443B">
        <w:rPr>
          <w:rFonts w:ascii="Cambria" w:hAnsi="Cambria"/>
          <w:sz w:val="22"/>
          <w:szCs w:val="22"/>
        </w:rPr>
        <w:t>VODENJE ŽOGE</w:t>
      </w:r>
    </w:p>
    <w:p w14:paraId="203DF79B" w14:textId="77777777" w:rsidR="00BA3422" w:rsidRPr="00BA3422" w:rsidRDefault="00BA3422" w:rsidP="00BA3422">
      <w:pPr>
        <w:rPr>
          <w:lang w:eastAsia="sl-SI"/>
        </w:rPr>
      </w:pPr>
    </w:p>
    <w:p w14:paraId="67BEDE45" w14:textId="77777777" w:rsidR="0066464C" w:rsidRPr="0064443B" w:rsidRDefault="0066464C" w:rsidP="0066464C">
      <w:pPr>
        <w:jc w:val="both"/>
        <w:rPr>
          <w:rFonts w:ascii="Cambria" w:hAnsi="Cambria"/>
        </w:rPr>
      </w:pPr>
      <w:r w:rsidRPr="0064443B">
        <w:rPr>
          <w:rFonts w:ascii="Cambria" w:hAnsi="Cambria"/>
        </w:rPr>
        <w:t>Vodenje žoge je vezni element, ki ima v moderni košarki vedno večjo veljavo. Uporablja se pri prenosu žoge, pri uskladitvi napadalnih akcij in pri individualnih napadalnih akcijah. Vodenje žoge zahteva visoko stopnjo koordinacije in občutek za spremembo smeri, hitrosti in ritma.</w:t>
      </w:r>
    </w:p>
    <w:p w14:paraId="2A80FDFB" w14:textId="77777777" w:rsidR="00BA3422" w:rsidRDefault="0066464C" w:rsidP="0066464C">
      <w:pPr>
        <w:jc w:val="both"/>
        <w:rPr>
          <w:rFonts w:ascii="Cambria" w:hAnsi="Cambria"/>
        </w:rPr>
      </w:pPr>
      <w:r w:rsidRPr="0064443B">
        <w:rPr>
          <w:rFonts w:ascii="Cambria" w:hAnsi="Cambria"/>
        </w:rPr>
        <w:t xml:space="preserve">Telo je pri vodenju vzravnano in nekoliko nagnjeno naprej. </w:t>
      </w:r>
      <w:proofErr w:type="spellStart"/>
      <w:r w:rsidRPr="0064443B">
        <w:rPr>
          <w:rFonts w:ascii="Cambria" w:hAnsi="Cambria"/>
        </w:rPr>
        <w:t>Pokrčenost</w:t>
      </w:r>
      <w:proofErr w:type="spellEnd"/>
      <w:r w:rsidRPr="0064443B">
        <w:rPr>
          <w:rFonts w:ascii="Cambria" w:hAnsi="Cambria"/>
        </w:rPr>
        <w:t xml:space="preserve"> v kolenih je odvisna od načina vodenja. Glava mora biti dvignjena, pogled pa usmerjen naprej. Žogo vodimo z roko, ki je bolj oddaljena od obrambnega igralca, z drugo roko pa ščitimo žogo pred obrambnim igralcem. Žogo potiskamo proti tlom z iztegovanjem roke v komolcu in upogibanjem v zapestju. Po odboju od tal pa jo prestrežemo na blazinicah prstov in ublažimo odboj z upogibanjem roke v zapestju in komolcu. Višina odboja in s tem v zvezi upogibanja roke v komolcu, je odvisna od načina vodenja. </w:t>
      </w:r>
    </w:p>
    <w:p w14:paraId="529ECB95" w14:textId="77777777" w:rsidR="00BA3422" w:rsidRDefault="0066464C" w:rsidP="0066464C">
      <w:pPr>
        <w:jc w:val="both"/>
        <w:rPr>
          <w:rFonts w:ascii="Cambria" w:hAnsi="Cambria"/>
        </w:rPr>
      </w:pPr>
      <w:r w:rsidRPr="00BA3422">
        <w:rPr>
          <w:rFonts w:ascii="Cambria" w:hAnsi="Cambria"/>
          <w:b/>
          <w:i/>
        </w:rPr>
        <w:t>Hitro ali visoko vodenje</w:t>
      </w:r>
      <w:r w:rsidRPr="0064443B">
        <w:rPr>
          <w:rFonts w:ascii="Cambria" w:hAnsi="Cambria"/>
        </w:rPr>
        <w:t xml:space="preserve"> uporabljamo pri prenosu žoge in v vseh situacijah, ko obrambni igralec ne igra napadalno. </w:t>
      </w:r>
      <w:proofErr w:type="spellStart"/>
      <w:r w:rsidRPr="0064443B">
        <w:rPr>
          <w:rFonts w:ascii="Cambria" w:hAnsi="Cambria"/>
        </w:rPr>
        <w:t>Pokrčenost</w:t>
      </w:r>
      <w:proofErr w:type="spellEnd"/>
      <w:r w:rsidRPr="0064443B">
        <w:rPr>
          <w:rFonts w:ascii="Cambria" w:hAnsi="Cambria"/>
        </w:rPr>
        <w:t xml:space="preserve"> v kolenih ni velika, odboj žoge je do višine pasu. Žogo vodimo, zaradi hitrosti gibanja, ob strani pred seboj.</w:t>
      </w:r>
    </w:p>
    <w:p w14:paraId="44109A00" w14:textId="77777777" w:rsidR="00BA3422" w:rsidRDefault="0066464C" w:rsidP="0066464C">
      <w:pPr>
        <w:jc w:val="both"/>
        <w:rPr>
          <w:rFonts w:ascii="Cambria" w:hAnsi="Cambria"/>
        </w:rPr>
      </w:pPr>
      <w:r w:rsidRPr="00BA3422">
        <w:rPr>
          <w:rFonts w:ascii="Cambria" w:hAnsi="Cambria"/>
          <w:b/>
          <w:i/>
        </w:rPr>
        <w:t>Preigravanje ali nizko vodenje</w:t>
      </w:r>
      <w:r w:rsidRPr="0064443B">
        <w:rPr>
          <w:rFonts w:ascii="Cambria" w:hAnsi="Cambria"/>
        </w:rPr>
        <w:t xml:space="preserve"> koristimo, ko želimo preigrati obrambnega igralca in kadar igrajo obrambni igralci napadalno. </w:t>
      </w:r>
      <w:proofErr w:type="spellStart"/>
      <w:r w:rsidRPr="0064443B">
        <w:rPr>
          <w:rFonts w:ascii="Cambria" w:hAnsi="Cambria"/>
        </w:rPr>
        <w:t>Pokrčenost</w:t>
      </w:r>
      <w:proofErr w:type="spellEnd"/>
      <w:r w:rsidRPr="0064443B">
        <w:rPr>
          <w:rFonts w:ascii="Cambria" w:hAnsi="Cambria"/>
        </w:rPr>
        <w:t xml:space="preserve"> je pri tem načinu vodenja večja, odboj žoge pa je do višine kolen. Zaradi boljše zaščite vodimo žogo ob telesu. </w:t>
      </w:r>
    </w:p>
    <w:p w14:paraId="2061DD47" w14:textId="3EF47A9C" w:rsidR="0066464C" w:rsidRPr="0064443B" w:rsidRDefault="0066464C" w:rsidP="0066464C">
      <w:pPr>
        <w:jc w:val="both"/>
        <w:rPr>
          <w:rFonts w:ascii="Cambria" w:hAnsi="Cambria"/>
        </w:rPr>
      </w:pPr>
      <w:r w:rsidRPr="00BA3422">
        <w:rPr>
          <w:rFonts w:ascii="Cambria" w:hAnsi="Cambria"/>
          <w:b/>
          <w:i/>
        </w:rPr>
        <w:t>Spremembe smeri med vodenjem</w:t>
      </w:r>
      <w:r w:rsidRPr="00BA3422">
        <w:rPr>
          <w:rFonts w:ascii="Cambria" w:hAnsi="Cambria"/>
          <w:i/>
        </w:rPr>
        <w:t xml:space="preserve"> </w:t>
      </w:r>
      <w:r w:rsidRPr="0064443B">
        <w:rPr>
          <w:rFonts w:ascii="Cambria" w:hAnsi="Cambria"/>
        </w:rPr>
        <w:t>žoge in menjava roke s katero vodimo žogo, zahtevajo obvladanje vodenja z obema rokama, občutek za prenašanje teže telesa in spremembo hitrosti in ritma gibanja. Pravilna sprememba smeri in menjave roke nam omogoči uspešno nadaljevanje akcije in dobro zaščito žoge.</w:t>
      </w:r>
      <w:bookmarkStart w:id="0" w:name="_GoBack"/>
      <w:bookmarkEnd w:id="0"/>
    </w:p>
    <w:sectPr w:rsidR="0066464C" w:rsidRPr="006444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4C"/>
    <w:rsid w:val="0066464C"/>
    <w:rsid w:val="00806A32"/>
    <w:rsid w:val="00BA3422"/>
    <w:rsid w:val="00BE4F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01B1"/>
  <w15:chartTrackingRefBased/>
  <w15:docId w15:val="{B242B8F0-C0B5-4D75-A2C2-2FF4F81C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6464C"/>
  </w:style>
  <w:style w:type="paragraph" w:styleId="Naslov7">
    <w:name w:val="heading 7"/>
    <w:basedOn w:val="Navaden"/>
    <w:next w:val="Navaden"/>
    <w:link w:val="Naslov7Znak"/>
    <w:qFormat/>
    <w:rsid w:val="0066464C"/>
    <w:pPr>
      <w:keepNext/>
      <w:spacing w:after="0" w:line="240" w:lineRule="auto"/>
      <w:jc w:val="both"/>
      <w:outlineLvl w:val="6"/>
    </w:pPr>
    <w:rPr>
      <w:rFonts w:ascii="Times New Roman" w:eastAsia="Times New Roman" w:hAnsi="Times New Roman" w:cs="Times New Roman"/>
      <w:b/>
      <w:noProof/>
      <w:sz w:val="20"/>
      <w:szCs w:val="20"/>
      <w:u w:val="single"/>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7Znak">
    <w:name w:val="Naslov 7 Znak"/>
    <w:basedOn w:val="Privzetapisavaodstavka"/>
    <w:link w:val="Naslov7"/>
    <w:rsid w:val="0066464C"/>
    <w:rPr>
      <w:rFonts w:ascii="Times New Roman" w:eastAsia="Times New Roman" w:hAnsi="Times New Roman" w:cs="Times New Roman"/>
      <w:b/>
      <w:noProof/>
      <w:sz w:val="20"/>
      <w:szCs w:val="20"/>
      <w:u w:val="single"/>
      <w:lang w:eastAsia="sl-SI"/>
    </w:rPr>
  </w:style>
  <w:style w:type="table" w:styleId="Tabelamrea">
    <w:name w:val="Table Grid"/>
    <w:basedOn w:val="Navadnatabela"/>
    <w:uiPriority w:val="39"/>
    <w:rsid w:val="00664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1400</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ROID</dc:creator>
  <cp:keywords/>
  <dc:description/>
  <cp:lastModifiedBy>ROID</cp:lastModifiedBy>
  <cp:revision>3</cp:revision>
  <dcterms:created xsi:type="dcterms:W3CDTF">2022-04-12T08:26:00Z</dcterms:created>
  <dcterms:modified xsi:type="dcterms:W3CDTF">2022-04-12T08:27:00Z</dcterms:modified>
</cp:coreProperties>
</file>