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D9" w:rsidRPr="004B68CB" w:rsidRDefault="008D27D9" w:rsidP="008D27D9">
      <w:pPr>
        <w:jc w:val="center"/>
        <w:rPr>
          <w:rFonts w:cs="Times New Roman"/>
          <w:sz w:val="36"/>
          <w:szCs w:val="36"/>
        </w:rPr>
      </w:pPr>
      <w:r w:rsidRPr="004B68CB">
        <w:rPr>
          <w:rFonts w:cs="Times New Roman"/>
          <w:sz w:val="36"/>
          <w:szCs w:val="36"/>
        </w:rPr>
        <w:t>Gimnazija Franceta Prešerna</w:t>
      </w:r>
    </w:p>
    <w:p w:rsidR="008D27D9" w:rsidRPr="004B68CB" w:rsidRDefault="008D27D9" w:rsidP="008D27D9">
      <w:pPr>
        <w:jc w:val="center"/>
        <w:rPr>
          <w:rFonts w:cs="Times New Roman"/>
          <w:sz w:val="40"/>
          <w:szCs w:val="40"/>
        </w:rPr>
      </w:pPr>
    </w:p>
    <w:p w:rsidR="008D27D9" w:rsidRPr="004B68CB" w:rsidRDefault="008D27D9" w:rsidP="008D27D9">
      <w:pPr>
        <w:jc w:val="center"/>
        <w:rPr>
          <w:rFonts w:cs="Times New Roman"/>
          <w:sz w:val="40"/>
          <w:szCs w:val="40"/>
        </w:rPr>
      </w:pPr>
      <w:r w:rsidRPr="004B68CB">
        <w:rPr>
          <w:rFonts w:cs="Times New Roman"/>
          <w:sz w:val="40"/>
          <w:szCs w:val="40"/>
        </w:rPr>
        <w:t>Literarni spis</w:t>
      </w:r>
    </w:p>
    <w:p w:rsidR="008D27D9" w:rsidRPr="004B68CB" w:rsidRDefault="008D27D9" w:rsidP="008D27D9">
      <w:pPr>
        <w:jc w:val="center"/>
        <w:rPr>
          <w:rFonts w:cs="Times New Roman"/>
          <w:sz w:val="40"/>
          <w:szCs w:val="40"/>
        </w:rPr>
      </w:pPr>
      <w:r w:rsidRPr="004B68CB">
        <w:rPr>
          <w:rFonts w:cs="Times New Roman"/>
          <w:sz w:val="40"/>
          <w:szCs w:val="40"/>
        </w:rPr>
        <w:t>(1. letnik)</w:t>
      </w:r>
    </w:p>
    <w:p w:rsidR="008D27D9" w:rsidRPr="004B68CB" w:rsidRDefault="008D27D9" w:rsidP="003B306A">
      <w:pPr>
        <w:rPr>
          <w:rFonts w:cs="Times New Roman"/>
        </w:rPr>
      </w:pPr>
    </w:p>
    <w:p w:rsidR="008D27D9" w:rsidRPr="004B68CB" w:rsidRDefault="008D27D9" w:rsidP="008D27D9">
      <w:pPr>
        <w:jc w:val="center"/>
        <w:rPr>
          <w:rFonts w:cs="Times New Roman"/>
          <w:b/>
          <w:sz w:val="52"/>
          <w:szCs w:val="52"/>
        </w:rPr>
      </w:pPr>
      <w:r w:rsidRPr="004B68CB">
        <w:rPr>
          <w:rFonts w:cs="Times New Roman"/>
          <w:b/>
          <w:sz w:val="52"/>
          <w:szCs w:val="52"/>
        </w:rPr>
        <w:t xml:space="preserve">Antigona </w:t>
      </w:r>
      <w:r w:rsidR="004B68CB">
        <w:rPr>
          <w:rFonts w:cs="Times New Roman"/>
          <w:b/>
          <w:sz w:val="52"/>
          <w:szCs w:val="52"/>
        </w:rPr>
        <w:sym w:font="Symbol" w:char="F02D"/>
      </w:r>
      <w:r w:rsidR="004B68CB">
        <w:rPr>
          <w:rFonts w:cs="Times New Roman"/>
          <w:b/>
          <w:sz w:val="52"/>
          <w:szCs w:val="52"/>
        </w:rPr>
        <w:t xml:space="preserve"> </w:t>
      </w:r>
      <w:r w:rsidR="007020F1">
        <w:rPr>
          <w:rFonts w:cs="Times New Roman"/>
          <w:b/>
          <w:sz w:val="52"/>
          <w:szCs w:val="52"/>
        </w:rPr>
        <w:t>borka za pravične zakone</w:t>
      </w:r>
    </w:p>
    <w:p w:rsidR="008D27D9" w:rsidRPr="004B68CB" w:rsidRDefault="008D27D9">
      <w:pPr>
        <w:rPr>
          <w:rFonts w:cs="Times New Roman"/>
        </w:rPr>
      </w:pPr>
    </w:p>
    <w:p w:rsidR="008D27D9" w:rsidRPr="004B68CB" w:rsidRDefault="008D27D9" w:rsidP="004B68CB">
      <w:pPr>
        <w:spacing w:line="360" w:lineRule="auto"/>
        <w:rPr>
          <w:rFonts w:cs="Times New Roman"/>
        </w:rPr>
      </w:pPr>
      <w:r w:rsidRPr="004B68CB">
        <w:rPr>
          <w:rFonts w:cs="Times New Roman"/>
        </w:rPr>
        <w:t xml:space="preserve">Literarno delo Antigona </w:t>
      </w:r>
      <w:r w:rsidR="003B306A">
        <w:rPr>
          <w:rFonts w:cs="Times New Roman"/>
        </w:rPr>
        <w:t>v ospredje postavlja naslovno osebo in njen spor s kraljem Kreonom. V literarnem spisu kratko obnovite mit o tebanski kraljevi hiši. Razložite glavni konflikt tragedije in označite gl</w:t>
      </w:r>
      <w:r w:rsidR="00CC3962">
        <w:rPr>
          <w:rFonts w:cs="Times New Roman"/>
        </w:rPr>
        <w:t>avno literarno osebo Antigono ter</w:t>
      </w:r>
      <w:r w:rsidR="003B306A">
        <w:rPr>
          <w:rFonts w:cs="Times New Roman"/>
        </w:rPr>
        <w:t xml:space="preserve"> njenega glavnega nasprotnika kralja Kreon</w:t>
      </w:r>
      <w:r w:rsidR="0064665B">
        <w:rPr>
          <w:rFonts w:cs="Times New Roman"/>
        </w:rPr>
        <w:t>t</w:t>
      </w:r>
      <w:bookmarkStart w:id="0" w:name="_GoBack"/>
      <w:bookmarkEnd w:id="0"/>
      <w:r w:rsidR="003B306A">
        <w:rPr>
          <w:rFonts w:cs="Times New Roman"/>
        </w:rPr>
        <w:t>a, kot se kažeta skozi svoja dejanja. Razložite, kako značajske lastnost omenjenih literarnih oseb vplivata na končno katastrofo. Kaj mislite, katera vprašanja iz literarnega dela Antigona so aktualna še danes?</w:t>
      </w:r>
      <w:r w:rsidR="00ED459A">
        <w:rPr>
          <w:rFonts w:cs="Times New Roman"/>
        </w:rPr>
        <w:t xml:space="preserve"> Ali je Antigona po vaše m</w:t>
      </w:r>
      <w:r w:rsidR="00CC3962">
        <w:rPr>
          <w:rFonts w:cs="Times New Roman"/>
        </w:rPr>
        <w:t>nenju zmagovalka ali poraženka?</w:t>
      </w:r>
    </w:p>
    <w:p w:rsidR="008D27D9" w:rsidRPr="004B68CB" w:rsidRDefault="008D27D9" w:rsidP="008D27D9">
      <w:pPr>
        <w:spacing w:line="360" w:lineRule="auto"/>
        <w:jc w:val="both"/>
        <w:rPr>
          <w:rStyle w:val="5yl5"/>
          <w:rFonts w:cs="Times New Roman"/>
          <w:sz w:val="24"/>
          <w:szCs w:val="24"/>
        </w:rPr>
      </w:pPr>
      <w:r w:rsidRPr="004B68CB">
        <w:rPr>
          <w:rStyle w:val="5yl5"/>
          <w:rFonts w:cs="Times New Roman"/>
          <w:sz w:val="24"/>
          <w:szCs w:val="24"/>
        </w:rPr>
        <w:t xml:space="preserve">V besedilu pazite na zgradbo (ustrezno členitev na odstavke), jezikovno pravilnost, izvirnost in ustvarjalnost.  Vaše besedilo naj obsega približno </w:t>
      </w:r>
      <w:r w:rsidR="0064665B">
        <w:rPr>
          <w:rStyle w:val="5yl5"/>
          <w:rFonts w:cs="Times New Roman"/>
          <w:sz w:val="24"/>
          <w:szCs w:val="24"/>
        </w:rPr>
        <w:t>4</w:t>
      </w:r>
      <w:r w:rsidRPr="004B68CB">
        <w:rPr>
          <w:rStyle w:val="5yl5"/>
          <w:rFonts w:cs="Times New Roman"/>
          <w:sz w:val="24"/>
          <w:szCs w:val="24"/>
        </w:rPr>
        <w:t xml:space="preserve">00 besed. </w:t>
      </w:r>
    </w:p>
    <w:p w:rsidR="008D27D9" w:rsidRPr="004B68CB" w:rsidRDefault="008D27D9" w:rsidP="008D27D9">
      <w:pPr>
        <w:spacing w:line="360" w:lineRule="auto"/>
        <w:jc w:val="both"/>
        <w:rPr>
          <w:rStyle w:val="5yl5"/>
          <w:rFonts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5460"/>
      </w:tblGrid>
      <w:tr w:rsidR="008D27D9" w:rsidRPr="004B68CB" w:rsidTr="001A5351">
        <w:tc>
          <w:tcPr>
            <w:tcW w:w="2303" w:type="dxa"/>
          </w:tcPr>
          <w:p w:rsidR="008D27D9" w:rsidRPr="004B68CB" w:rsidRDefault="008D27D9" w:rsidP="001A535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TOČKOVNIK</w:t>
            </w:r>
          </w:p>
        </w:tc>
        <w:tc>
          <w:tcPr>
            <w:tcW w:w="5460" w:type="dxa"/>
          </w:tcPr>
          <w:p w:rsidR="008D27D9" w:rsidRPr="004B68CB" w:rsidRDefault="008D27D9" w:rsidP="001A5351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50 točk je razdeljenih na 30 točk za vsebino in 20 točk za jezik.</w:t>
            </w:r>
          </w:p>
        </w:tc>
      </w:tr>
      <w:tr w:rsidR="008D27D9" w:rsidRPr="004B68CB" w:rsidTr="001A5351">
        <w:tc>
          <w:tcPr>
            <w:tcW w:w="2303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0</w:t>
            </w:r>
            <w:r w:rsidRPr="004B68CB">
              <w:rPr>
                <w:rFonts w:cs="Times New Roman"/>
                <w:sz w:val="24"/>
                <w:szCs w:val="24"/>
              </w:rPr>
              <w:sym w:font="Symbol" w:char="F02D"/>
            </w:r>
            <w:r w:rsidRPr="004B68CB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5460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nezadostno (1)</w:t>
            </w:r>
          </w:p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27D9" w:rsidRPr="004B68CB" w:rsidTr="001A5351">
        <w:tc>
          <w:tcPr>
            <w:tcW w:w="2303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25,5</w:t>
            </w:r>
            <w:r w:rsidRPr="004B68CB">
              <w:rPr>
                <w:rFonts w:cs="Times New Roman"/>
                <w:sz w:val="24"/>
                <w:szCs w:val="24"/>
              </w:rPr>
              <w:sym w:font="Symbol" w:char="F02D"/>
            </w:r>
            <w:r w:rsidRPr="004B68CB">
              <w:rPr>
                <w:rFonts w:cs="Times New Roman"/>
                <w:sz w:val="24"/>
                <w:szCs w:val="24"/>
              </w:rPr>
              <w:t>32,5</w:t>
            </w:r>
          </w:p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zadostno (2)</w:t>
            </w:r>
          </w:p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27D9" w:rsidRPr="004B68CB" w:rsidTr="001A5351">
        <w:tc>
          <w:tcPr>
            <w:tcW w:w="2303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33</w:t>
            </w:r>
            <w:r w:rsidRPr="004B68CB">
              <w:rPr>
                <w:rFonts w:cs="Times New Roman"/>
                <w:sz w:val="24"/>
                <w:szCs w:val="24"/>
              </w:rPr>
              <w:sym w:font="Symbol" w:char="F02D"/>
            </w:r>
            <w:r w:rsidRPr="004B68CB">
              <w:rPr>
                <w:rFonts w:cs="Times New Roman"/>
                <w:sz w:val="24"/>
                <w:szCs w:val="24"/>
              </w:rPr>
              <w:t>38</w:t>
            </w:r>
          </w:p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dobro (3)</w:t>
            </w:r>
          </w:p>
        </w:tc>
      </w:tr>
      <w:tr w:rsidR="008D27D9" w:rsidRPr="004B68CB" w:rsidTr="001A5351">
        <w:tc>
          <w:tcPr>
            <w:tcW w:w="2303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38,5</w:t>
            </w:r>
            <w:r w:rsidRPr="004B68CB">
              <w:rPr>
                <w:rFonts w:cs="Times New Roman"/>
                <w:sz w:val="24"/>
                <w:szCs w:val="24"/>
              </w:rPr>
              <w:sym w:font="Symbol" w:char="F02D"/>
            </w:r>
            <w:r w:rsidRPr="004B68CB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5460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prav dobro (4)</w:t>
            </w:r>
          </w:p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27D9" w:rsidRPr="004B68CB" w:rsidTr="001A5351">
        <w:tc>
          <w:tcPr>
            <w:tcW w:w="2303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45</w:t>
            </w:r>
            <w:r w:rsidRPr="004B68CB">
              <w:rPr>
                <w:rFonts w:cs="Times New Roman"/>
                <w:sz w:val="24"/>
                <w:szCs w:val="24"/>
              </w:rPr>
              <w:sym w:font="Symbol" w:char="F02D"/>
            </w:r>
            <w:r w:rsidRPr="004B68CB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460" w:type="dxa"/>
          </w:tcPr>
          <w:p w:rsidR="008D27D9" w:rsidRPr="004B68CB" w:rsidRDefault="008D27D9" w:rsidP="001A5351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8CB">
              <w:rPr>
                <w:rFonts w:cs="Times New Roman"/>
                <w:sz w:val="24"/>
                <w:szCs w:val="24"/>
              </w:rPr>
              <w:t>odlično (5)</w:t>
            </w:r>
          </w:p>
        </w:tc>
      </w:tr>
    </w:tbl>
    <w:p w:rsidR="008D27D9" w:rsidRPr="004B68CB" w:rsidRDefault="008D27D9" w:rsidP="003B306A">
      <w:pPr>
        <w:rPr>
          <w:rFonts w:cs="Times New Roman"/>
        </w:rPr>
      </w:pPr>
    </w:p>
    <w:sectPr w:rsidR="008D27D9" w:rsidRPr="004B68CB" w:rsidSect="0088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D9"/>
    <w:rsid w:val="002F691B"/>
    <w:rsid w:val="003A5146"/>
    <w:rsid w:val="003B306A"/>
    <w:rsid w:val="004B68CB"/>
    <w:rsid w:val="00535074"/>
    <w:rsid w:val="0064665B"/>
    <w:rsid w:val="007020F1"/>
    <w:rsid w:val="0080032B"/>
    <w:rsid w:val="00883CDD"/>
    <w:rsid w:val="008D27D9"/>
    <w:rsid w:val="00AE2383"/>
    <w:rsid w:val="00CC3962"/>
    <w:rsid w:val="00EA7559"/>
    <w:rsid w:val="00E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69DD"/>
  <w15:docId w15:val="{4B3F21AE-6CAB-4F1D-A161-7A2B26C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83C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5yl5">
    <w:name w:val="_5yl5"/>
    <w:basedOn w:val="Privzetapisavaodstavka"/>
    <w:rsid w:val="008D27D9"/>
  </w:style>
  <w:style w:type="table" w:styleId="Tabelamrea">
    <w:name w:val="Table Grid"/>
    <w:basedOn w:val="Navadnatabela"/>
    <w:uiPriority w:val="59"/>
    <w:rsid w:val="008D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Uporabnik1</dc:creator>
  <cp:lastModifiedBy>Uporabnik</cp:lastModifiedBy>
  <cp:revision>2</cp:revision>
  <dcterms:created xsi:type="dcterms:W3CDTF">2022-12-08T11:24:00Z</dcterms:created>
  <dcterms:modified xsi:type="dcterms:W3CDTF">2022-12-08T11:24:00Z</dcterms:modified>
</cp:coreProperties>
</file>