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70" w:rsidRDefault="00302D70" w:rsidP="00302D70">
      <w:pPr>
        <w:rPr>
          <w:rFonts w:ascii="Arial" w:hAnsi="Arial" w:cs="Arial"/>
          <w:b/>
          <w:sz w:val="24"/>
          <w:szCs w:val="24"/>
        </w:rPr>
      </w:pPr>
      <w:r w:rsidRPr="00CC19E6">
        <w:rPr>
          <w:rFonts w:ascii="Arial" w:hAnsi="Arial" w:cs="Arial"/>
          <w:b/>
          <w:sz w:val="24"/>
          <w:szCs w:val="24"/>
        </w:rPr>
        <w:t>Primeri izpitnih vprašanj</w:t>
      </w:r>
      <w:r>
        <w:rPr>
          <w:rFonts w:ascii="Arial" w:hAnsi="Arial" w:cs="Arial"/>
          <w:b/>
          <w:sz w:val="24"/>
          <w:szCs w:val="24"/>
        </w:rPr>
        <w:t xml:space="preserve"> BIO</w:t>
      </w:r>
    </w:p>
    <w:p w:rsidR="00302D70" w:rsidRPr="00CC19E6" w:rsidRDefault="00302D70" w:rsidP="00302D70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Za 1</w:t>
      </w:r>
      <w:r w:rsidRPr="00CC19E6">
        <w:rPr>
          <w:rFonts w:ascii="Arial" w:hAnsi="Arial" w:cs="Arial"/>
          <w:sz w:val="24"/>
          <w:szCs w:val="24"/>
          <w:u w:val="single"/>
        </w:rPr>
        <w:t>. letnik</w:t>
      </w:r>
      <w:r>
        <w:rPr>
          <w:rFonts w:ascii="Arial" w:hAnsi="Arial" w:cs="Arial"/>
          <w:sz w:val="24"/>
          <w:szCs w:val="24"/>
          <w:u w:val="single"/>
        </w:rPr>
        <w:t xml:space="preserve"> (osnove biologije in celica)</w:t>
      </w:r>
      <w:r w:rsidRPr="00CC19E6">
        <w:rPr>
          <w:rFonts w:ascii="Arial" w:hAnsi="Arial" w:cs="Arial"/>
          <w:sz w:val="24"/>
          <w:szCs w:val="24"/>
          <w:u w:val="single"/>
        </w:rPr>
        <w:t>:</w:t>
      </w:r>
    </w:p>
    <w:p w:rsidR="00302D70" w:rsidRPr="00D06132" w:rsidRDefault="00302D70" w:rsidP="00302D70">
      <w:pPr>
        <w:rPr>
          <w:rFonts w:ascii="Arial" w:hAnsi="Arial" w:cs="Arial"/>
          <w:sz w:val="24"/>
          <w:szCs w:val="24"/>
        </w:rPr>
      </w:pPr>
      <w:r w:rsidRPr="00D06132">
        <w:rPr>
          <w:rFonts w:ascii="Arial" w:hAnsi="Arial" w:cs="Arial"/>
          <w:sz w:val="24"/>
          <w:szCs w:val="24"/>
        </w:rPr>
        <w:t>Naštej trditve biologije, jih opiši in za vsako navedi en primer.</w:t>
      </w:r>
    </w:p>
    <w:p w:rsidR="00302D70" w:rsidRPr="00D06132" w:rsidRDefault="00302D70" w:rsidP="00302D70">
      <w:pPr>
        <w:rPr>
          <w:rFonts w:ascii="Arial" w:hAnsi="Arial" w:cs="Arial"/>
          <w:sz w:val="24"/>
          <w:szCs w:val="24"/>
        </w:rPr>
      </w:pPr>
      <w:r w:rsidRPr="00D06132">
        <w:rPr>
          <w:rFonts w:ascii="Arial" w:hAnsi="Arial" w:cs="Arial"/>
          <w:sz w:val="24"/>
          <w:szCs w:val="24"/>
        </w:rPr>
        <w:t>Poimenuj in opiši faze celičnega cikla.</w:t>
      </w:r>
    </w:p>
    <w:p w:rsidR="00302D70" w:rsidRDefault="00302D70" w:rsidP="00302D70">
      <w:pPr>
        <w:rPr>
          <w:rFonts w:ascii="Arial" w:hAnsi="Arial" w:cs="Arial"/>
          <w:sz w:val="24"/>
          <w:szCs w:val="24"/>
        </w:rPr>
      </w:pPr>
      <w:r w:rsidRPr="00D06132">
        <w:rPr>
          <w:rFonts w:ascii="Arial" w:hAnsi="Arial" w:cs="Arial"/>
          <w:sz w:val="24"/>
          <w:szCs w:val="24"/>
        </w:rPr>
        <w:t>Razloži razliko med teoretično in izkustveno klasifikacijo (razvrščanje organizmov v sistem).</w:t>
      </w:r>
    </w:p>
    <w:p w:rsidR="00087FE3" w:rsidRDefault="00087FE3"/>
    <w:sectPr w:rsidR="0008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70"/>
    <w:rsid w:val="00087FE3"/>
    <w:rsid w:val="0030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78C9"/>
  <w15:chartTrackingRefBased/>
  <w15:docId w15:val="{BD7C0FD1-1CDB-4544-9716-1B467698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2D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Seibert</dc:creator>
  <cp:keywords/>
  <dc:description/>
  <cp:lastModifiedBy>Jerneja Seibert</cp:lastModifiedBy>
  <cp:revision>1</cp:revision>
  <dcterms:created xsi:type="dcterms:W3CDTF">2023-07-05T08:56:00Z</dcterms:created>
  <dcterms:modified xsi:type="dcterms:W3CDTF">2023-07-05T08:57:00Z</dcterms:modified>
</cp:coreProperties>
</file>