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1FD18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770C3" w14:textId="77777777" w:rsidR="00777CD5" w:rsidRPr="00EB2570" w:rsidRDefault="00777CD5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DCA2B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1D1F3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03AB5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90D05" w14:textId="6A707A6F" w:rsidR="000F7D26" w:rsidRPr="00EB2570" w:rsidRDefault="00085F42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F53B5" w:rsidRPr="00EB2570">
        <w:rPr>
          <w:rFonts w:ascii="Times New Roman" w:hAnsi="Times New Roman" w:cs="Times New Roman"/>
          <w:sz w:val="24"/>
          <w:szCs w:val="24"/>
        </w:rPr>
        <w:t>E</w:t>
      </w:r>
      <w:r w:rsidR="008A0999" w:rsidRPr="00EB2570">
        <w:rPr>
          <w:rFonts w:ascii="Times New Roman" w:hAnsi="Times New Roman" w:cs="Times New Roman"/>
          <w:sz w:val="24"/>
          <w:szCs w:val="24"/>
        </w:rPr>
        <w:t>nhancement</w:t>
      </w:r>
      <w:r w:rsidR="001F53B5" w:rsidRPr="00EB257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F53B5" w:rsidRPr="00EB2570">
        <w:rPr>
          <w:rFonts w:ascii="Times New Roman" w:hAnsi="Times New Roman" w:cs="Times New Roman"/>
          <w:sz w:val="24"/>
          <w:szCs w:val="24"/>
        </w:rPr>
        <w:t xml:space="preserve">lassroom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A0999" w:rsidRPr="00EB2570">
        <w:rPr>
          <w:rFonts w:ascii="Times New Roman" w:hAnsi="Times New Roman" w:cs="Times New Roman"/>
          <w:sz w:val="24"/>
          <w:szCs w:val="24"/>
        </w:rPr>
        <w:t xml:space="preserve">nstruction through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0999" w:rsidRPr="00EB2570">
        <w:rPr>
          <w:rFonts w:ascii="Times New Roman" w:hAnsi="Times New Roman" w:cs="Times New Roman"/>
          <w:sz w:val="24"/>
          <w:szCs w:val="24"/>
        </w:rPr>
        <w:t xml:space="preserve">ffective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A0999" w:rsidRPr="00EB2570">
        <w:rPr>
          <w:rFonts w:ascii="Times New Roman" w:hAnsi="Times New Roman" w:cs="Times New Roman"/>
          <w:sz w:val="24"/>
          <w:szCs w:val="24"/>
        </w:rPr>
        <w:t xml:space="preserve">rofessional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A0999" w:rsidRPr="00EB2570">
        <w:rPr>
          <w:rFonts w:ascii="Times New Roman" w:hAnsi="Times New Roman" w:cs="Times New Roman"/>
          <w:sz w:val="24"/>
          <w:szCs w:val="24"/>
        </w:rPr>
        <w:t>evelopment</w:t>
      </w:r>
    </w:p>
    <w:p w14:paraId="5755356F" w14:textId="77777777" w:rsidR="000F7D26" w:rsidRPr="00EB2570" w:rsidRDefault="000F7D26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FBB23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EB296C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0E9E1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927D2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956EA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82E9D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1348C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9ADD6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EAF74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DBE45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941B2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A2155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D8149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5AB54" w14:textId="77777777" w:rsidR="00224C6D" w:rsidRPr="00EB2570" w:rsidRDefault="00224C6D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A9F3E" w14:textId="77777777" w:rsidR="006129FF" w:rsidRPr="00EB2570" w:rsidRDefault="006129FF" w:rsidP="006129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BCC51" w14:textId="77777777" w:rsidR="00E83A20" w:rsidRPr="00EB2570" w:rsidRDefault="00E83A20">
      <w:pPr>
        <w:rPr>
          <w:rFonts w:ascii="Times New Roman" w:hAnsi="Times New Roman" w:cs="Times New Roman"/>
          <w:sz w:val="24"/>
          <w:szCs w:val="24"/>
        </w:rPr>
      </w:pPr>
      <w:r w:rsidRPr="00EB2570">
        <w:rPr>
          <w:rFonts w:ascii="Times New Roman" w:hAnsi="Times New Roman" w:cs="Times New Roman"/>
          <w:sz w:val="24"/>
          <w:szCs w:val="24"/>
        </w:rPr>
        <w:br w:type="page"/>
      </w:r>
    </w:p>
    <w:p w14:paraId="0AE9FB26" w14:textId="77777777" w:rsidR="009C0F94" w:rsidRPr="00EB2570" w:rsidRDefault="009C0F94" w:rsidP="009D1B74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lastRenderedPageBreak/>
        <w:t>Abstract</w:t>
      </w:r>
    </w:p>
    <w:p w14:paraId="4D548B5D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3F734F38" w14:textId="4B9771F4" w:rsidR="00993634" w:rsidRPr="00EB2570" w:rsidRDefault="007D63C1" w:rsidP="006129FF">
      <w:pPr>
        <w:pStyle w:val="Default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 xml:space="preserve">Effective professional development practice, when aimed </w:t>
      </w:r>
      <w:r w:rsidR="00085F42">
        <w:rPr>
          <w:color w:val="000000" w:themeColor="text1"/>
          <w:sz w:val="23"/>
          <w:szCs w:val="23"/>
        </w:rPr>
        <w:t>at</w:t>
      </w:r>
      <w:r w:rsidR="00085F42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>produc</w:t>
      </w:r>
      <w:r w:rsidR="00085F42">
        <w:rPr>
          <w:color w:val="000000" w:themeColor="text1"/>
          <w:sz w:val="23"/>
          <w:szCs w:val="23"/>
        </w:rPr>
        <w:t>ing</w:t>
      </w:r>
      <w:r w:rsidRPr="00EB2570">
        <w:rPr>
          <w:color w:val="000000" w:themeColor="text1"/>
          <w:sz w:val="23"/>
          <w:szCs w:val="23"/>
        </w:rPr>
        <w:t xml:space="preserve"> better classroom results</w:t>
      </w:r>
      <w:r w:rsidR="00085F42">
        <w:rPr>
          <w:color w:val="000000" w:themeColor="text1"/>
          <w:sz w:val="23"/>
          <w:szCs w:val="23"/>
        </w:rPr>
        <w:t>,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085F42">
        <w:rPr>
          <w:color w:val="000000" w:themeColor="text1"/>
          <w:sz w:val="23"/>
          <w:szCs w:val="23"/>
        </w:rPr>
        <w:t>can</w:t>
      </w:r>
      <w:r w:rsidRPr="00EB2570">
        <w:rPr>
          <w:color w:val="000000" w:themeColor="text1"/>
          <w:sz w:val="23"/>
          <w:szCs w:val="23"/>
        </w:rPr>
        <w:t xml:space="preserve"> be measured </w:t>
      </w:r>
      <w:r w:rsidR="00085F42">
        <w:rPr>
          <w:color w:val="000000" w:themeColor="text1"/>
          <w:sz w:val="23"/>
          <w:szCs w:val="23"/>
        </w:rPr>
        <w:t xml:space="preserve">by the degree to which </w:t>
      </w:r>
      <w:r w:rsidRPr="00EB2570">
        <w:rPr>
          <w:color w:val="000000" w:themeColor="text1"/>
          <w:sz w:val="23"/>
          <w:szCs w:val="23"/>
        </w:rPr>
        <w:t>learning result</w:t>
      </w:r>
      <w:r w:rsidR="00085F42">
        <w:rPr>
          <w:color w:val="000000" w:themeColor="text1"/>
          <w:sz w:val="23"/>
          <w:szCs w:val="23"/>
        </w:rPr>
        <w:t>s</w:t>
      </w:r>
      <w:r w:rsidRPr="00EB2570">
        <w:rPr>
          <w:color w:val="000000" w:themeColor="text1"/>
          <w:sz w:val="23"/>
          <w:szCs w:val="23"/>
        </w:rPr>
        <w:t xml:space="preserve"> in student achie</w:t>
      </w:r>
      <w:r w:rsidR="00574139" w:rsidRPr="00EB2570">
        <w:rPr>
          <w:color w:val="000000" w:themeColor="text1"/>
          <w:sz w:val="23"/>
          <w:szCs w:val="23"/>
        </w:rPr>
        <w:t>vements and change</w:t>
      </w:r>
      <w:r w:rsidR="00085F42">
        <w:rPr>
          <w:color w:val="000000" w:themeColor="text1"/>
          <w:sz w:val="23"/>
          <w:szCs w:val="23"/>
        </w:rPr>
        <w:t>s</w:t>
      </w:r>
      <w:r w:rsidR="00574139" w:rsidRPr="00EB2570">
        <w:rPr>
          <w:color w:val="000000" w:themeColor="text1"/>
          <w:sz w:val="23"/>
          <w:szCs w:val="23"/>
        </w:rPr>
        <w:t xml:space="preserve"> in instruction</w:t>
      </w:r>
      <w:r w:rsidRPr="00EB2570">
        <w:rPr>
          <w:color w:val="000000" w:themeColor="text1"/>
          <w:sz w:val="23"/>
          <w:szCs w:val="23"/>
        </w:rPr>
        <w:t xml:space="preserve">. </w:t>
      </w:r>
      <w:r w:rsidR="00493127" w:rsidRPr="00EB2570">
        <w:rPr>
          <w:color w:val="000000" w:themeColor="text1"/>
          <w:sz w:val="23"/>
          <w:szCs w:val="23"/>
        </w:rPr>
        <w:t>This makes teachers the focal point for institutionali</w:t>
      </w:r>
      <w:r w:rsidR="00403F87">
        <w:rPr>
          <w:color w:val="000000" w:themeColor="text1"/>
          <w:sz w:val="23"/>
          <w:szCs w:val="23"/>
        </w:rPr>
        <w:t>s</w:t>
      </w:r>
      <w:r w:rsidR="00493127" w:rsidRPr="00EB2570">
        <w:rPr>
          <w:color w:val="000000" w:themeColor="text1"/>
          <w:sz w:val="23"/>
          <w:szCs w:val="23"/>
        </w:rPr>
        <w:t xml:space="preserve">ing sustainable education reform and </w:t>
      </w:r>
      <w:r w:rsidR="00403F87">
        <w:rPr>
          <w:color w:val="000000" w:themeColor="text1"/>
          <w:sz w:val="23"/>
          <w:szCs w:val="23"/>
        </w:rPr>
        <w:t xml:space="preserve">the </w:t>
      </w:r>
      <w:r w:rsidR="00493127" w:rsidRPr="00EB2570">
        <w:rPr>
          <w:color w:val="000000" w:themeColor="text1"/>
          <w:sz w:val="23"/>
          <w:szCs w:val="23"/>
        </w:rPr>
        <w:t>most significant change agents aiming at quality education and school improvement.</w:t>
      </w:r>
      <w:r w:rsidR="00727D9C" w:rsidRPr="00EB2570">
        <w:rPr>
          <w:color w:val="000000" w:themeColor="text1"/>
          <w:sz w:val="23"/>
          <w:szCs w:val="23"/>
        </w:rPr>
        <w:t xml:space="preserve"> As one of the major determinant</w:t>
      </w:r>
      <w:r w:rsidR="00403F87">
        <w:rPr>
          <w:color w:val="000000" w:themeColor="text1"/>
          <w:sz w:val="23"/>
          <w:szCs w:val="23"/>
        </w:rPr>
        <w:t>s</w:t>
      </w:r>
      <w:r w:rsidR="00727D9C" w:rsidRPr="00EB2570">
        <w:rPr>
          <w:color w:val="000000" w:themeColor="text1"/>
          <w:sz w:val="23"/>
          <w:szCs w:val="23"/>
        </w:rPr>
        <w:t xml:space="preserve"> of success, teachers’ commitment to development and their beliefs become an important factor </w:t>
      </w:r>
      <w:r w:rsidR="00403F87">
        <w:rPr>
          <w:color w:val="000000" w:themeColor="text1"/>
          <w:sz w:val="23"/>
          <w:szCs w:val="23"/>
        </w:rPr>
        <w:t>in</w:t>
      </w:r>
      <w:r w:rsidR="00727D9C" w:rsidRPr="00EB2570">
        <w:rPr>
          <w:color w:val="000000" w:themeColor="text1"/>
          <w:sz w:val="23"/>
          <w:szCs w:val="23"/>
        </w:rPr>
        <w:t xml:space="preserve"> </w:t>
      </w:r>
      <w:r w:rsidR="00403F87">
        <w:rPr>
          <w:color w:val="000000" w:themeColor="text1"/>
          <w:sz w:val="23"/>
          <w:szCs w:val="23"/>
        </w:rPr>
        <w:t>attempting</w:t>
      </w:r>
      <w:r w:rsidR="00403F87" w:rsidRPr="00EB2570">
        <w:rPr>
          <w:color w:val="000000" w:themeColor="text1"/>
          <w:sz w:val="23"/>
          <w:szCs w:val="23"/>
        </w:rPr>
        <w:t xml:space="preserve"> </w:t>
      </w:r>
      <w:r w:rsidR="00727D9C" w:rsidRPr="00EB2570">
        <w:rPr>
          <w:color w:val="000000" w:themeColor="text1"/>
          <w:sz w:val="23"/>
          <w:szCs w:val="23"/>
        </w:rPr>
        <w:t>to determine and specify effective features of teacher professional development. Clearly, teachers</w:t>
      </w:r>
      <w:r w:rsidR="009202EC" w:rsidRPr="00EB2570">
        <w:rPr>
          <w:color w:val="000000" w:themeColor="text1"/>
          <w:sz w:val="23"/>
          <w:szCs w:val="23"/>
        </w:rPr>
        <w:t>’</w:t>
      </w:r>
      <w:r w:rsidR="00727D9C" w:rsidRPr="00EB2570">
        <w:rPr>
          <w:color w:val="000000" w:themeColor="text1"/>
          <w:sz w:val="23"/>
          <w:szCs w:val="23"/>
        </w:rPr>
        <w:t xml:space="preserve"> thinking and teaching are influenced by their knowledge and beliefs</w:t>
      </w:r>
      <w:r w:rsidR="00C423E7" w:rsidRPr="00EB2570">
        <w:rPr>
          <w:color w:val="000000" w:themeColor="text1"/>
          <w:sz w:val="23"/>
          <w:szCs w:val="23"/>
        </w:rPr>
        <w:t xml:space="preserve">. </w:t>
      </w:r>
      <w:r w:rsidR="00C87E9C" w:rsidRPr="00EB2570">
        <w:rPr>
          <w:color w:val="000000" w:themeColor="text1"/>
          <w:sz w:val="23"/>
          <w:szCs w:val="23"/>
        </w:rPr>
        <w:t xml:space="preserve"> Th</w:t>
      </w:r>
      <w:r w:rsidR="00403F87">
        <w:rPr>
          <w:color w:val="000000" w:themeColor="text1"/>
          <w:sz w:val="23"/>
          <w:szCs w:val="23"/>
        </w:rPr>
        <w:t>e present</w:t>
      </w:r>
      <w:r w:rsidR="00C87E9C" w:rsidRPr="00EB2570">
        <w:rPr>
          <w:color w:val="000000" w:themeColor="text1"/>
          <w:sz w:val="23"/>
          <w:szCs w:val="23"/>
        </w:rPr>
        <w:t xml:space="preserve"> qualitative study is</w:t>
      </w:r>
      <w:r w:rsidR="009C0F94" w:rsidRPr="00EB2570">
        <w:rPr>
          <w:color w:val="000000" w:themeColor="text1"/>
          <w:sz w:val="23"/>
          <w:szCs w:val="23"/>
        </w:rPr>
        <w:t xml:space="preserve"> designed to </w:t>
      </w:r>
      <w:r w:rsidR="004E498A" w:rsidRPr="00EB2570">
        <w:rPr>
          <w:color w:val="000000" w:themeColor="text1"/>
          <w:sz w:val="23"/>
          <w:szCs w:val="23"/>
        </w:rPr>
        <w:t>examine</w:t>
      </w:r>
      <w:r w:rsidR="00A27165" w:rsidRPr="00EB2570">
        <w:rPr>
          <w:color w:val="000000" w:themeColor="text1"/>
          <w:sz w:val="23"/>
          <w:szCs w:val="23"/>
        </w:rPr>
        <w:t xml:space="preserve"> how teachers perceive positive changes in their instructional practice as a result of their participation in professional development activities.</w:t>
      </w:r>
      <w:r w:rsidR="00C423E7" w:rsidRPr="00EB2570">
        <w:rPr>
          <w:color w:val="000000" w:themeColor="text1"/>
          <w:sz w:val="23"/>
          <w:szCs w:val="23"/>
        </w:rPr>
        <w:t xml:space="preserve"> The study’s methodology appli</w:t>
      </w:r>
      <w:r w:rsidR="00C86687" w:rsidRPr="00EB2570">
        <w:rPr>
          <w:color w:val="000000" w:themeColor="text1"/>
          <w:sz w:val="23"/>
          <w:szCs w:val="23"/>
        </w:rPr>
        <w:t>es</w:t>
      </w:r>
      <w:r w:rsidR="009C0F94" w:rsidRPr="00EB2570">
        <w:rPr>
          <w:color w:val="000000" w:themeColor="text1"/>
          <w:sz w:val="23"/>
          <w:szCs w:val="23"/>
        </w:rPr>
        <w:t xml:space="preserve"> the use </w:t>
      </w:r>
      <w:r w:rsidR="009202EC" w:rsidRPr="00EB2570">
        <w:rPr>
          <w:color w:val="000000" w:themeColor="text1"/>
          <w:sz w:val="23"/>
          <w:szCs w:val="23"/>
        </w:rPr>
        <w:t xml:space="preserve">of </w:t>
      </w:r>
      <w:r w:rsidR="009C0F94" w:rsidRPr="00EB2570">
        <w:rPr>
          <w:color w:val="000000" w:themeColor="text1"/>
          <w:sz w:val="23"/>
          <w:szCs w:val="23"/>
        </w:rPr>
        <w:t>individual</w:t>
      </w:r>
      <w:r w:rsidR="003134FF" w:rsidRPr="00EB2570">
        <w:rPr>
          <w:color w:val="000000" w:themeColor="text1"/>
          <w:sz w:val="23"/>
          <w:szCs w:val="23"/>
        </w:rPr>
        <w:t xml:space="preserve"> in</w:t>
      </w:r>
      <w:r w:rsidR="00403F87">
        <w:rPr>
          <w:color w:val="000000" w:themeColor="text1"/>
          <w:sz w:val="23"/>
          <w:szCs w:val="23"/>
        </w:rPr>
        <w:t>-</w:t>
      </w:r>
      <w:r w:rsidR="003134FF" w:rsidRPr="00EB2570">
        <w:rPr>
          <w:color w:val="000000" w:themeColor="text1"/>
          <w:sz w:val="23"/>
          <w:szCs w:val="23"/>
        </w:rPr>
        <w:t>depth</w:t>
      </w:r>
      <w:r w:rsidR="009C0F94" w:rsidRPr="00EB2570">
        <w:rPr>
          <w:color w:val="000000" w:themeColor="text1"/>
          <w:sz w:val="23"/>
          <w:szCs w:val="23"/>
        </w:rPr>
        <w:t xml:space="preserve"> interviews, </w:t>
      </w:r>
      <w:r w:rsidR="003134FF" w:rsidRPr="00EB2570">
        <w:rPr>
          <w:color w:val="000000" w:themeColor="text1"/>
          <w:sz w:val="23"/>
          <w:szCs w:val="23"/>
        </w:rPr>
        <w:t>focus groups</w:t>
      </w:r>
      <w:r w:rsidR="006E09FB" w:rsidRPr="00EB2570">
        <w:rPr>
          <w:color w:val="000000" w:themeColor="text1"/>
          <w:sz w:val="23"/>
          <w:szCs w:val="23"/>
        </w:rPr>
        <w:t xml:space="preserve"> </w:t>
      </w:r>
      <w:r w:rsidR="009C0F94" w:rsidRPr="00EB2570">
        <w:rPr>
          <w:color w:val="000000" w:themeColor="text1"/>
          <w:sz w:val="23"/>
          <w:szCs w:val="23"/>
        </w:rPr>
        <w:t xml:space="preserve">and participant observations. </w:t>
      </w:r>
      <w:r w:rsidR="00D37F4B" w:rsidRPr="00EB2570">
        <w:rPr>
          <w:color w:val="000000" w:themeColor="text1"/>
          <w:sz w:val="23"/>
          <w:szCs w:val="23"/>
        </w:rPr>
        <w:t>Through a process of data analysi</w:t>
      </w:r>
      <w:r w:rsidR="00403F87">
        <w:rPr>
          <w:color w:val="000000" w:themeColor="text1"/>
          <w:sz w:val="23"/>
          <w:szCs w:val="23"/>
        </w:rPr>
        <w:t>s</w:t>
      </w:r>
      <w:r w:rsidR="00D37F4B" w:rsidRPr="00EB2570">
        <w:rPr>
          <w:color w:val="000000" w:themeColor="text1"/>
          <w:sz w:val="23"/>
          <w:szCs w:val="23"/>
        </w:rPr>
        <w:t xml:space="preserve"> and interpretation, </w:t>
      </w:r>
      <w:r w:rsidR="006E09FB" w:rsidRPr="00EB2570">
        <w:rPr>
          <w:color w:val="000000" w:themeColor="text1"/>
          <w:sz w:val="23"/>
          <w:szCs w:val="23"/>
        </w:rPr>
        <w:t>the study</w:t>
      </w:r>
      <w:r w:rsidR="00D37F4B" w:rsidRPr="00EB2570">
        <w:rPr>
          <w:color w:val="000000" w:themeColor="text1"/>
          <w:sz w:val="23"/>
          <w:szCs w:val="23"/>
        </w:rPr>
        <w:t xml:space="preserve"> intend</w:t>
      </w:r>
      <w:r w:rsidR="006E09FB" w:rsidRPr="00EB2570">
        <w:rPr>
          <w:color w:val="000000" w:themeColor="text1"/>
          <w:sz w:val="23"/>
          <w:szCs w:val="23"/>
        </w:rPr>
        <w:t>s</w:t>
      </w:r>
      <w:r w:rsidR="009202EC" w:rsidRPr="00EB2570">
        <w:rPr>
          <w:color w:val="000000" w:themeColor="text1"/>
          <w:sz w:val="23"/>
          <w:szCs w:val="23"/>
        </w:rPr>
        <w:t xml:space="preserve"> to</w:t>
      </w:r>
      <w:r w:rsidR="00D37F4B" w:rsidRPr="00EB2570">
        <w:rPr>
          <w:color w:val="000000" w:themeColor="text1"/>
          <w:sz w:val="23"/>
          <w:szCs w:val="23"/>
        </w:rPr>
        <w:t xml:space="preserve"> discover, understand and describe teachers’ beliefs on effective learning and development. Th</w:t>
      </w:r>
      <w:r w:rsidR="00403F87">
        <w:rPr>
          <w:color w:val="000000" w:themeColor="text1"/>
          <w:sz w:val="23"/>
          <w:szCs w:val="23"/>
        </w:rPr>
        <w:t>e</w:t>
      </w:r>
      <w:r w:rsidR="00D37F4B" w:rsidRPr="00EB2570">
        <w:rPr>
          <w:color w:val="000000" w:themeColor="text1"/>
          <w:sz w:val="23"/>
          <w:szCs w:val="23"/>
        </w:rPr>
        <w:t xml:space="preserve"> study will elaborate </w:t>
      </w:r>
      <w:r w:rsidR="00403F87">
        <w:rPr>
          <w:color w:val="000000" w:themeColor="text1"/>
          <w:sz w:val="23"/>
          <w:szCs w:val="23"/>
        </w:rPr>
        <w:t xml:space="preserve">the </w:t>
      </w:r>
      <w:r w:rsidR="00D37F4B" w:rsidRPr="00EB2570">
        <w:rPr>
          <w:color w:val="000000" w:themeColor="text1"/>
          <w:sz w:val="23"/>
          <w:szCs w:val="23"/>
        </w:rPr>
        <w:t>successful</w:t>
      </w:r>
      <w:r w:rsidR="004E498A" w:rsidRPr="00EB2570">
        <w:rPr>
          <w:color w:val="000000" w:themeColor="text1"/>
          <w:sz w:val="23"/>
          <w:szCs w:val="23"/>
        </w:rPr>
        <w:t xml:space="preserve"> classroom</w:t>
      </w:r>
      <w:r w:rsidR="00D37F4B" w:rsidRPr="00EB2570">
        <w:rPr>
          <w:color w:val="000000" w:themeColor="text1"/>
          <w:sz w:val="23"/>
          <w:szCs w:val="23"/>
        </w:rPr>
        <w:t xml:space="preserve"> </w:t>
      </w:r>
      <w:r w:rsidR="004E498A" w:rsidRPr="00EB2570">
        <w:rPr>
          <w:color w:val="000000" w:themeColor="text1"/>
          <w:sz w:val="23"/>
          <w:szCs w:val="23"/>
        </w:rPr>
        <w:t xml:space="preserve">implementation of </w:t>
      </w:r>
      <w:r w:rsidR="00D37F4B" w:rsidRPr="00EB2570">
        <w:rPr>
          <w:color w:val="000000" w:themeColor="text1"/>
          <w:sz w:val="23"/>
          <w:szCs w:val="23"/>
        </w:rPr>
        <w:t>professional learning by providing insi</w:t>
      </w:r>
      <w:r w:rsidR="004E498A" w:rsidRPr="00EB2570">
        <w:rPr>
          <w:color w:val="000000" w:themeColor="text1"/>
          <w:sz w:val="23"/>
          <w:szCs w:val="23"/>
        </w:rPr>
        <w:t xml:space="preserve">ght </w:t>
      </w:r>
      <w:r w:rsidR="00403F87">
        <w:rPr>
          <w:color w:val="000000" w:themeColor="text1"/>
          <w:sz w:val="23"/>
          <w:szCs w:val="23"/>
        </w:rPr>
        <w:t>into</w:t>
      </w:r>
      <w:r w:rsidR="00403F87" w:rsidRPr="00EB2570">
        <w:rPr>
          <w:color w:val="000000" w:themeColor="text1"/>
          <w:sz w:val="23"/>
          <w:szCs w:val="23"/>
        </w:rPr>
        <w:t xml:space="preserve"> </w:t>
      </w:r>
      <w:r w:rsidR="004E498A" w:rsidRPr="00EB2570">
        <w:rPr>
          <w:color w:val="000000" w:themeColor="text1"/>
          <w:sz w:val="23"/>
          <w:szCs w:val="23"/>
        </w:rPr>
        <w:t>good models in support</w:t>
      </w:r>
      <w:r w:rsidR="00D37F4B" w:rsidRPr="00EB2570">
        <w:rPr>
          <w:color w:val="000000" w:themeColor="text1"/>
          <w:sz w:val="23"/>
          <w:szCs w:val="23"/>
        </w:rPr>
        <w:t xml:space="preserve"> </w:t>
      </w:r>
      <w:r w:rsidR="004E498A" w:rsidRPr="00EB2570">
        <w:rPr>
          <w:color w:val="000000" w:themeColor="text1"/>
          <w:sz w:val="23"/>
          <w:szCs w:val="23"/>
        </w:rPr>
        <w:t xml:space="preserve">of </w:t>
      </w:r>
      <w:r w:rsidR="00D37F4B" w:rsidRPr="00EB2570">
        <w:rPr>
          <w:color w:val="000000" w:themeColor="text1"/>
          <w:sz w:val="23"/>
          <w:szCs w:val="23"/>
        </w:rPr>
        <w:t>ma</w:t>
      </w:r>
      <w:r w:rsidR="009202EC" w:rsidRPr="00EB2570">
        <w:rPr>
          <w:color w:val="000000" w:themeColor="text1"/>
          <w:sz w:val="23"/>
          <w:szCs w:val="23"/>
        </w:rPr>
        <w:t>j</w:t>
      </w:r>
      <w:r w:rsidR="00D37F4B" w:rsidRPr="00EB2570">
        <w:rPr>
          <w:color w:val="000000" w:themeColor="text1"/>
          <w:sz w:val="23"/>
          <w:szCs w:val="23"/>
        </w:rPr>
        <w:t xml:space="preserve">or transformations and </w:t>
      </w:r>
      <w:r w:rsidR="00403F87">
        <w:rPr>
          <w:color w:val="000000" w:themeColor="text1"/>
          <w:sz w:val="23"/>
          <w:szCs w:val="23"/>
        </w:rPr>
        <w:t xml:space="preserve">the </w:t>
      </w:r>
      <w:r w:rsidR="00D37F4B" w:rsidRPr="00EB2570">
        <w:rPr>
          <w:color w:val="000000" w:themeColor="text1"/>
          <w:sz w:val="23"/>
          <w:szCs w:val="23"/>
        </w:rPr>
        <w:t>impleme</w:t>
      </w:r>
      <w:r w:rsidR="004E498A" w:rsidRPr="00EB2570">
        <w:rPr>
          <w:color w:val="000000" w:themeColor="text1"/>
          <w:sz w:val="23"/>
          <w:szCs w:val="23"/>
        </w:rPr>
        <w:t>ntation of reforms in education</w:t>
      </w:r>
      <w:r w:rsidR="00D37F4B" w:rsidRPr="00EB2570">
        <w:rPr>
          <w:color w:val="000000" w:themeColor="text1"/>
          <w:sz w:val="23"/>
          <w:szCs w:val="23"/>
        </w:rPr>
        <w:t>.</w:t>
      </w:r>
    </w:p>
    <w:p w14:paraId="45B2E86B" w14:textId="77777777" w:rsidR="002F7B11" w:rsidRPr="00EB2570" w:rsidRDefault="002F7B11" w:rsidP="006129FF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B8B18E0" w14:textId="4C007A60" w:rsidR="002F7B11" w:rsidRPr="00EB2570" w:rsidRDefault="007D63C1" w:rsidP="006129FF">
      <w:pPr>
        <w:pStyle w:val="Default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>Keywor</w:t>
      </w:r>
      <w:r w:rsidR="00395511" w:rsidRPr="00EB2570">
        <w:rPr>
          <w:color w:val="000000" w:themeColor="text1"/>
          <w:sz w:val="23"/>
          <w:szCs w:val="23"/>
        </w:rPr>
        <w:t>ds:</w:t>
      </w:r>
      <w:r w:rsidR="002F7B11" w:rsidRPr="00EB2570">
        <w:rPr>
          <w:color w:val="000000" w:themeColor="text1"/>
          <w:sz w:val="23"/>
          <w:szCs w:val="23"/>
        </w:rPr>
        <w:t xml:space="preserve"> </w:t>
      </w:r>
      <w:r w:rsidR="00403F87">
        <w:rPr>
          <w:color w:val="000000" w:themeColor="text1"/>
          <w:sz w:val="23"/>
          <w:szCs w:val="23"/>
        </w:rPr>
        <w:t>p</w:t>
      </w:r>
      <w:r w:rsidR="002F7B11" w:rsidRPr="00EB2570">
        <w:rPr>
          <w:color w:val="000000" w:themeColor="text1"/>
          <w:sz w:val="23"/>
          <w:szCs w:val="23"/>
        </w:rPr>
        <w:t xml:space="preserve">rofessional development, teachers’ perceptions, </w:t>
      </w:r>
      <w:r w:rsidR="004245C0" w:rsidRPr="00EB2570">
        <w:rPr>
          <w:color w:val="000000" w:themeColor="text1"/>
          <w:sz w:val="23"/>
          <w:szCs w:val="23"/>
        </w:rPr>
        <w:t>classroom instruction improvement, learning models</w:t>
      </w:r>
      <w:r w:rsidR="0019269D" w:rsidRPr="00EB2570">
        <w:rPr>
          <w:color w:val="000000" w:themeColor="text1"/>
          <w:sz w:val="23"/>
          <w:szCs w:val="23"/>
        </w:rPr>
        <w:t>,</w:t>
      </w:r>
      <w:r w:rsidR="001F53B5" w:rsidRPr="00EB2570">
        <w:rPr>
          <w:color w:val="000000" w:themeColor="text1"/>
          <w:sz w:val="23"/>
          <w:szCs w:val="23"/>
        </w:rPr>
        <w:t xml:space="preserve"> effectiveness</w:t>
      </w:r>
    </w:p>
    <w:p w14:paraId="22463892" w14:textId="77777777" w:rsidR="002F7B11" w:rsidRPr="00EB2570" w:rsidRDefault="002F7B11" w:rsidP="006129FF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AF501CB" w14:textId="77777777" w:rsidR="006129FF" w:rsidRPr="00EB2570" w:rsidRDefault="006129FF" w:rsidP="006129FF">
      <w:pPr>
        <w:pStyle w:val="Default"/>
        <w:jc w:val="both"/>
        <w:rPr>
          <w:color w:val="000000" w:themeColor="text1"/>
          <w:sz w:val="23"/>
          <w:szCs w:val="23"/>
        </w:rPr>
      </w:pPr>
    </w:p>
    <w:p w14:paraId="2452B0E6" w14:textId="77777777" w:rsidR="00A03222" w:rsidRPr="00EB2570" w:rsidRDefault="009C0F94" w:rsidP="006129FF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t>Theoretical Background</w:t>
      </w:r>
    </w:p>
    <w:p w14:paraId="13592D9E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</w:rPr>
      </w:pPr>
    </w:p>
    <w:p w14:paraId="5F37B381" w14:textId="5F7C29E3" w:rsidR="0044337C" w:rsidRPr="00EB2570" w:rsidRDefault="00F8752B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sz w:val="23"/>
          <w:szCs w:val="23"/>
        </w:rPr>
        <w:t xml:space="preserve">The </w:t>
      </w:r>
      <w:r w:rsidR="00982207" w:rsidRPr="00EB2570">
        <w:rPr>
          <w:sz w:val="23"/>
          <w:szCs w:val="23"/>
        </w:rPr>
        <w:t>critical</w:t>
      </w:r>
      <w:r w:rsidRPr="00EB2570">
        <w:rPr>
          <w:sz w:val="23"/>
          <w:szCs w:val="23"/>
        </w:rPr>
        <w:t xml:space="preserve"> point of </w:t>
      </w:r>
      <w:r w:rsidR="0099022C" w:rsidRPr="00EB2570">
        <w:rPr>
          <w:sz w:val="23"/>
          <w:szCs w:val="23"/>
        </w:rPr>
        <w:t xml:space="preserve">any </w:t>
      </w:r>
      <w:r w:rsidRPr="00EB2570">
        <w:rPr>
          <w:sz w:val="23"/>
          <w:szCs w:val="23"/>
        </w:rPr>
        <w:t xml:space="preserve">education reform revolves around opportunities for </w:t>
      </w:r>
      <w:r w:rsidR="00982207" w:rsidRPr="00EB2570">
        <w:rPr>
          <w:sz w:val="23"/>
          <w:szCs w:val="23"/>
        </w:rPr>
        <w:t xml:space="preserve">teacher professional development </w:t>
      </w:r>
      <w:r w:rsidR="00C833BB" w:rsidRPr="00EB2570">
        <w:rPr>
          <w:sz w:val="23"/>
          <w:szCs w:val="23"/>
        </w:rPr>
        <w:t>(TP</w:t>
      </w:r>
      <w:r w:rsidR="0051431C" w:rsidRPr="00EB2570">
        <w:rPr>
          <w:sz w:val="23"/>
          <w:szCs w:val="23"/>
        </w:rPr>
        <w:t>D</w:t>
      </w:r>
      <w:r w:rsidR="00C833BB" w:rsidRPr="00EB2570">
        <w:rPr>
          <w:sz w:val="23"/>
          <w:szCs w:val="23"/>
        </w:rPr>
        <w:t xml:space="preserve">) </w:t>
      </w:r>
      <w:r w:rsidR="00982207" w:rsidRPr="00EB2570">
        <w:rPr>
          <w:sz w:val="23"/>
          <w:szCs w:val="23"/>
        </w:rPr>
        <w:t>and growth</w:t>
      </w:r>
      <w:r w:rsidR="00063B43" w:rsidRPr="00EB2570">
        <w:rPr>
          <w:sz w:val="23"/>
          <w:szCs w:val="23"/>
        </w:rPr>
        <w:t>.</w:t>
      </w:r>
      <w:r w:rsidR="00254810" w:rsidRPr="00EB2570">
        <w:rPr>
          <w:color w:val="000000" w:themeColor="text1"/>
          <w:sz w:val="23"/>
          <w:szCs w:val="23"/>
        </w:rPr>
        <w:t xml:space="preserve"> </w:t>
      </w:r>
      <w:r w:rsidR="0057305A">
        <w:rPr>
          <w:color w:val="000000" w:themeColor="text1"/>
          <w:sz w:val="23"/>
          <w:szCs w:val="23"/>
        </w:rPr>
        <w:t>G</w:t>
      </w:r>
      <w:r w:rsidR="00254810" w:rsidRPr="00EB2570">
        <w:rPr>
          <w:color w:val="000000" w:themeColor="text1"/>
          <w:sz w:val="23"/>
          <w:szCs w:val="23"/>
        </w:rPr>
        <w:t xml:space="preserve">iven the right support and good opportunities for growth, </w:t>
      </w:r>
      <w:r w:rsidR="0057305A">
        <w:rPr>
          <w:color w:val="000000" w:themeColor="text1"/>
          <w:sz w:val="23"/>
          <w:szCs w:val="23"/>
        </w:rPr>
        <w:t>a</w:t>
      </w:r>
      <w:r w:rsidR="0057305A" w:rsidRPr="00EB2570">
        <w:rPr>
          <w:color w:val="000000" w:themeColor="text1"/>
          <w:sz w:val="23"/>
          <w:szCs w:val="23"/>
        </w:rPr>
        <w:t xml:space="preserve"> good teacher </w:t>
      </w:r>
      <w:r w:rsidR="00254810" w:rsidRPr="00EB2570">
        <w:rPr>
          <w:color w:val="000000" w:themeColor="text1"/>
          <w:sz w:val="23"/>
          <w:szCs w:val="23"/>
        </w:rPr>
        <w:t xml:space="preserve">can genuinely make a positive and dramatic difference in student learning and future success (Johnston &amp; Hayes, 2007; Center for Education Statistics and Evaluation, 2013). </w:t>
      </w:r>
      <w:r w:rsidR="0044337C" w:rsidRPr="00EB2570">
        <w:rPr>
          <w:color w:val="000000" w:themeColor="text1"/>
          <w:sz w:val="23"/>
          <w:szCs w:val="23"/>
        </w:rPr>
        <w:t xml:space="preserve">This makes teachers </w:t>
      </w:r>
      <w:r w:rsidR="00063B43" w:rsidRPr="00EB2570">
        <w:rPr>
          <w:sz w:val="23"/>
          <w:szCs w:val="23"/>
        </w:rPr>
        <w:t>the focal point for institutionali</w:t>
      </w:r>
      <w:r w:rsidR="0057305A">
        <w:rPr>
          <w:sz w:val="23"/>
          <w:szCs w:val="23"/>
        </w:rPr>
        <w:t>s</w:t>
      </w:r>
      <w:r w:rsidR="00063B43" w:rsidRPr="00EB2570">
        <w:rPr>
          <w:sz w:val="23"/>
          <w:szCs w:val="23"/>
        </w:rPr>
        <w:t xml:space="preserve">ing sustainable education reform </w:t>
      </w:r>
      <w:r w:rsidR="0044337C" w:rsidRPr="00EB2570">
        <w:rPr>
          <w:color w:val="000000" w:themeColor="text1"/>
          <w:sz w:val="23"/>
          <w:szCs w:val="23"/>
        </w:rPr>
        <w:t>and</w:t>
      </w:r>
      <w:r w:rsidR="009202EC" w:rsidRPr="00EB2570">
        <w:rPr>
          <w:color w:val="000000" w:themeColor="text1"/>
          <w:sz w:val="23"/>
          <w:szCs w:val="23"/>
        </w:rPr>
        <w:t xml:space="preserve"> the</w:t>
      </w:r>
      <w:r w:rsidR="0044337C" w:rsidRPr="00EB2570">
        <w:rPr>
          <w:color w:val="000000" w:themeColor="text1"/>
          <w:sz w:val="23"/>
          <w:szCs w:val="23"/>
        </w:rPr>
        <w:t xml:space="preserve"> most significant change agents aiming at quality education and school improvement (Molle, 2013;</w:t>
      </w:r>
      <w:r w:rsidR="0044337C" w:rsidRPr="00EB2570">
        <w:rPr>
          <w:i/>
          <w:iCs/>
          <w:sz w:val="23"/>
          <w:szCs w:val="23"/>
        </w:rPr>
        <w:t xml:space="preserve"> </w:t>
      </w:r>
      <w:r w:rsidR="0044337C" w:rsidRPr="00EB2570">
        <w:rPr>
          <w:color w:val="000000" w:themeColor="text1"/>
          <w:sz w:val="23"/>
          <w:szCs w:val="23"/>
        </w:rPr>
        <w:t xml:space="preserve">Vandenberghe, 2002; Villegars-Reimers, 2003; Day &amp; Sachs, 2004). </w:t>
      </w:r>
      <w:r w:rsidR="00CE1384">
        <w:rPr>
          <w:color w:val="000000" w:themeColor="text1"/>
          <w:sz w:val="23"/>
          <w:szCs w:val="23"/>
        </w:rPr>
        <w:t>In order t</w:t>
      </w:r>
      <w:r w:rsidR="0044337C" w:rsidRPr="00EB2570">
        <w:rPr>
          <w:color w:val="000000" w:themeColor="text1"/>
          <w:sz w:val="23"/>
          <w:szCs w:val="23"/>
        </w:rPr>
        <w:t>o develop and maintain high standard</w:t>
      </w:r>
      <w:r w:rsidR="00E209D9">
        <w:rPr>
          <w:color w:val="000000" w:themeColor="text1"/>
          <w:sz w:val="23"/>
          <w:szCs w:val="23"/>
        </w:rPr>
        <w:t>s</w:t>
      </w:r>
      <w:r w:rsidR="0044337C" w:rsidRPr="00EB2570">
        <w:rPr>
          <w:color w:val="000000" w:themeColor="text1"/>
          <w:sz w:val="23"/>
          <w:szCs w:val="23"/>
        </w:rPr>
        <w:t xml:space="preserve"> </w:t>
      </w:r>
      <w:r w:rsidR="00EA2948" w:rsidRPr="00EB2570">
        <w:rPr>
          <w:color w:val="000000" w:themeColor="text1"/>
          <w:sz w:val="23"/>
          <w:szCs w:val="23"/>
        </w:rPr>
        <w:t xml:space="preserve">in education </w:t>
      </w:r>
      <w:r w:rsidR="0044337C" w:rsidRPr="00EB2570">
        <w:rPr>
          <w:color w:val="000000" w:themeColor="text1"/>
          <w:sz w:val="23"/>
          <w:szCs w:val="23"/>
        </w:rPr>
        <w:t xml:space="preserve">and effective teaching practice, </w:t>
      </w:r>
      <w:r w:rsidR="00EA2948" w:rsidRPr="00EB2570">
        <w:rPr>
          <w:color w:val="000000" w:themeColor="text1"/>
          <w:sz w:val="23"/>
          <w:szCs w:val="23"/>
        </w:rPr>
        <w:t xml:space="preserve">it is essential that </w:t>
      </w:r>
      <w:r w:rsidR="0044337C" w:rsidRPr="00EB2570">
        <w:rPr>
          <w:color w:val="000000" w:themeColor="text1"/>
          <w:sz w:val="23"/>
          <w:szCs w:val="23"/>
        </w:rPr>
        <w:t>the conditions that promote learning should be understood as complex</w:t>
      </w:r>
      <w:r w:rsidR="00F57D72" w:rsidRPr="00EB2570">
        <w:rPr>
          <w:color w:val="000000" w:themeColor="text1"/>
          <w:sz w:val="23"/>
          <w:szCs w:val="23"/>
        </w:rPr>
        <w:t>,</w:t>
      </w:r>
      <w:r w:rsidR="0044337C" w:rsidRPr="00EB2570">
        <w:rPr>
          <w:color w:val="000000" w:themeColor="text1"/>
          <w:sz w:val="23"/>
          <w:szCs w:val="23"/>
        </w:rPr>
        <w:t xml:space="preserve"> and</w:t>
      </w:r>
      <w:r w:rsidR="00BC5876" w:rsidRPr="00EB2570">
        <w:rPr>
          <w:color w:val="000000" w:themeColor="text1"/>
          <w:sz w:val="23"/>
          <w:szCs w:val="23"/>
        </w:rPr>
        <w:t xml:space="preserve"> teachers need to be provided</w:t>
      </w:r>
      <w:r w:rsidR="0044337C" w:rsidRPr="00EB2570">
        <w:rPr>
          <w:color w:val="000000" w:themeColor="text1"/>
          <w:sz w:val="23"/>
          <w:szCs w:val="23"/>
        </w:rPr>
        <w:t xml:space="preserve"> </w:t>
      </w:r>
      <w:r w:rsidR="00E209D9">
        <w:rPr>
          <w:color w:val="000000" w:themeColor="text1"/>
          <w:sz w:val="23"/>
          <w:szCs w:val="23"/>
        </w:rPr>
        <w:t xml:space="preserve">with </w:t>
      </w:r>
      <w:r w:rsidR="00507402" w:rsidRPr="00EB2570">
        <w:rPr>
          <w:color w:val="000000" w:themeColor="text1"/>
          <w:sz w:val="23"/>
          <w:szCs w:val="23"/>
        </w:rPr>
        <w:t>effective</w:t>
      </w:r>
      <w:r w:rsidR="0044337C" w:rsidRPr="00EB2570">
        <w:rPr>
          <w:color w:val="000000" w:themeColor="text1"/>
          <w:sz w:val="23"/>
          <w:szCs w:val="23"/>
        </w:rPr>
        <w:t xml:space="preserve"> </w:t>
      </w:r>
      <w:r w:rsidR="00BC5876" w:rsidRPr="00EB2570">
        <w:rPr>
          <w:color w:val="000000" w:themeColor="text1"/>
          <w:sz w:val="23"/>
          <w:szCs w:val="23"/>
        </w:rPr>
        <w:t xml:space="preserve">professional </w:t>
      </w:r>
      <w:r w:rsidR="00507402" w:rsidRPr="00EB2570">
        <w:rPr>
          <w:color w:val="000000" w:themeColor="text1"/>
          <w:sz w:val="23"/>
          <w:szCs w:val="23"/>
        </w:rPr>
        <w:t xml:space="preserve">development </w:t>
      </w:r>
      <w:r w:rsidR="0044337C" w:rsidRPr="00EB2570">
        <w:rPr>
          <w:color w:val="000000" w:themeColor="text1"/>
          <w:sz w:val="23"/>
          <w:szCs w:val="23"/>
        </w:rPr>
        <w:t>opportunities</w:t>
      </w:r>
      <w:r w:rsidR="00507402" w:rsidRPr="00EB2570">
        <w:rPr>
          <w:color w:val="000000" w:themeColor="text1"/>
          <w:sz w:val="23"/>
          <w:szCs w:val="23"/>
        </w:rPr>
        <w:t xml:space="preserve"> and </w:t>
      </w:r>
      <w:r w:rsidR="0044337C" w:rsidRPr="00EB2570">
        <w:rPr>
          <w:color w:val="000000" w:themeColor="text1"/>
          <w:sz w:val="23"/>
          <w:szCs w:val="23"/>
        </w:rPr>
        <w:t xml:space="preserve">resources </w:t>
      </w:r>
      <w:r w:rsidR="00F025F7" w:rsidRPr="00EB2570">
        <w:rPr>
          <w:color w:val="000000" w:themeColor="text1"/>
          <w:sz w:val="23"/>
          <w:szCs w:val="23"/>
        </w:rPr>
        <w:t xml:space="preserve">(Guskey, 2003) </w:t>
      </w:r>
      <w:r w:rsidR="00E209D9">
        <w:rPr>
          <w:color w:val="000000" w:themeColor="text1"/>
          <w:sz w:val="23"/>
          <w:szCs w:val="23"/>
        </w:rPr>
        <w:t xml:space="preserve">in order </w:t>
      </w:r>
      <w:r w:rsidR="00F025F7" w:rsidRPr="00EB2570">
        <w:rPr>
          <w:color w:val="000000" w:themeColor="text1"/>
          <w:sz w:val="23"/>
          <w:szCs w:val="23"/>
        </w:rPr>
        <w:t xml:space="preserve">to </w:t>
      </w:r>
      <w:r w:rsidR="00E209D9">
        <w:rPr>
          <w:color w:val="000000" w:themeColor="text1"/>
          <w:sz w:val="23"/>
          <w:szCs w:val="23"/>
        </w:rPr>
        <w:t>facilitate</w:t>
      </w:r>
      <w:r w:rsidR="00F025F7" w:rsidRPr="00EB2570">
        <w:rPr>
          <w:color w:val="000000" w:themeColor="text1"/>
          <w:sz w:val="23"/>
          <w:szCs w:val="23"/>
        </w:rPr>
        <w:t xml:space="preserve"> the successful and sustained implementation of any </w:t>
      </w:r>
      <w:r w:rsidR="00962157" w:rsidRPr="00EB2570">
        <w:rPr>
          <w:color w:val="000000" w:themeColor="text1"/>
          <w:sz w:val="23"/>
          <w:szCs w:val="23"/>
        </w:rPr>
        <w:t>reform</w:t>
      </w:r>
      <w:r w:rsidR="00F025F7" w:rsidRPr="00EB2570">
        <w:rPr>
          <w:color w:val="000000" w:themeColor="text1"/>
          <w:sz w:val="23"/>
          <w:szCs w:val="23"/>
        </w:rPr>
        <w:t>.</w:t>
      </w:r>
      <w:r w:rsidR="0044337C" w:rsidRPr="00EB2570">
        <w:rPr>
          <w:color w:val="000000" w:themeColor="text1"/>
          <w:sz w:val="23"/>
          <w:szCs w:val="23"/>
        </w:rPr>
        <w:t xml:space="preserve"> </w:t>
      </w:r>
    </w:p>
    <w:p w14:paraId="76EE4309" w14:textId="4852B236" w:rsidR="00565388" w:rsidRPr="00EB2570" w:rsidRDefault="00562C4A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 xml:space="preserve"> </w:t>
      </w:r>
      <w:r w:rsidR="00DA466A" w:rsidRPr="00EB2570">
        <w:rPr>
          <w:color w:val="000000" w:themeColor="text1"/>
          <w:sz w:val="23"/>
          <w:szCs w:val="23"/>
        </w:rPr>
        <w:t xml:space="preserve">Various researchers </w:t>
      </w:r>
      <w:r w:rsidR="00AE7CA5" w:rsidRPr="00EB2570">
        <w:rPr>
          <w:color w:val="000000" w:themeColor="text1"/>
          <w:sz w:val="23"/>
          <w:szCs w:val="23"/>
        </w:rPr>
        <w:t>(Villegars-Reimers, 2003; Timperley, Wilson, Barrar, &amp; Funf, 2007; Richards &amp; Farell, 2005; Day &amp; Sachs, 2004; Fullan, 2001)</w:t>
      </w:r>
      <w:r w:rsidR="00DA466A" w:rsidRPr="00EB2570">
        <w:rPr>
          <w:color w:val="000000" w:themeColor="text1"/>
          <w:sz w:val="23"/>
          <w:szCs w:val="23"/>
        </w:rPr>
        <w:t xml:space="preserve"> define</w:t>
      </w:r>
      <w:r w:rsidR="00A03222" w:rsidRPr="00EB2570">
        <w:rPr>
          <w:color w:val="000000" w:themeColor="text1"/>
          <w:sz w:val="23"/>
          <w:szCs w:val="23"/>
        </w:rPr>
        <w:t xml:space="preserve"> professional development in different ways</w:t>
      </w:r>
      <w:r w:rsidR="00E82BF6">
        <w:rPr>
          <w:color w:val="000000" w:themeColor="text1"/>
          <w:sz w:val="23"/>
          <w:szCs w:val="23"/>
        </w:rPr>
        <w:t>,</w:t>
      </w:r>
      <w:r w:rsidR="00A03222" w:rsidRPr="00EB2570">
        <w:rPr>
          <w:color w:val="000000" w:themeColor="text1"/>
          <w:sz w:val="23"/>
          <w:szCs w:val="23"/>
        </w:rPr>
        <w:t xml:space="preserve"> with a common understanding that it is an ongoing learning process</w:t>
      </w:r>
      <w:r w:rsidR="00A23585" w:rsidRPr="00EB2570">
        <w:rPr>
          <w:color w:val="000000" w:themeColor="text1"/>
          <w:sz w:val="23"/>
          <w:szCs w:val="23"/>
        </w:rPr>
        <w:t xml:space="preserve"> </w:t>
      </w:r>
      <w:r w:rsidR="00E82BF6">
        <w:rPr>
          <w:color w:val="000000" w:themeColor="text1"/>
          <w:sz w:val="23"/>
          <w:szCs w:val="23"/>
        </w:rPr>
        <w:t>involving</w:t>
      </w:r>
      <w:r w:rsidR="00E82BF6" w:rsidRPr="00EB2570">
        <w:rPr>
          <w:color w:val="000000" w:themeColor="text1"/>
          <w:sz w:val="23"/>
          <w:szCs w:val="23"/>
        </w:rPr>
        <w:t xml:space="preserve"> formal and informal </w:t>
      </w:r>
      <w:r w:rsidR="00A23585" w:rsidRPr="00EB2570">
        <w:rPr>
          <w:color w:val="000000" w:themeColor="text1"/>
          <w:sz w:val="23"/>
          <w:szCs w:val="23"/>
        </w:rPr>
        <w:t>systematic activities</w:t>
      </w:r>
      <w:r w:rsidR="00692CEF">
        <w:rPr>
          <w:color w:val="000000" w:themeColor="text1"/>
          <w:sz w:val="23"/>
          <w:szCs w:val="23"/>
        </w:rPr>
        <w:t xml:space="preserve"> that are both</w:t>
      </w:r>
      <w:r w:rsidR="00A23585" w:rsidRPr="00EB2570">
        <w:rPr>
          <w:color w:val="000000" w:themeColor="text1"/>
          <w:sz w:val="23"/>
          <w:szCs w:val="23"/>
        </w:rPr>
        <w:t xml:space="preserve"> mandatory and voluntary</w:t>
      </w:r>
      <w:r w:rsidR="00A03222" w:rsidRPr="00EB2570">
        <w:rPr>
          <w:color w:val="000000" w:themeColor="text1"/>
          <w:sz w:val="23"/>
          <w:szCs w:val="23"/>
        </w:rPr>
        <w:t xml:space="preserve"> </w:t>
      </w:r>
      <w:r w:rsidR="00692CEF">
        <w:rPr>
          <w:color w:val="000000" w:themeColor="text1"/>
          <w:sz w:val="23"/>
          <w:szCs w:val="23"/>
        </w:rPr>
        <w:t xml:space="preserve">and are </w:t>
      </w:r>
      <w:r w:rsidR="00A03222" w:rsidRPr="00EB2570">
        <w:rPr>
          <w:color w:val="000000" w:themeColor="text1"/>
          <w:sz w:val="23"/>
          <w:szCs w:val="23"/>
        </w:rPr>
        <w:t>available to teachers for growth, exploration, learning and development</w:t>
      </w:r>
      <w:r w:rsidR="00BB3F27" w:rsidRPr="00EB2570">
        <w:rPr>
          <w:color w:val="000000" w:themeColor="text1"/>
          <w:sz w:val="23"/>
          <w:szCs w:val="23"/>
        </w:rPr>
        <w:t xml:space="preserve">. </w:t>
      </w:r>
      <w:r w:rsidR="00565388" w:rsidRPr="00EB2570">
        <w:rPr>
          <w:color w:val="000000" w:themeColor="text1"/>
          <w:sz w:val="23"/>
          <w:szCs w:val="23"/>
        </w:rPr>
        <w:t xml:space="preserve">In the </w:t>
      </w:r>
      <w:r w:rsidR="00EA178D">
        <w:rPr>
          <w:color w:val="000000" w:themeColor="text1"/>
          <w:sz w:val="23"/>
          <w:szCs w:val="23"/>
        </w:rPr>
        <w:t>existing</w:t>
      </w:r>
      <w:r w:rsidR="00EA178D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>literature, Darling-Hammond &amp; McLaugh</w:t>
      </w:r>
      <w:r w:rsidR="007940D9">
        <w:rPr>
          <w:color w:val="000000" w:themeColor="text1"/>
          <w:sz w:val="23"/>
          <w:szCs w:val="23"/>
        </w:rPr>
        <w:t>l</w:t>
      </w:r>
      <w:r w:rsidR="00565388" w:rsidRPr="00EB2570">
        <w:rPr>
          <w:color w:val="000000" w:themeColor="text1"/>
          <w:sz w:val="23"/>
          <w:szCs w:val="23"/>
        </w:rPr>
        <w:t xml:space="preserve">in (1995) consider </w:t>
      </w:r>
      <w:r w:rsidR="00BE0612" w:rsidRPr="00EB2570">
        <w:rPr>
          <w:color w:val="000000" w:themeColor="text1"/>
          <w:sz w:val="23"/>
          <w:szCs w:val="23"/>
        </w:rPr>
        <w:t>TP</w:t>
      </w:r>
      <w:r w:rsidR="0051431C" w:rsidRPr="00EB2570">
        <w:rPr>
          <w:color w:val="000000" w:themeColor="text1"/>
          <w:sz w:val="23"/>
          <w:szCs w:val="23"/>
        </w:rPr>
        <w:t>D</w:t>
      </w:r>
      <w:r w:rsidR="00EA178D">
        <w:rPr>
          <w:color w:val="000000" w:themeColor="text1"/>
          <w:sz w:val="23"/>
          <w:szCs w:val="23"/>
        </w:rPr>
        <w:t xml:space="preserve"> as</w:t>
      </w:r>
      <w:r w:rsidR="00565388" w:rsidRPr="00EB2570">
        <w:rPr>
          <w:color w:val="000000" w:themeColor="text1"/>
          <w:sz w:val="23"/>
          <w:szCs w:val="23"/>
        </w:rPr>
        <w:t xml:space="preserve"> an activity </w:t>
      </w:r>
      <w:r w:rsidR="00EA178D">
        <w:rPr>
          <w:color w:val="000000" w:themeColor="text1"/>
          <w:sz w:val="23"/>
          <w:szCs w:val="23"/>
        </w:rPr>
        <w:t>that</w:t>
      </w:r>
      <w:r w:rsidR="00EA178D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>involves teachers in the capacity of a learner and a teacher</w:t>
      </w:r>
      <w:r w:rsidR="00EA178D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>at the same time</w:t>
      </w:r>
      <w:r w:rsidR="00EA178D">
        <w:rPr>
          <w:color w:val="000000" w:themeColor="text1"/>
          <w:sz w:val="23"/>
          <w:szCs w:val="23"/>
        </w:rPr>
        <w:t>,</w:t>
      </w:r>
      <w:r w:rsidR="00565388" w:rsidRPr="00EB2570">
        <w:rPr>
          <w:color w:val="000000" w:themeColor="text1"/>
          <w:sz w:val="23"/>
          <w:szCs w:val="23"/>
        </w:rPr>
        <w:t xml:space="preserve"> creating new ideas </w:t>
      </w:r>
      <w:r w:rsidR="00C8087A">
        <w:rPr>
          <w:color w:val="000000" w:themeColor="text1"/>
          <w:sz w:val="23"/>
          <w:szCs w:val="23"/>
        </w:rPr>
        <w:t>about</w:t>
      </w:r>
      <w:r w:rsidR="00565388" w:rsidRPr="00EB2570">
        <w:rPr>
          <w:color w:val="000000" w:themeColor="text1"/>
          <w:sz w:val="23"/>
          <w:szCs w:val="23"/>
        </w:rPr>
        <w:t xml:space="preserve"> how teachers learn. </w:t>
      </w:r>
      <w:r w:rsidR="00496855" w:rsidRPr="00EB2570">
        <w:rPr>
          <w:color w:val="000000" w:themeColor="text1"/>
          <w:sz w:val="23"/>
          <w:szCs w:val="23"/>
        </w:rPr>
        <w:t>D</w:t>
      </w:r>
      <w:r w:rsidR="00565388" w:rsidRPr="00EB2570">
        <w:rPr>
          <w:color w:val="000000" w:themeColor="text1"/>
          <w:sz w:val="23"/>
          <w:szCs w:val="23"/>
        </w:rPr>
        <w:t xml:space="preserve">iscussing </w:t>
      </w:r>
      <w:r w:rsidR="00BE0612" w:rsidRPr="00EB2570">
        <w:rPr>
          <w:color w:val="000000" w:themeColor="text1"/>
          <w:sz w:val="23"/>
          <w:szCs w:val="23"/>
        </w:rPr>
        <w:t>TP</w:t>
      </w:r>
      <w:r w:rsidR="0051431C" w:rsidRPr="00EB2570">
        <w:rPr>
          <w:color w:val="000000" w:themeColor="text1"/>
          <w:sz w:val="23"/>
          <w:szCs w:val="23"/>
        </w:rPr>
        <w:t>D</w:t>
      </w:r>
      <w:r w:rsidR="00565388" w:rsidRPr="00EB2570">
        <w:rPr>
          <w:color w:val="000000" w:themeColor="text1"/>
          <w:sz w:val="23"/>
          <w:szCs w:val="23"/>
        </w:rPr>
        <w:t xml:space="preserve">, we </w:t>
      </w:r>
      <w:r w:rsidR="00574139" w:rsidRPr="00EB2570">
        <w:rPr>
          <w:color w:val="000000" w:themeColor="text1"/>
          <w:sz w:val="23"/>
          <w:szCs w:val="23"/>
        </w:rPr>
        <w:t xml:space="preserve">also </w:t>
      </w:r>
      <w:r w:rsidR="00565388" w:rsidRPr="00EB2570">
        <w:rPr>
          <w:color w:val="000000" w:themeColor="text1"/>
          <w:sz w:val="23"/>
          <w:szCs w:val="23"/>
        </w:rPr>
        <w:t xml:space="preserve">need to </w:t>
      </w:r>
      <w:r w:rsidR="00C8087A">
        <w:rPr>
          <w:color w:val="000000" w:themeColor="text1"/>
          <w:sz w:val="23"/>
          <w:szCs w:val="23"/>
        </w:rPr>
        <w:t>bear</w:t>
      </w:r>
      <w:r w:rsidR="00C8087A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>in mind that the success of such activities and program</w:t>
      </w:r>
      <w:r w:rsidR="00C8087A">
        <w:rPr>
          <w:color w:val="000000" w:themeColor="text1"/>
          <w:sz w:val="23"/>
          <w:szCs w:val="23"/>
        </w:rPr>
        <w:t>me</w:t>
      </w:r>
      <w:r w:rsidR="00565388" w:rsidRPr="00EB2570">
        <w:rPr>
          <w:color w:val="000000" w:themeColor="text1"/>
          <w:sz w:val="23"/>
          <w:szCs w:val="23"/>
        </w:rPr>
        <w:t>s is not to be judged by how many teachers are trained</w:t>
      </w:r>
      <w:r w:rsidR="00C8087A">
        <w:rPr>
          <w:color w:val="000000" w:themeColor="text1"/>
          <w:sz w:val="23"/>
          <w:szCs w:val="23"/>
        </w:rPr>
        <w:t>,</w:t>
      </w:r>
      <w:r w:rsidR="00565388" w:rsidRPr="00EB2570">
        <w:rPr>
          <w:color w:val="000000" w:themeColor="text1"/>
          <w:sz w:val="23"/>
          <w:szCs w:val="23"/>
        </w:rPr>
        <w:t xml:space="preserve"> but by how much their training contribute</w:t>
      </w:r>
      <w:r w:rsidR="00C8087A">
        <w:rPr>
          <w:color w:val="000000" w:themeColor="text1"/>
          <w:sz w:val="23"/>
          <w:szCs w:val="23"/>
        </w:rPr>
        <w:t>s</w:t>
      </w:r>
      <w:r w:rsidR="00565388" w:rsidRPr="00EB2570">
        <w:rPr>
          <w:color w:val="000000" w:themeColor="text1"/>
          <w:sz w:val="23"/>
          <w:szCs w:val="23"/>
        </w:rPr>
        <w:t xml:space="preserve"> to better classroom achievements (Desimone, Porter, Garet, Yoon &amp; Birman, 2002). Today, reforms </w:t>
      </w:r>
      <w:r w:rsidR="00C8087A">
        <w:rPr>
          <w:color w:val="000000" w:themeColor="text1"/>
          <w:sz w:val="23"/>
          <w:szCs w:val="23"/>
        </w:rPr>
        <w:t>focused on</w:t>
      </w:r>
      <w:r w:rsidR="00565388" w:rsidRPr="00EB2570">
        <w:rPr>
          <w:color w:val="000000" w:themeColor="text1"/>
          <w:sz w:val="23"/>
          <w:szCs w:val="23"/>
        </w:rPr>
        <w:t xml:space="preserve"> result</w:t>
      </w:r>
      <w:r w:rsidR="00C8087A">
        <w:rPr>
          <w:color w:val="000000" w:themeColor="text1"/>
          <w:sz w:val="23"/>
          <w:szCs w:val="23"/>
        </w:rPr>
        <w:t>-</w:t>
      </w:r>
      <w:r w:rsidR="00565388" w:rsidRPr="00EB2570">
        <w:rPr>
          <w:color w:val="000000" w:themeColor="text1"/>
          <w:sz w:val="23"/>
          <w:szCs w:val="23"/>
        </w:rPr>
        <w:t xml:space="preserve">driven education are </w:t>
      </w:r>
      <w:r w:rsidR="00C8087A">
        <w:rPr>
          <w:color w:val="000000" w:themeColor="text1"/>
          <w:sz w:val="23"/>
          <w:szCs w:val="23"/>
        </w:rPr>
        <w:t>bringing about a</w:t>
      </w:r>
      <w:r w:rsidR="00565388" w:rsidRPr="00EB2570">
        <w:rPr>
          <w:color w:val="000000" w:themeColor="text1"/>
          <w:sz w:val="23"/>
          <w:szCs w:val="23"/>
        </w:rPr>
        <w:t xml:space="preserve"> profound change in how </w:t>
      </w:r>
      <w:r w:rsidR="00BE0612" w:rsidRPr="00EB2570">
        <w:rPr>
          <w:color w:val="000000" w:themeColor="text1"/>
          <w:sz w:val="23"/>
          <w:szCs w:val="23"/>
        </w:rPr>
        <w:t>TP</w:t>
      </w:r>
      <w:r w:rsidR="0051431C" w:rsidRPr="00EB2570">
        <w:rPr>
          <w:color w:val="000000" w:themeColor="text1"/>
          <w:sz w:val="23"/>
          <w:szCs w:val="23"/>
        </w:rPr>
        <w:t>D</w:t>
      </w:r>
      <w:r w:rsidR="00565388" w:rsidRPr="00EB2570">
        <w:rPr>
          <w:color w:val="000000" w:themeColor="text1"/>
          <w:sz w:val="23"/>
          <w:szCs w:val="23"/>
        </w:rPr>
        <w:t xml:space="preserve"> program</w:t>
      </w:r>
      <w:r w:rsidR="00C8087A">
        <w:rPr>
          <w:color w:val="000000" w:themeColor="text1"/>
          <w:sz w:val="23"/>
          <w:szCs w:val="23"/>
        </w:rPr>
        <w:t>me</w:t>
      </w:r>
      <w:r w:rsidR="00565388" w:rsidRPr="00EB2570">
        <w:rPr>
          <w:color w:val="000000" w:themeColor="text1"/>
          <w:sz w:val="23"/>
          <w:szCs w:val="23"/>
        </w:rPr>
        <w:t xml:space="preserve">s need to be designed and </w:t>
      </w:r>
      <w:r w:rsidR="00565388" w:rsidRPr="00EB2570">
        <w:rPr>
          <w:color w:val="000000" w:themeColor="text1"/>
          <w:sz w:val="23"/>
          <w:szCs w:val="23"/>
        </w:rPr>
        <w:lastRenderedPageBreak/>
        <w:t xml:space="preserve">implemented. Various scholars (Bernhardt, 2015; Wayne, Yoon, Zhu, Cronen &amp; Garet, 2008; Steiner, 2004) argue that </w:t>
      </w:r>
      <w:r w:rsidR="00C8087A">
        <w:rPr>
          <w:color w:val="000000" w:themeColor="text1"/>
          <w:sz w:val="23"/>
          <w:szCs w:val="23"/>
        </w:rPr>
        <w:t>focusing</w:t>
      </w:r>
      <w:r w:rsidR="00C8087A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 xml:space="preserve">efforts </w:t>
      </w:r>
      <w:r w:rsidR="00C8087A">
        <w:rPr>
          <w:color w:val="000000" w:themeColor="text1"/>
          <w:sz w:val="23"/>
          <w:szCs w:val="23"/>
        </w:rPr>
        <w:t>on</w:t>
      </w:r>
      <w:r w:rsidR="00C8087A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 xml:space="preserve">high-quality design and good </w:t>
      </w:r>
      <w:r w:rsidR="00BE0612" w:rsidRPr="00EB2570">
        <w:rPr>
          <w:color w:val="000000" w:themeColor="text1"/>
          <w:sz w:val="23"/>
          <w:szCs w:val="23"/>
        </w:rPr>
        <w:t>TP</w:t>
      </w:r>
      <w:r w:rsidR="0051431C" w:rsidRPr="00EB2570">
        <w:rPr>
          <w:color w:val="000000" w:themeColor="text1"/>
          <w:sz w:val="23"/>
          <w:szCs w:val="23"/>
        </w:rPr>
        <w:t>D</w:t>
      </w:r>
      <w:r w:rsidR="00565388" w:rsidRPr="00EB2570">
        <w:rPr>
          <w:color w:val="000000" w:themeColor="text1"/>
          <w:sz w:val="23"/>
          <w:szCs w:val="23"/>
        </w:rPr>
        <w:t xml:space="preserve"> program</w:t>
      </w:r>
      <w:r w:rsidR="00C8087A">
        <w:rPr>
          <w:color w:val="000000" w:themeColor="text1"/>
          <w:sz w:val="23"/>
          <w:szCs w:val="23"/>
        </w:rPr>
        <w:t>me</w:t>
      </w:r>
      <w:r w:rsidR="00565388" w:rsidRPr="00EB2570">
        <w:rPr>
          <w:color w:val="000000" w:themeColor="text1"/>
          <w:sz w:val="23"/>
          <w:szCs w:val="23"/>
        </w:rPr>
        <w:t xml:space="preserve">s will motivate teacher learning and </w:t>
      </w:r>
      <w:r w:rsidR="00390976">
        <w:rPr>
          <w:color w:val="000000" w:themeColor="text1"/>
          <w:sz w:val="23"/>
          <w:szCs w:val="23"/>
        </w:rPr>
        <w:t>is</w:t>
      </w:r>
      <w:r w:rsidR="00D26CEA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>considered essential to improv</w:t>
      </w:r>
      <w:r w:rsidR="00390976">
        <w:rPr>
          <w:color w:val="000000" w:themeColor="text1"/>
          <w:sz w:val="23"/>
          <w:szCs w:val="23"/>
        </w:rPr>
        <w:t>ing</w:t>
      </w:r>
      <w:r w:rsidR="00565388" w:rsidRPr="00EB2570">
        <w:rPr>
          <w:color w:val="000000" w:themeColor="text1"/>
          <w:sz w:val="23"/>
          <w:szCs w:val="23"/>
        </w:rPr>
        <w:t xml:space="preserve"> </w:t>
      </w:r>
      <w:r w:rsidR="00390976">
        <w:rPr>
          <w:color w:val="000000" w:themeColor="text1"/>
          <w:sz w:val="23"/>
          <w:szCs w:val="23"/>
        </w:rPr>
        <w:t>teacher</w:t>
      </w:r>
      <w:r w:rsidR="00390976" w:rsidRPr="00EB2570">
        <w:rPr>
          <w:color w:val="000000" w:themeColor="text1"/>
          <w:sz w:val="23"/>
          <w:szCs w:val="23"/>
        </w:rPr>
        <w:t xml:space="preserve"> </w:t>
      </w:r>
      <w:r w:rsidR="00565388" w:rsidRPr="00EB2570">
        <w:rPr>
          <w:color w:val="000000" w:themeColor="text1"/>
          <w:sz w:val="23"/>
          <w:szCs w:val="23"/>
        </w:rPr>
        <w:t xml:space="preserve">practice. </w:t>
      </w:r>
    </w:p>
    <w:p w14:paraId="2D8EB50B" w14:textId="7F20D867" w:rsidR="00A00CB6" w:rsidRPr="00EB2570" w:rsidRDefault="00A03222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 xml:space="preserve">The </w:t>
      </w:r>
      <w:r w:rsidR="00906EB1">
        <w:rPr>
          <w:color w:val="000000" w:themeColor="text1"/>
          <w:sz w:val="23"/>
          <w:szCs w:val="23"/>
        </w:rPr>
        <w:t>existing</w:t>
      </w:r>
      <w:r w:rsidR="00906EB1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 xml:space="preserve">literature </w:t>
      </w:r>
      <w:r w:rsidR="007C2D47" w:rsidRPr="00EB2570">
        <w:rPr>
          <w:color w:val="000000" w:themeColor="text1"/>
          <w:sz w:val="23"/>
          <w:szCs w:val="23"/>
        </w:rPr>
        <w:t>(Birman, Desimone, Porter &amp; Garet, 2000; Guskey, 2002; Guskey, 2003; Day &amp; Sachs, 2004</w:t>
      </w:r>
      <w:r w:rsidR="00FE5CB7" w:rsidRPr="00EB2570">
        <w:rPr>
          <w:color w:val="000000" w:themeColor="text1"/>
          <w:sz w:val="23"/>
          <w:szCs w:val="23"/>
        </w:rPr>
        <w:t>; Armour &amp; Makopoulou, 2012)</w:t>
      </w:r>
      <w:r w:rsidR="007C2D47" w:rsidRPr="00EB2570">
        <w:rPr>
          <w:color w:val="000000" w:themeColor="text1"/>
          <w:sz w:val="23"/>
          <w:szCs w:val="23"/>
        </w:rPr>
        <w:t xml:space="preserve"> </w:t>
      </w:r>
      <w:r w:rsidR="00EC292E">
        <w:rPr>
          <w:color w:val="000000" w:themeColor="text1"/>
          <w:sz w:val="23"/>
          <w:szCs w:val="23"/>
        </w:rPr>
        <w:t>provides</w:t>
      </w:r>
      <w:r w:rsidR="00EC292E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 xml:space="preserve">an extensive </w:t>
      </w:r>
      <w:r w:rsidR="00170615" w:rsidRPr="00EB2570">
        <w:rPr>
          <w:color w:val="000000" w:themeColor="text1"/>
          <w:sz w:val="23"/>
          <w:szCs w:val="23"/>
        </w:rPr>
        <w:t>discussi</w:t>
      </w:r>
      <w:r w:rsidR="00EC292E">
        <w:rPr>
          <w:color w:val="000000" w:themeColor="text1"/>
          <w:sz w:val="23"/>
          <w:szCs w:val="23"/>
        </w:rPr>
        <w:t>on of</w:t>
      </w:r>
      <w:r w:rsidRPr="00EB2570">
        <w:rPr>
          <w:color w:val="000000" w:themeColor="text1"/>
          <w:sz w:val="23"/>
          <w:szCs w:val="23"/>
        </w:rPr>
        <w:t xml:space="preserve"> the elements of </w:t>
      </w:r>
      <w:r w:rsidR="00777D87" w:rsidRPr="00EB2570">
        <w:rPr>
          <w:color w:val="000000" w:themeColor="text1"/>
          <w:sz w:val="23"/>
          <w:szCs w:val="23"/>
        </w:rPr>
        <w:t xml:space="preserve">effective </w:t>
      </w:r>
      <w:r w:rsidR="00BE0612" w:rsidRPr="00EB2570">
        <w:rPr>
          <w:color w:val="000000" w:themeColor="text1"/>
          <w:sz w:val="23"/>
          <w:szCs w:val="23"/>
        </w:rPr>
        <w:t>TP</w:t>
      </w:r>
      <w:r w:rsidR="0051431C" w:rsidRPr="00EB2570">
        <w:rPr>
          <w:color w:val="000000" w:themeColor="text1"/>
          <w:sz w:val="23"/>
          <w:szCs w:val="23"/>
        </w:rPr>
        <w:t>D</w:t>
      </w:r>
      <w:r w:rsidR="00777D87" w:rsidRPr="00EB2570">
        <w:rPr>
          <w:color w:val="000000" w:themeColor="text1"/>
          <w:sz w:val="23"/>
          <w:szCs w:val="23"/>
        </w:rPr>
        <w:t xml:space="preserve"> program</w:t>
      </w:r>
      <w:r w:rsidR="00EC292E">
        <w:rPr>
          <w:color w:val="000000" w:themeColor="text1"/>
          <w:sz w:val="23"/>
          <w:szCs w:val="23"/>
        </w:rPr>
        <w:t>me</w:t>
      </w:r>
      <w:r w:rsidR="00777D87" w:rsidRPr="00EB2570">
        <w:rPr>
          <w:color w:val="000000" w:themeColor="text1"/>
          <w:sz w:val="23"/>
          <w:szCs w:val="23"/>
        </w:rPr>
        <w:t>s</w:t>
      </w:r>
      <w:r w:rsidRPr="00EB2570">
        <w:rPr>
          <w:color w:val="000000" w:themeColor="text1"/>
          <w:sz w:val="23"/>
          <w:szCs w:val="23"/>
        </w:rPr>
        <w:t xml:space="preserve">, </w:t>
      </w:r>
      <w:r w:rsidR="00EC292E">
        <w:rPr>
          <w:color w:val="000000" w:themeColor="text1"/>
          <w:sz w:val="23"/>
          <w:szCs w:val="23"/>
        </w:rPr>
        <w:t xml:space="preserve">outlining </w:t>
      </w:r>
      <w:r w:rsidR="000B7D53" w:rsidRPr="00EB2570">
        <w:rPr>
          <w:color w:val="000000" w:themeColor="text1"/>
          <w:sz w:val="23"/>
          <w:szCs w:val="23"/>
        </w:rPr>
        <w:t xml:space="preserve">successful approaches as well as </w:t>
      </w:r>
      <w:r w:rsidRPr="00EB2570">
        <w:rPr>
          <w:color w:val="000000" w:themeColor="text1"/>
          <w:sz w:val="23"/>
          <w:szCs w:val="23"/>
        </w:rPr>
        <w:t>difficulties</w:t>
      </w:r>
      <w:r w:rsidR="000B7D53" w:rsidRPr="00EB2570">
        <w:rPr>
          <w:color w:val="000000" w:themeColor="text1"/>
          <w:sz w:val="23"/>
          <w:szCs w:val="23"/>
        </w:rPr>
        <w:t xml:space="preserve"> and challenges.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A00CB6" w:rsidRPr="00EB2570">
        <w:rPr>
          <w:color w:val="000000" w:themeColor="text1"/>
          <w:sz w:val="23"/>
          <w:szCs w:val="23"/>
        </w:rPr>
        <w:t xml:space="preserve">While the </w:t>
      </w:r>
      <w:r w:rsidR="00DE2AB2" w:rsidRPr="00EB2570">
        <w:rPr>
          <w:color w:val="000000" w:themeColor="text1"/>
          <w:sz w:val="23"/>
          <w:szCs w:val="23"/>
        </w:rPr>
        <w:t xml:space="preserve">quality </w:t>
      </w:r>
      <w:r w:rsidR="00DE2AB2">
        <w:rPr>
          <w:color w:val="000000" w:themeColor="text1"/>
          <w:sz w:val="23"/>
          <w:szCs w:val="23"/>
        </w:rPr>
        <w:t xml:space="preserve">of the </w:t>
      </w:r>
      <w:r w:rsidR="00A00CB6" w:rsidRPr="00EB2570">
        <w:rPr>
          <w:color w:val="000000" w:themeColor="text1"/>
          <w:sz w:val="23"/>
          <w:szCs w:val="23"/>
        </w:rPr>
        <w:t xml:space="preserve">educator is one of the most important </w:t>
      </w:r>
      <w:r w:rsidR="007E3561">
        <w:rPr>
          <w:color w:val="000000" w:themeColor="text1"/>
          <w:sz w:val="23"/>
          <w:szCs w:val="23"/>
        </w:rPr>
        <w:t>factors in</w:t>
      </w:r>
      <w:r w:rsidR="00A00CB6" w:rsidRPr="00EB2570">
        <w:rPr>
          <w:color w:val="000000" w:themeColor="text1"/>
          <w:sz w:val="23"/>
          <w:szCs w:val="23"/>
        </w:rPr>
        <w:t xml:space="preserve"> student achievement</w:t>
      </w:r>
      <w:r w:rsidR="007E3561">
        <w:rPr>
          <w:color w:val="000000" w:themeColor="text1"/>
          <w:sz w:val="23"/>
          <w:szCs w:val="23"/>
        </w:rPr>
        <w:t>,</w:t>
      </w:r>
      <w:r w:rsidR="00A00CB6" w:rsidRPr="00EB2570">
        <w:rPr>
          <w:color w:val="000000" w:themeColor="text1"/>
          <w:sz w:val="23"/>
          <w:szCs w:val="23"/>
        </w:rPr>
        <w:t xml:space="preserve"> it is also </w:t>
      </w:r>
      <w:r w:rsidR="00F92715" w:rsidRPr="00EB2570">
        <w:rPr>
          <w:color w:val="000000" w:themeColor="text1"/>
          <w:sz w:val="23"/>
          <w:szCs w:val="23"/>
        </w:rPr>
        <w:t>noted</w:t>
      </w:r>
      <w:r w:rsidR="00A00CB6" w:rsidRPr="00EB2570">
        <w:rPr>
          <w:color w:val="000000" w:themeColor="text1"/>
          <w:sz w:val="23"/>
          <w:szCs w:val="23"/>
        </w:rPr>
        <w:t xml:space="preserve"> that there is no one model that works best in terms of </w:t>
      </w:r>
      <w:r w:rsidR="0051431C" w:rsidRPr="00EB2570">
        <w:rPr>
          <w:color w:val="000000" w:themeColor="text1"/>
          <w:sz w:val="23"/>
          <w:szCs w:val="23"/>
        </w:rPr>
        <w:t>TPD</w:t>
      </w:r>
      <w:r w:rsidR="00A00CB6" w:rsidRPr="00EB2570">
        <w:rPr>
          <w:color w:val="000000" w:themeColor="text1"/>
          <w:sz w:val="23"/>
          <w:szCs w:val="23"/>
        </w:rPr>
        <w:t xml:space="preserve">. The biggest problem </w:t>
      </w:r>
      <w:r w:rsidR="00700322">
        <w:rPr>
          <w:color w:val="000000" w:themeColor="text1"/>
          <w:sz w:val="23"/>
          <w:szCs w:val="23"/>
        </w:rPr>
        <w:t>for</w:t>
      </w:r>
      <w:r w:rsidR="00700322" w:rsidRPr="00EB2570">
        <w:rPr>
          <w:color w:val="000000" w:themeColor="text1"/>
          <w:sz w:val="23"/>
          <w:szCs w:val="23"/>
        </w:rPr>
        <w:t xml:space="preserve"> </w:t>
      </w:r>
      <w:r w:rsidR="00A00CB6" w:rsidRPr="00EB2570">
        <w:rPr>
          <w:color w:val="000000" w:themeColor="text1"/>
          <w:sz w:val="23"/>
          <w:szCs w:val="23"/>
        </w:rPr>
        <w:t xml:space="preserve">teachers and policymakers has been the influence of TPD and practices that have not necessary </w:t>
      </w:r>
      <w:r w:rsidR="00700322">
        <w:rPr>
          <w:color w:val="000000" w:themeColor="text1"/>
          <w:sz w:val="23"/>
          <w:szCs w:val="23"/>
        </w:rPr>
        <w:t>contributed to</w:t>
      </w:r>
      <w:r w:rsidR="00A00CB6" w:rsidRPr="00EB2570">
        <w:rPr>
          <w:color w:val="000000" w:themeColor="text1"/>
          <w:sz w:val="23"/>
          <w:szCs w:val="23"/>
        </w:rPr>
        <w:t xml:space="preserve"> improved practice. Unfortunately, not all professional development interventions have resulted </w:t>
      </w:r>
      <w:r w:rsidR="00700322">
        <w:rPr>
          <w:color w:val="000000" w:themeColor="text1"/>
          <w:sz w:val="23"/>
          <w:szCs w:val="23"/>
        </w:rPr>
        <w:t>in</w:t>
      </w:r>
      <w:r w:rsidR="00700322" w:rsidRPr="00EB2570">
        <w:rPr>
          <w:color w:val="000000" w:themeColor="text1"/>
          <w:sz w:val="23"/>
          <w:szCs w:val="23"/>
        </w:rPr>
        <w:t xml:space="preserve"> </w:t>
      </w:r>
      <w:r w:rsidR="00A00CB6" w:rsidRPr="00EB2570">
        <w:rPr>
          <w:color w:val="000000" w:themeColor="text1"/>
          <w:sz w:val="23"/>
          <w:szCs w:val="23"/>
        </w:rPr>
        <w:t xml:space="preserve">the </w:t>
      </w:r>
      <w:r w:rsidR="00700322">
        <w:rPr>
          <w:color w:val="000000" w:themeColor="text1"/>
          <w:sz w:val="23"/>
          <w:szCs w:val="23"/>
        </w:rPr>
        <w:t>required</w:t>
      </w:r>
      <w:r w:rsidR="00700322" w:rsidRPr="00EB2570">
        <w:rPr>
          <w:color w:val="000000" w:themeColor="text1"/>
          <w:sz w:val="23"/>
          <w:szCs w:val="23"/>
        </w:rPr>
        <w:t xml:space="preserve"> </w:t>
      </w:r>
      <w:r w:rsidR="00A00CB6" w:rsidRPr="00EB2570">
        <w:rPr>
          <w:color w:val="000000" w:themeColor="text1"/>
          <w:sz w:val="23"/>
          <w:szCs w:val="23"/>
        </w:rPr>
        <w:t>change</w:t>
      </w:r>
      <w:r w:rsidR="00700322">
        <w:rPr>
          <w:color w:val="000000" w:themeColor="text1"/>
          <w:sz w:val="23"/>
          <w:szCs w:val="23"/>
        </w:rPr>
        <w:t>s</w:t>
      </w:r>
      <w:r w:rsidR="00A00CB6" w:rsidRPr="00EB2570">
        <w:rPr>
          <w:color w:val="000000" w:themeColor="text1"/>
          <w:sz w:val="23"/>
          <w:szCs w:val="23"/>
        </w:rPr>
        <w:t xml:space="preserve"> in teaching. More traditional approaches</w:t>
      </w:r>
      <w:r w:rsidR="00700322">
        <w:rPr>
          <w:color w:val="000000" w:themeColor="text1"/>
          <w:sz w:val="23"/>
          <w:szCs w:val="23"/>
        </w:rPr>
        <w:t xml:space="preserve"> –</w:t>
      </w:r>
      <w:r w:rsidR="00A00CB6" w:rsidRPr="00EB2570">
        <w:rPr>
          <w:color w:val="000000" w:themeColor="text1"/>
          <w:sz w:val="23"/>
          <w:szCs w:val="23"/>
        </w:rPr>
        <w:t>providing a one</w:t>
      </w:r>
      <w:r w:rsidR="00700322">
        <w:rPr>
          <w:color w:val="000000" w:themeColor="text1"/>
          <w:sz w:val="23"/>
          <w:szCs w:val="23"/>
        </w:rPr>
        <w:t>-</w:t>
      </w:r>
      <w:r w:rsidR="00A00CB6" w:rsidRPr="00EB2570">
        <w:rPr>
          <w:color w:val="000000" w:themeColor="text1"/>
          <w:sz w:val="23"/>
          <w:szCs w:val="23"/>
        </w:rPr>
        <w:t>day training or workshop, conference attendance, list</w:t>
      </w:r>
      <w:r w:rsidR="00F92715" w:rsidRPr="00EB2570">
        <w:rPr>
          <w:color w:val="000000" w:themeColor="text1"/>
          <w:sz w:val="23"/>
          <w:szCs w:val="23"/>
        </w:rPr>
        <w:t xml:space="preserve">ening to inspiring speakers, </w:t>
      </w:r>
      <w:r w:rsidR="00F92715" w:rsidRPr="0055276F">
        <w:rPr>
          <w:i/>
          <w:color w:val="000000" w:themeColor="text1"/>
          <w:sz w:val="23"/>
          <w:szCs w:val="23"/>
        </w:rPr>
        <w:t>ad</w:t>
      </w:r>
      <w:r w:rsidR="00F97EC5" w:rsidRPr="0055276F">
        <w:rPr>
          <w:i/>
          <w:color w:val="000000" w:themeColor="text1"/>
          <w:sz w:val="23"/>
          <w:szCs w:val="23"/>
        </w:rPr>
        <w:t xml:space="preserve"> </w:t>
      </w:r>
      <w:r w:rsidR="00A00CB6" w:rsidRPr="0055276F">
        <w:rPr>
          <w:i/>
          <w:color w:val="000000" w:themeColor="text1"/>
          <w:sz w:val="23"/>
          <w:szCs w:val="23"/>
        </w:rPr>
        <w:t>hoc</w:t>
      </w:r>
      <w:r w:rsidR="00A00CB6" w:rsidRPr="00EB2570">
        <w:rPr>
          <w:color w:val="000000" w:themeColor="text1"/>
          <w:sz w:val="23"/>
          <w:szCs w:val="23"/>
        </w:rPr>
        <w:t xml:space="preserve"> interventions</w:t>
      </w:r>
      <w:r w:rsidR="00700322">
        <w:rPr>
          <w:color w:val="000000" w:themeColor="text1"/>
          <w:sz w:val="23"/>
          <w:szCs w:val="23"/>
        </w:rPr>
        <w:t>,</w:t>
      </w:r>
      <w:r w:rsidR="00A00CB6" w:rsidRPr="00EB2570">
        <w:rPr>
          <w:color w:val="000000" w:themeColor="text1"/>
          <w:sz w:val="23"/>
          <w:szCs w:val="23"/>
        </w:rPr>
        <w:t xml:space="preserve"> etc.</w:t>
      </w:r>
      <w:r w:rsidR="00700322">
        <w:rPr>
          <w:color w:val="000000" w:themeColor="text1"/>
          <w:sz w:val="23"/>
          <w:szCs w:val="23"/>
        </w:rPr>
        <w:t xml:space="preserve"> –</w:t>
      </w:r>
      <w:r w:rsidR="00A00CB6" w:rsidRPr="00EB2570">
        <w:rPr>
          <w:color w:val="000000" w:themeColor="text1"/>
          <w:sz w:val="23"/>
          <w:szCs w:val="23"/>
        </w:rPr>
        <w:t xml:space="preserve"> have not </w:t>
      </w:r>
      <w:r w:rsidR="00F97EC5">
        <w:rPr>
          <w:color w:val="000000" w:themeColor="text1"/>
          <w:sz w:val="23"/>
          <w:szCs w:val="23"/>
        </w:rPr>
        <w:t xml:space="preserve">been </w:t>
      </w:r>
      <w:r w:rsidR="00A00CB6" w:rsidRPr="00EB2570">
        <w:rPr>
          <w:color w:val="000000" w:themeColor="text1"/>
          <w:sz w:val="23"/>
          <w:szCs w:val="23"/>
        </w:rPr>
        <w:t xml:space="preserve">proven to result </w:t>
      </w:r>
      <w:r w:rsidR="00F97EC5">
        <w:rPr>
          <w:color w:val="000000" w:themeColor="text1"/>
          <w:sz w:val="23"/>
          <w:szCs w:val="23"/>
        </w:rPr>
        <w:t xml:space="preserve">in </w:t>
      </w:r>
      <w:r w:rsidR="00A00CB6" w:rsidRPr="00EB2570">
        <w:rPr>
          <w:color w:val="000000" w:themeColor="text1"/>
          <w:sz w:val="23"/>
          <w:szCs w:val="23"/>
        </w:rPr>
        <w:t>positive and sustainable change in teacher practice</w:t>
      </w:r>
      <w:r w:rsidR="00F97EC5">
        <w:rPr>
          <w:color w:val="000000" w:themeColor="text1"/>
          <w:sz w:val="23"/>
          <w:szCs w:val="23"/>
        </w:rPr>
        <w:t>,</w:t>
      </w:r>
      <w:r w:rsidR="00A00CB6" w:rsidRPr="00EB2570">
        <w:rPr>
          <w:color w:val="000000" w:themeColor="text1"/>
          <w:sz w:val="23"/>
          <w:szCs w:val="23"/>
        </w:rPr>
        <w:t xml:space="preserve"> and often </w:t>
      </w:r>
      <w:r w:rsidR="00F97EC5">
        <w:rPr>
          <w:color w:val="000000" w:themeColor="text1"/>
          <w:sz w:val="23"/>
          <w:szCs w:val="23"/>
        </w:rPr>
        <w:t xml:space="preserve">have </w:t>
      </w:r>
      <w:r w:rsidR="00A00CB6" w:rsidRPr="00EB2570">
        <w:rPr>
          <w:color w:val="000000" w:themeColor="text1"/>
          <w:sz w:val="23"/>
          <w:szCs w:val="23"/>
        </w:rPr>
        <w:t xml:space="preserve">no influence </w:t>
      </w:r>
      <w:r w:rsidR="00F97EC5">
        <w:rPr>
          <w:color w:val="000000" w:themeColor="text1"/>
          <w:sz w:val="23"/>
          <w:szCs w:val="23"/>
        </w:rPr>
        <w:t>o</w:t>
      </w:r>
      <w:r w:rsidR="00A00CB6" w:rsidRPr="00EB2570">
        <w:rPr>
          <w:color w:val="000000" w:themeColor="text1"/>
          <w:sz w:val="23"/>
          <w:szCs w:val="23"/>
        </w:rPr>
        <w:t xml:space="preserve">n student </w:t>
      </w:r>
      <w:r w:rsidR="00BA7D76" w:rsidRPr="00EB2570">
        <w:rPr>
          <w:color w:val="000000" w:themeColor="text1"/>
          <w:sz w:val="23"/>
          <w:szCs w:val="23"/>
        </w:rPr>
        <w:t xml:space="preserve">outcomes </w:t>
      </w:r>
      <w:r w:rsidR="00A00CB6" w:rsidRPr="00EB2570">
        <w:rPr>
          <w:color w:val="000000" w:themeColor="text1"/>
          <w:sz w:val="23"/>
          <w:szCs w:val="23"/>
        </w:rPr>
        <w:t xml:space="preserve">(Fullan, 2001; Guskey, 2003). </w:t>
      </w:r>
    </w:p>
    <w:p w14:paraId="56C43BBD" w14:textId="472B8E6A" w:rsidR="007B43DF" w:rsidRPr="00EB2570" w:rsidRDefault="003E04E9" w:rsidP="006129F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When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discussi</w:t>
      </w:r>
      <w:r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ng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what makes </w:t>
      </w:r>
      <w:r w:rsidR="0051431C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TPD</w:t>
      </w:r>
      <w:r w:rsidR="00C36FD1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effective, there </w:t>
      </w:r>
      <w:r w:rsidR="00FE5CB7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seem</w:t>
      </w:r>
      <w:r w:rsidR="00944294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FE5CB7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be </w:t>
      </w:r>
      <w:r w:rsidR="00F92715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consensus on the features, elements and practices that influence effectiveness. The discussion provides a common understanding that high</w:t>
      </w:r>
      <w:r w:rsidR="006E3273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quality professional development refers to sustained, content</w:t>
      </w:r>
      <w:r w:rsidR="006E3273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based, active learning</w:t>
      </w:r>
      <w:r w:rsidR="006E327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that is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reflective and contextually situated (Garet et al., 2001; Desimone et al., 2002; Hill, </w:t>
      </w:r>
      <w:r w:rsidR="00D92190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Vogrinc &amp; Zuljan, 2009;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Beisiegel &amp; Jacob, 2013). Professional development activities with 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>these</w:t>
      </w:r>
      <w:r w:rsidR="00CD16C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characteristics are more likely to produc</w:t>
      </w:r>
      <w:r w:rsidR="00457F85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better classroom results and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prepare students to solve complex problems, 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ad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pt to changing circumstances, 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make use of technology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network and 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think innovatively and collaboratively </w:t>
      </w:r>
      <w:r w:rsidR="00CD16CB">
        <w:rPr>
          <w:rFonts w:ascii="Times New Roman" w:hAnsi="Times New Roman" w:cs="Times New Roman"/>
          <w:color w:val="000000" w:themeColor="text1"/>
          <w:sz w:val="23"/>
          <w:szCs w:val="23"/>
        </w:rPr>
        <w:t>regarding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what is learned at school (Borko, 2004). Despite this common understanding among researchers on what makes learning effective, </w:t>
      </w:r>
      <w:r w:rsidR="00EB5B7D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r w:rsidR="00EB5B7D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80B62">
        <w:rPr>
          <w:rFonts w:ascii="Times New Roman" w:hAnsi="Times New Roman" w:cs="Times New Roman"/>
          <w:color w:val="000000" w:themeColor="text1"/>
          <w:sz w:val="23"/>
          <w:szCs w:val="23"/>
        </w:rPr>
        <w:t>important</w:t>
      </w:r>
      <w:r w:rsidR="00380B6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question of how to </w:t>
      </w:r>
      <w:r w:rsidR="00EB5B7D">
        <w:rPr>
          <w:rFonts w:ascii="Times New Roman" w:hAnsi="Times New Roman" w:cs="Times New Roman"/>
          <w:color w:val="000000" w:themeColor="text1"/>
          <w:sz w:val="23"/>
          <w:szCs w:val="23"/>
        </w:rPr>
        <w:t>achieve this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remains unanswered. </w:t>
      </w:r>
    </w:p>
    <w:p w14:paraId="4134AC35" w14:textId="31A35A16" w:rsidR="003128BB" w:rsidRPr="00EB2570" w:rsidRDefault="0015354C" w:rsidP="006129F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 addition to the above, </w:t>
      </w:r>
      <w:r w:rsidR="001F5B28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it is clear that there is</w:t>
      </w:r>
      <w:r w:rsidR="00CC0B0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growing interest in </w:t>
      </w:r>
      <w:r w:rsidR="007E4F0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developing a good understanding not only o</w:t>
      </w:r>
      <w:r w:rsidR="008F28DC">
        <w:rPr>
          <w:rFonts w:ascii="Times New Roman" w:hAnsi="Times New Roman" w:cs="Times New Roman"/>
          <w:color w:val="000000" w:themeColor="text1"/>
          <w:sz w:val="23"/>
          <w:szCs w:val="23"/>
        </w:rPr>
        <w:t>f</w:t>
      </w:r>
      <w:r w:rsidR="007E4F0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how adults learn</w:t>
      </w:r>
      <w:r w:rsidR="008F28DC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7E4F0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but also of </w:t>
      </w:r>
      <w:r w:rsidR="00D5128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teachers’ perceptions and belie</w:t>
      </w:r>
      <w:r w:rsidR="00080C47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fs</w:t>
      </w:r>
      <w:r w:rsidR="0030553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F28DC">
        <w:rPr>
          <w:rFonts w:ascii="Times New Roman" w:hAnsi="Times New Roman" w:cs="Times New Roman"/>
          <w:color w:val="000000" w:themeColor="text1"/>
          <w:sz w:val="23"/>
          <w:szCs w:val="23"/>
        </w:rPr>
        <w:t>regarding</w:t>
      </w:r>
      <w:r w:rsidR="008F28DC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0553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the learning process</w:t>
      </w:r>
      <w:r w:rsidR="001100E8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</w:t>
      </w:r>
      <w:r w:rsidR="0030553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their</w:t>
      </w:r>
      <w:r w:rsidR="001100E8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needs</w:t>
      </w:r>
      <w:r w:rsidR="003E04E9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7E4F0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Teachers represent the central point </w:t>
      </w:r>
      <w:r w:rsidR="00D44ACA">
        <w:rPr>
          <w:rFonts w:ascii="Times New Roman" w:hAnsi="Times New Roman" w:cs="Times New Roman"/>
          <w:color w:val="000000" w:themeColor="text1"/>
          <w:sz w:val="23"/>
          <w:szCs w:val="23"/>
        </w:rPr>
        <w:t>of</w:t>
      </w:r>
      <w:r w:rsidR="00D44AC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any education system</w:t>
      </w:r>
      <w:r w:rsidR="00CA33D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undergoing reforms</w:t>
      </w:r>
      <w:r w:rsidR="00D44ACA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as such play a powerful role in assuring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expected results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classroom and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>on the</w:t>
      </w:r>
      <w:r w:rsidR="003A3F9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school level. As one of the major determinant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of success, teachers’ commitment to development and their beliefs become an important factor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>in any attempt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determine and specify </w:t>
      </w:r>
      <w:r w:rsidR="003A3F9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effective features of </w:t>
      </w:r>
      <w:r w:rsidR="0051431C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TPD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. Clearly, teachers</w:t>
      </w:r>
      <w:r w:rsidR="00AB1112">
        <w:rPr>
          <w:rFonts w:ascii="Times New Roman" w:hAnsi="Times New Roman" w:cs="Times New Roman"/>
          <w:color w:val="000000" w:themeColor="text1"/>
          <w:sz w:val="23"/>
          <w:szCs w:val="23"/>
        </w:rPr>
        <w:t>’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thinking and teaching are influenced by their knowledge and beliefs (Vaughan, 1995; Bernhardt, 2015; Guamhussein, 2013). Therefore, </w:t>
      </w:r>
      <w:r w:rsidR="00630986">
        <w:rPr>
          <w:rFonts w:ascii="Times New Roman" w:hAnsi="Times New Roman" w:cs="Times New Roman"/>
          <w:color w:val="000000" w:themeColor="text1"/>
          <w:sz w:val="23"/>
          <w:szCs w:val="23"/>
        </w:rPr>
        <w:t>as suggested by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DeWith (2014), it is of crucial importance that teachers’ perception and beliefs </w:t>
      </w:r>
      <w:r w:rsidR="00997588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should not be overlooked </w:t>
      </w:r>
      <w:r w:rsidR="009F43F3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within the changing education system. </w:t>
      </w:r>
      <w:r w:rsidR="0030553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eachers’ knowledge, beliefs, attitudes and existing practices affect the impact of professional learning and development. Their perception of the usefulness of the professional learning opportunity </w:t>
      </w:r>
      <w:r w:rsidR="00AB1112">
        <w:rPr>
          <w:rFonts w:ascii="Times New Roman" w:hAnsi="Times New Roman" w:cs="Times New Roman"/>
          <w:color w:val="000000" w:themeColor="text1"/>
          <w:sz w:val="23"/>
          <w:szCs w:val="23"/>
        </w:rPr>
        <w:t>in the</w:t>
      </w:r>
      <w:r w:rsidR="00AB11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classroom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whether it help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them 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improve their own skills and work</w:t>
      </w:r>
      <w:r w:rsidR="00496855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will have an impact on their own learning and </w:t>
      </w:r>
      <w:r w:rsidR="00AB111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on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changing 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their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beliefs 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regarding</w:t>
      </w:r>
      <w:r w:rsidR="006569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improvement of classroom practice and student outcomes</w:t>
      </w:r>
      <w:r w:rsidR="00080C47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(Armour &amp; Makopoulou, 2012; Bayer &amp; Brinkkjaer 2005; Clarke &amp; Hollingsworth, 2002; </w:t>
      </w:r>
      <w:r w:rsidR="008F16C4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Vogrinc &amp; Zuljan, 2009;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Guo, Justice, Sawyer &amp; Tompkins, 2011). This 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highlights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fact that </w:t>
      </w:r>
      <w:r w:rsidR="00C07D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to offer</w:t>
      </w:r>
      <w:r w:rsidR="00CA33D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professional development to teachers in a way that </w:t>
      </w:r>
      <w:r w:rsidR="00026C9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addresses the way they learn best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C07D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while</w:t>
      </w:r>
      <w:r w:rsidR="006569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26C9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at the same time </w:t>
      </w:r>
      <w:r w:rsidR="00C07D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>connect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ing</w:t>
      </w:r>
      <w:r w:rsidR="00D3208F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this</w:t>
      </w:r>
      <w:r w:rsidR="00026C9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with classroom relevance</w:t>
      </w:r>
      <w:r w:rsidR="00656912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026C9A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is crucial </w:t>
      </w:r>
      <w:r w:rsidR="00C07D12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the </w:t>
      </w:r>
      <w:r w:rsidR="003128BB" w:rsidRPr="00EB25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effectiveness of this important learning and development process. </w:t>
      </w:r>
    </w:p>
    <w:p w14:paraId="1CBF5256" w14:textId="77777777" w:rsidR="00A37320" w:rsidRPr="00EB2570" w:rsidRDefault="00801D7E" w:rsidP="006129FF">
      <w:pPr>
        <w:pStyle w:val="Default"/>
        <w:tabs>
          <w:tab w:val="center" w:pos="4680"/>
          <w:tab w:val="left" w:pos="6345"/>
        </w:tabs>
        <w:rPr>
          <w:b/>
          <w:color w:val="000000" w:themeColor="text1"/>
        </w:rPr>
      </w:pPr>
      <w:r w:rsidRPr="00EB2570">
        <w:rPr>
          <w:b/>
          <w:color w:val="000000" w:themeColor="text1"/>
          <w:sz w:val="23"/>
          <w:szCs w:val="23"/>
        </w:rPr>
        <w:tab/>
      </w:r>
      <w:r w:rsidR="00A37320" w:rsidRPr="00EB2570">
        <w:rPr>
          <w:b/>
          <w:color w:val="000000" w:themeColor="text1"/>
        </w:rPr>
        <w:t>Research Problem</w:t>
      </w:r>
      <w:r w:rsidRPr="00EB2570">
        <w:rPr>
          <w:b/>
          <w:color w:val="000000" w:themeColor="text1"/>
        </w:rPr>
        <w:tab/>
      </w:r>
    </w:p>
    <w:p w14:paraId="72C661FD" w14:textId="77777777" w:rsidR="00890255" w:rsidRPr="00EB2570" w:rsidRDefault="00890255" w:rsidP="006129FF">
      <w:pPr>
        <w:pStyle w:val="Default"/>
        <w:tabs>
          <w:tab w:val="center" w:pos="4680"/>
          <w:tab w:val="left" w:pos="6345"/>
        </w:tabs>
        <w:rPr>
          <w:b/>
          <w:color w:val="000000" w:themeColor="text1"/>
          <w:sz w:val="23"/>
          <w:szCs w:val="23"/>
        </w:rPr>
      </w:pPr>
    </w:p>
    <w:p w14:paraId="3FAA2251" w14:textId="642F2D0F" w:rsidR="00A37320" w:rsidRPr="00EB2570" w:rsidRDefault="00B04F8B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>Although</w:t>
      </w:r>
      <w:r w:rsidR="00A37320" w:rsidRPr="00EB2570">
        <w:rPr>
          <w:color w:val="000000" w:themeColor="text1"/>
          <w:sz w:val="23"/>
          <w:szCs w:val="23"/>
        </w:rPr>
        <w:t xml:space="preserve"> a tremendous amount of theoretical and empirical research </w:t>
      </w:r>
      <w:r w:rsidR="00656912">
        <w:rPr>
          <w:color w:val="000000" w:themeColor="text1"/>
          <w:sz w:val="23"/>
          <w:szCs w:val="23"/>
        </w:rPr>
        <w:t>has been</w:t>
      </w:r>
      <w:r w:rsidR="0000206D">
        <w:rPr>
          <w:color w:val="000000" w:themeColor="text1"/>
          <w:sz w:val="23"/>
          <w:szCs w:val="23"/>
        </w:rPr>
        <w:t xml:space="preserve"> </w:t>
      </w:r>
      <w:r w:rsidR="00A37320" w:rsidRPr="00EB2570">
        <w:rPr>
          <w:color w:val="000000" w:themeColor="text1"/>
          <w:sz w:val="23"/>
          <w:szCs w:val="23"/>
        </w:rPr>
        <w:t xml:space="preserve">conducted in this field, </w:t>
      </w:r>
      <w:r w:rsidR="00FD2050" w:rsidRPr="00EB2570">
        <w:rPr>
          <w:color w:val="000000" w:themeColor="text1"/>
          <w:sz w:val="23"/>
          <w:szCs w:val="23"/>
        </w:rPr>
        <w:t xml:space="preserve">teachers’ perception of </w:t>
      </w:r>
      <w:r w:rsidR="00DF3F90" w:rsidRPr="00EB2570">
        <w:rPr>
          <w:color w:val="000000" w:themeColor="text1"/>
          <w:sz w:val="23"/>
          <w:szCs w:val="23"/>
        </w:rPr>
        <w:t xml:space="preserve">improving instructional practice through </w:t>
      </w:r>
      <w:r w:rsidR="00FD2050" w:rsidRPr="00EB2570">
        <w:rPr>
          <w:color w:val="000000" w:themeColor="text1"/>
          <w:sz w:val="23"/>
          <w:szCs w:val="23"/>
        </w:rPr>
        <w:t xml:space="preserve">effective professional development in developing countries </w:t>
      </w:r>
      <w:r w:rsidR="00656912">
        <w:rPr>
          <w:color w:val="000000" w:themeColor="text1"/>
          <w:sz w:val="23"/>
          <w:szCs w:val="23"/>
        </w:rPr>
        <w:t>remains</w:t>
      </w:r>
      <w:r w:rsidR="00FD2050" w:rsidRPr="00EB2570">
        <w:rPr>
          <w:color w:val="000000" w:themeColor="text1"/>
          <w:sz w:val="23"/>
          <w:szCs w:val="23"/>
        </w:rPr>
        <w:t xml:space="preserve"> an under</w:t>
      </w:r>
      <w:r w:rsidR="00656912">
        <w:rPr>
          <w:color w:val="000000" w:themeColor="text1"/>
          <w:sz w:val="23"/>
          <w:szCs w:val="23"/>
        </w:rPr>
        <w:t>-</w:t>
      </w:r>
      <w:r w:rsidR="00FD2050" w:rsidRPr="00EB2570">
        <w:rPr>
          <w:color w:val="000000" w:themeColor="text1"/>
          <w:sz w:val="23"/>
          <w:szCs w:val="23"/>
        </w:rPr>
        <w:t>researched area in general (Avalos &amp; Aylwin, 2007)</w:t>
      </w:r>
      <w:r w:rsidR="00496855" w:rsidRPr="00EB2570">
        <w:rPr>
          <w:color w:val="000000" w:themeColor="text1"/>
          <w:sz w:val="23"/>
          <w:szCs w:val="23"/>
        </w:rPr>
        <w:t xml:space="preserve">. </w:t>
      </w:r>
      <w:r w:rsidR="00FD4483" w:rsidRPr="00EB2570">
        <w:rPr>
          <w:color w:val="000000" w:themeColor="text1"/>
          <w:sz w:val="23"/>
          <w:szCs w:val="23"/>
        </w:rPr>
        <w:t>Compared to developing countries,</w:t>
      </w:r>
      <w:r w:rsidR="00FD2050" w:rsidRPr="00EB2570">
        <w:rPr>
          <w:color w:val="000000" w:themeColor="text1"/>
          <w:sz w:val="23"/>
          <w:szCs w:val="23"/>
        </w:rPr>
        <w:t xml:space="preserve"> teachers’ perceptions o</w:t>
      </w:r>
      <w:r w:rsidR="0000206D">
        <w:rPr>
          <w:color w:val="000000" w:themeColor="text1"/>
          <w:sz w:val="23"/>
          <w:szCs w:val="23"/>
        </w:rPr>
        <w:t>f</w:t>
      </w:r>
      <w:r w:rsidR="00FD2050" w:rsidRPr="00EB2570">
        <w:rPr>
          <w:color w:val="000000" w:themeColor="text1"/>
          <w:sz w:val="23"/>
          <w:szCs w:val="23"/>
        </w:rPr>
        <w:t xml:space="preserve"> professional development as a way to </w:t>
      </w:r>
      <w:r w:rsidR="00DF3F90" w:rsidRPr="00EB2570">
        <w:rPr>
          <w:color w:val="000000" w:themeColor="text1"/>
          <w:sz w:val="23"/>
          <w:szCs w:val="23"/>
        </w:rPr>
        <w:t xml:space="preserve">improve classroom practice and </w:t>
      </w:r>
      <w:r w:rsidR="00FD2050" w:rsidRPr="00EB2570">
        <w:rPr>
          <w:color w:val="000000" w:themeColor="text1"/>
          <w:sz w:val="23"/>
          <w:szCs w:val="23"/>
        </w:rPr>
        <w:t xml:space="preserve">support reform implementation is </w:t>
      </w:r>
      <w:r w:rsidR="0000206D">
        <w:rPr>
          <w:color w:val="000000" w:themeColor="text1"/>
          <w:sz w:val="23"/>
          <w:szCs w:val="23"/>
        </w:rPr>
        <w:t>notably</w:t>
      </w:r>
      <w:r w:rsidR="0000206D" w:rsidRPr="00EB2570">
        <w:rPr>
          <w:color w:val="000000" w:themeColor="text1"/>
          <w:sz w:val="23"/>
          <w:szCs w:val="23"/>
        </w:rPr>
        <w:t xml:space="preserve"> </w:t>
      </w:r>
      <w:r w:rsidR="00FD2050" w:rsidRPr="00EB2570">
        <w:rPr>
          <w:color w:val="000000" w:themeColor="text1"/>
          <w:sz w:val="23"/>
          <w:szCs w:val="23"/>
        </w:rPr>
        <w:t>under</w:t>
      </w:r>
      <w:r w:rsidR="0000206D">
        <w:rPr>
          <w:color w:val="000000" w:themeColor="text1"/>
          <w:sz w:val="23"/>
          <w:szCs w:val="23"/>
        </w:rPr>
        <w:t>-</w:t>
      </w:r>
      <w:r w:rsidR="00FD2050" w:rsidRPr="00EB2570">
        <w:rPr>
          <w:color w:val="000000" w:themeColor="text1"/>
          <w:sz w:val="23"/>
          <w:szCs w:val="23"/>
        </w:rPr>
        <w:t xml:space="preserve">researched </w:t>
      </w:r>
      <w:r w:rsidR="00ED2EA3" w:rsidRPr="00EB2570">
        <w:rPr>
          <w:color w:val="000000" w:themeColor="text1"/>
          <w:sz w:val="23"/>
          <w:szCs w:val="23"/>
        </w:rPr>
        <w:t xml:space="preserve">in Kosovo </w:t>
      </w:r>
      <w:r w:rsidR="00FD2050" w:rsidRPr="00EB2570">
        <w:rPr>
          <w:color w:val="000000" w:themeColor="text1"/>
          <w:sz w:val="23"/>
          <w:szCs w:val="23"/>
        </w:rPr>
        <w:t xml:space="preserve">(Saqipi, 2014) and has not been examined to date. </w:t>
      </w:r>
      <w:r w:rsidR="00A37320" w:rsidRPr="00EB2570">
        <w:rPr>
          <w:color w:val="000000" w:themeColor="text1"/>
          <w:sz w:val="23"/>
          <w:szCs w:val="23"/>
        </w:rPr>
        <w:t>Th</w:t>
      </w:r>
      <w:r w:rsidR="0000206D">
        <w:rPr>
          <w:color w:val="000000" w:themeColor="text1"/>
          <w:sz w:val="23"/>
          <w:szCs w:val="23"/>
        </w:rPr>
        <w:t>e present</w:t>
      </w:r>
      <w:r w:rsidR="00A37320" w:rsidRPr="00EB2570">
        <w:rPr>
          <w:color w:val="000000" w:themeColor="text1"/>
          <w:sz w:val="23"/>
          <w:szCs w:val="23"/>
        </w:rPr>
        <w:t xml:space="preserve"> study examines </w:t>
      </w:r>
      <w:r w:rsidR="004D3B8B" w:rsidRPr="00EB2570">
        <w:rPr>
          <w:color w:val="000000" w:themeColor="text1"/>
          <w:sz w:val="23"/>
          <w:szCs w:val="23"/>
        </w:rPr>
        <w:t xml:space="preserve">how teachers </w:t>
      </w:r>
      <w:r w:rsidR="00647D27" w:rsidRPr="00EB2570">
        <w:rPr>
          <w:color w:val="000000" w:themeColor="text1"/>
          <w:sz w:val="23"/>
          <w:szCs w:val="23"/>
        </w:rPr>
        <w:t xml:space="preserve">perceive positive changes in their instructional practice as a result of participation in TPD. </w:t>
      </w:r>
      <w:r w:rsidR="00A37320" w:rsidRPr="00EB2570">
        <w:rPr>
          <w:color w:val="000000" w:themeColor="text1"/>
          <w:sz w:val="23"/>
          <w:szCs w:val="23"/>
        </w:rPr>
        <w:t>Essential to this approach is the recognition that what teachers belie</w:t>
      </w:r>
      <w:r w:rsidR="0000206D">
        <w:rPr>
          <w:color w:val="000000" w:themeColor="text1"/>
          <w:sz w:val="23"/>
          <w:szCs w:val="23"/>
        </w:rPr>
        <w:t>ve</w:t>
      </w:r>
      <w:r w:rsidR="00A37320" w:rsidRPr="00EB2570">
        <w:rPr>
          <w:color w:val="000000" w:themeColor="text1"/>
          <w:sz w:val="23"/>
          <w:szCs w:val="23"/>
        </w:rPr>
        <w:t xml:space="preserve"> and the way they feel </w:t>
      </w:r>
      <w:r w:rsidR="00162E52">
        <w:rPr>
          <w:color w:val="000000" w:themeColor="text1"/>
          <w:sz w:val="23"/>
          <w:szCs w:val="23"/>
        </w:rPr>
        <w:t xml:space="preserve">about </w:t>
      </w:r>
      <w:r w:rsidR="00A37320" w:rsidRPr="00EB2570">
        <w:rPr>
          <w:color w:val="000000" w:themeColor="text1"/>
          <w:sz w:val="23"/>
          <w:szCs w:val="23"/>
        </w:rPr>
        <w:t>and assess the relevance of professional learning opportunities is key to the effectiveness of the process</w:t>
      </w:r>
      <w:r w:rsidR="00AD3B1E">
        <w:rPr>
          <w:color w:val="000000" w:themeColor="text1"/>
          <w:sz w:val="23"/>
          <w:szCs w:val="23"/>
        </w:rPr>
        <w:t xml:space="preserve"> </w:t>
      </w:r>
      <w:r w:rsidR="00AD3B1E" w:rsidRPr="00EB2570">
        <w:rPr>
          <w:color w:val="000000" w:themeColor="text1"/>
          <w:sz w:val="23"/>
          <w:szCs w:val="23"/>
        </w:rPr>
        <w:t>of professional learning</w:t>
      </w:r>
      <w:r w:rsidR="00A37320" w:rsidRPr="00EB2570">
        <w:rPr>
          <w:color w:val="000000" w:themeColor="text1"/>
          <w:sz w:val="23"/>
          <w:szCs w:val="23"/>
        </w:rPr>
        <w:t xml:space="preserve">. </w:t>
      </w:r>
    </w:p>
    <w:p w14:paraId="7CF35D8E" w14:textId="242C22B7" w:rsidR="00A37320" w:rsidRPr="00EB2570" w:rsidRDefault="00A37320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 xml:space="preserve">The study </w:t>
      </w:r>
      <w:r w:rsidR="00FD4483" w:rsidRPr="00EB2570">
        <w:rPr>
          <w:color w:val="000000" w:themeColor="text1"/>
          <w:sz w:val="23"/>
          <w:szCs w:val="23"/>
        </w:rPr>
        <w:t>will be</w:t>
      </w:r>
      <w:r w:rsidR="008F16C4" w:rsidRPr="00EB2570">
        <w:rPr>
          <w:color w:val="000000" w:themeColor="text1"/>
          <w:sz w:val="23"/>
          <w:szCs w:val="23"/>
        </w:rPr>
        <w:t xml:space="preserve"> c</w:t>
      </w:r>
      <w:r w:rsidRPr="00EB2570">
        <w:rPr>
          <w:color w:val="000000" w:themeColor="text1"/>
          <w:sz w:val="23"/>
          <w:szCs w:val="23"/>
        </w:rPr>
        <w:t xml:space="preserve">onducted in </w:t>
      </w:r>
      <w:r w:rsidR="00AD3B1E">
        <w:rPr>
          <w:color w:val="000000" w:themeColor="text1"/>
          <w:sz w:val="23"/>
          <w:szCs w:val="23"/>
        </w:rPr>
        <w:t xml:space="preserve">the </w:t>
      </w:r>
      <w:r w:rsidRPr="00EB2570">
        <w:rPr>
          <w:color w:val="000000" w:themeColor="text1"/>
          <w:sz w:val="23"/>
          <w:szCs w:val="23"/>
        </w:rPr>
        <w:t>Kosovo context</w:t>
      </w:r>
      <w:r w:rsidR="00AD3B1E">
        <w:rPr>
          <w:color w:val="000000" w:themeColor="text1"/>
          <w:sz w:val="23"/>
          <w:szCs w:val="23"/>
        </w:rPr>
        <w:t>,</w:t>
      </w:r>
      <w:r w:rsidRPr="00EB2570">
        <w:rPr>
          <w:color w:val="000000" w:themeColor="text1"/>
          <w:sz w:val="23"/>
          <w:szCs w:val="23"/>
        </w:rPr>
        <w:t xml:space="preserve"> an education system in transition </w:t>
      </w:r>
      <w:r w:rsidR="00AD3B1E">
        <w:rPr>
          <w:color w:val="000000" w:themeColor="text1"/>
          <w:sz w:val="23"/>
          <w:szCs w:val="23"/>
        </w:rPr>
        <w:t>that</w:t>
      </w:r>
      <w:r w:rsidR="0000496F">
        <w:rPr>
          <w:color w:val="000000" w:themeColor="text1"/>
          <w:sz w:val="23"/>
          <w:szCs w:val="23"/>
        </w:rPr>
        <w:t xml:space="preserve"> is</w:t>
      </w:r>
      <w:r w:rsidR="00AD3B1E" w:rsidRPr="00EB2570">
        <w:rPr>
          <w:color w:val="000000" w:themeColor="text1"/>
          <w:sz w:val="23"/>
          <w:szCs w:val="23"/>
        </w:rPr>
        <w:t xml:space="preserve"> </w:t>
      </w:r>
      <w:r w:rsidR="00AD3B1E">
        <w:rPr>
          <w:color w:val="000000" w:themeColor="text1"/>
          <w:sz w:val="23"/>
          <w:szCs w:val="23"/>
        </w:rPr>
        <w:t xml:space="preserve">attempting to shift </w:t>
      </w:r>
      <w:r w:rsidR="0000496F">
        <w:rPr>
          <w:color w:val="000000" w:themeColor="text1"/>
          <w:sz w:val="23"/>
          <w:szCs w:val="23"/>
        </w:rPr>
        <w:t xml:space="preserve">from </w:t>
      </w:r>
      <w:r w:rsidR="001B1691" w:rsidRPr="00EB2570">
        <w:rPr>
          <w:color w:val="000000" w:themeColor="text1"/>
          <w:sz w:val="23"/>
          <w:szCs w:val="23"/>
        </w:rPr>
        <w:t>traditional</w:t>
      </w:r>
      <w:r w:rsidRPr="00EB2570">
        <w:rPr>
          <w:color w:val="000000" w:themeColor="text1"/>
          <w:sz w:val="23"/>
          <w:szCs w:val="23"/>
        </w:rPr>
        <w:t xml:space="preserve"> teaching towards a learner</w:t>
      </w:r>
      <w:r w:rsidR="00AD3B1E">
        <w:rPr>
          <w:color w:val="000000" w:themeColor="text1"/>
          <w:sz w:val="23"/>
          <w:szCs w:val="23"/>
        </w:rPr>
        <w:t>-</w:t>
      </w:r>
      <w:r w:rsidR="004729D1" w:rsidRPr="00EB2570">
        <w:rPr>
          <w:color w:val="000000" w:themeColor="text1"/>
          <w:sz w:val="23"/>
          <w:szCs w:val="23"/>
        </w:rPr>
        <w:t>centred</w:t>
      </w:r>
      <w:r w:rsidRPr="00EB2570">
        <w:rPr>
          <w:color w:val="000000" w:themeColor="text1"/>
          <w:sz w:val="23"/>
          <w:szCs w:val="23"/>
        </w:rPr>
        <w:t xml:space="preserve"> approach. </w:t>
      </w:r>
      <w:r w:rsidR="00D34E7E" w:rsidRPr="00EB2570">
        <w:rPr>
          <w:color w:val="000000" w:themeColor="text1"/>
          <w:sz w:val="23"/>
          <w:szCs w:val="23"/>
        </w:rPr>
        <w:t xml:space="preserve">The reform concepts in Kosovo </w:t>
      </w:r>
      <w:r w:rsidR="008F1C11">
        <w:rPr>
          <w:color w:val="000000" w:themeColor="text1"/>
          <w:sz w:val="23"/>
          <w:szCs w:val="23"/>
        </w:rPr>
        <w:t>have been</w:t>
      </w:r>
      <w:r w:rsidR="00D34E7E" w:rsidRPr="00EB2570">
        <w:rPr>
          <w:color w:val="000000" w:themeColor="text1"/>
          <w:sz w:val="23"/>
          <w:szCs w:val="23"/>
        </w:rPr>
        <w:t xml:space="preserve"> discussed since 1999 as a mean</w:t>
      </w:r>
      <w:r w:rsidR="008F1C11">
        <w:rPr>
          <w:color w:val="000000" w:themeColor="text1"/>
          <w:sz w:val="23"/>
          <w:szCs w:val="23"/>
        </w:rPr>
        <w:t>s</w:t>
      </w:r>
      <w:r w:rsidR="00D34E7E" w:rsidRPr="00EB2570">
        <w:rPr>
          <w:color w:val="000000" w:themeColor="text1"/>
          <w:sz w:val="23"/>
          <w:szCs w:val="23"/>
        </w:rPr>
        <w:t xml:space="preserve"> </w:t>
      </w:r>
      <w:r w:rsidR="00C74883">
        <w:rPr>
          <w:color w:val="000000" w:themeColor="text1"/>
          <w:sz w:val="23"/>
          <w:szCs w:val="23"/>
        </w:rPr>
        <w:t>of</w:t>
      </w:r>
      <w:r w:rsidR="00C74883" w:rsidRPr="00EB2570">
        <w:rPr>
          <w:color w:val="000000" w:themeColor="text1"/>
          <w:sz w:val="23"/>
          <w:szCs w:val="23"/>
        </w:rPr>
        <w:t xml:space="preserve"> </w:t>
      </w:r>
      <w:r w:rsidR="00B83C28">
        <w:rPr>
          <w:color w:val="000000" w:themeColor="text1"/>
          <w:sz w:val="23"/>
          <w:szCs w:val="23"/>
        </w:rPr>
        <w:t>addressing</w:t>
      </w:r>
      <w:r w:rsidR="00B83C28" w:rsidRPr="00EB2570">
        <w:rPr>
          <w:color w:val="000000" w:themeColor="text1"/>
          <w:sz w:val="23"/>
          <w:szCs w:val="23"/>
        </w:rPr>
        <w:t xml:space="preserve"> </w:t>
      </w:r>
      <w:r w:rsidR="00D34E7E" w:rsidRPr="00EB2570">
        <w:rPr>
          <w:color w:val="000000" w:themeColor="text1"/>
          <w:sz w:val="23"/>
          <w:szCs w:val="23"/>
        </w:rPr>
        <w:t xml:space="preserve">the </w:t>
      </w:r>
      <w:r w:rsidR="001B1691" w:rsidRPr="00EB2570">
        <w:rPr>
          <w:color w:val="000000" w:themeColor="text1"/>
          <w:sz w:val="23"/>
          <w:szCs w:val="23"/>
        </w:rPr>
        <w:t xml:space="preserve">more traditional </w:t>
      </w:r>
      <w:r w:rsidR="00D34E7E" w:rsidRPr="00EB2570">
        <w:rPr>
          <w:color w:val="000000" w:themeColor="text1"/>
          <w:sz w:val="23"/>
          <w:szCs w:val="23"/>
        </w:rPr>
        <w:t xml:space="preserve">nature of teaching and introducing </w:t>
      </w:r>
      <w:r w:rsidR="001B1691" w:rsidRPr="00EB2570">
        <w:rPr>
          <w:color w:val="000000" w:themeColor="text1"/>
          <w:sz w:val="23"/>
          <w:szCs w:val="23"/>
        </w:rPr>
        <w:t xml:space="preserve">modern approaches to teaching and </w:t>
      </w:r>
      <w:r w:rsidR="00D34E7E" w:rsidRPr="00EB2570">
        <w:rPr>
          <w:color w:val="000000" w:themeColor="text1"/>
          <w:sz w:val="23"/>
          <w:szCs w:val="23"/>
        </w:rPr>
        <w:t>learning in schools. The main goal of the education reform</w:t>
      </w:r>
      <w:r w:rsidR="00132C72">
        <w:rPr>
          <w:color w:val="000000" w:themeColor="text1"/>
          <w:sz w:val="23"/>
          <w:szCs w:val="23"/>
        </w:rPr>
        <w:t>,</w:t>
      </w:r>
      <w:r w:rsidR="00D34E7E" w:rsidRPr="00EB2570">
        <w:rPr>
          <w:color w:val="000000" w:themeColor="text1"/>
          <w:sz w:val="23"/>
          <w:szCs w:val="23"/>
        </w:rPr>
        <w:t xml:space="preserve"> which </w:t>
      </w:r>
      <w:r w:rsidR="00132C72">
        <w:rPr>
          <w:color w:val="000000" w:themeColor="text1"/>
          <w:sz w:val="23"/>
          <w:szCs w:val="23"/>
        </w:rPr>
        <w:t>h</w:t>
      </w:r>
      <w:r w:rsidR="00D34E7E" w:rsidRPr="00EB2570">
        <w:rPr>
          <w:color w:val="000000" w:themeColor="text1"/>
          <w:sz w:val="23"/>
          <w:szCs w:val="23"/>
        </w:rPr>
        <w:t xml:space="preserve">as largely </w:t>
      </w:r>
      <w:r w:rsidR="00132C72">
        <w:rPr>
          <w:color w:val="000000" w:themeColor="text1"/>
          <w:sz w:val="23"/>
          <w:szCs w:val="23"/>
        </w:rPr>
        <w:t xml:space="preserve">been </w:t>
      </w:r>
      <w:r w:rsidR="00D34E7E" w:rsidRPr="00EB2570">
        <w:rPr>
          <w:color w:val="000000" w:themeColor="text1"/>
          <w:sz w:val="23"/>
          <w:szCs w:val="23"/>
        </w:rPr>
        <w:t xml:space="preserve">driven by international models and good practices, </w:t>
      </w:r>
      <w:r w:rsidR="00132C72">
        <w:rPr>
          <w:color w:val="000000" w:themeColor="text1"/>
          <w:sz w:val="23"/>
          <w:szCs w:val="23"/>
        </w:rPr>
        <w:t xml:space="preserve">is to </w:t>
      </w:r>
      <w:r w:rsidR="00D34E7E" w:rsidRPr="00EB2570">
        <w:rPr>
          <w:color w:val="000000" w:themeColor="text1"/>
          <w:sz w:val="23"/>
          <w:szCs w:val="23"/>
        </w:rPr>
        <w:t xml:space="preserve">target changes in teaching and learning in classroom practices in schools as one way </w:t>
      </w:r>
      <w:r w:rsidR="00132C72">
        <w:rPr>
          <w:color w:val="000000" w:themeColor="text1"/>
          <w:sz w:val="23"/>
          <w:szCs w:val="23"/>
        </w:rPr>
        <w:t>of</w:t>
      </w:r>
      <w:r w:rsidR="00132C72" w:rsidRPr="00EB2570">
        <w:rPr>
          <w:color w:val="000000" w:themeColor="text1"/>
          <w:sz w:val="23"/>
          <w:szCs w:val="23"/>
        </w:rPr>
        <w:t xml:space="preserve"> </w:t>
      </w:r>
      <w:r w:rsidR="00D34E7E" w:rsidRPr="00EB2570">
        <w:rPr>
          <w:color w:val="000000" w:themeColor="text1"/>
          <w:sz w:val="23"/>
          <w:szCs w:val="23"/>
        </w:rPr>
        <w:t>set</w:t>
      </w:r>
      <w:r w:rsidR="00132C72">
        <w:rPr>
          <w:color w:val="000000" w:themeColor="text1"/>
          <w:sz w:val="23"/>
          <w:szCs w:val="23"/>
        </w:rPr>
        <w:t>ting</w:t>
      </w:r>
      <w:r w:rsidR="00D34E7E" w:rsidRPr="00EB2570">
        <w:rPr>
          <w:color w:val="000000" w:themeColor="text1"/>
          <w:sz w:val="23"/>
          <w:szCs w:val="23"/>
        </w:rPr>
        <w:t xml:space="preserve"> higher standards for edu</w:t>
      </w:r>
      <w:r w:rsidR="00E27923" w:rsidRPr="00EB2570">
        <w:rPr>
          <w:color w:val="000000" w:themeColor="text1"/>
          <w:sz w:val="23"/>
          <w:szCs w:val="23"/>
        </w:rPr>
        <w:t xml:space="preserve">cation in Kosovo. As part of this process, efforts </w:t>
      </w:r>
      <w:r w:rsidR="00B60679">
        <w:rPr>
          <w:color w:val="000000" w:themeColor="text1"/>
          <w:sz w:val="23"/>
          <w:szCs w:val="23"/>
        </w:rPr>
        <w:t>have been</w:t>
      </w:r>
      <w:r w:rsidR="00B60679" w:rsidRPr="00EB2570">
        <w:rPr>
          <w:color w:val="000000" w:themeColor="text1"/>
          <w:sz w:val="23"/>
          <w:szCs w:val="23"/>
        </w:rPr>
        <w:t xml:space="preserve"> </w:t>
      </w:r>
      <w:r w:rsidR="003234CB" w:rsidRPr="00EB2570">
        <w:rPr>
          <w:color w:val="000000" w:themeColor="text1"/>
          <w:sz w:val="23"/>
          <w:szCs w:val="23"/>
        </w:rPr>
        <w:t>directed</w:t>
      </w:r>
      <w:r w:rsidR="00E27923" w:rsidRPr="00EB2570">
        <w:rPr>
          <w:color w:val="000000" w:themeColor="text1"/>
          <w:sz w:val="23"/>
          <w:szCs w:val="23"/>
        </w:rPr>
        <w:t xml:space="preserve"> to</w:t>
      </w:r>
      <w:r w:rsidR="00B60679">
        <w:rPr>
          <w:color w:val="000000" w:themeColor="text1"/>
          <w:sz w:val="23"/>
          <w:szCs w:val="23"/>
        </w:rPr>
        <w:t>wards</w:t>
      </w:r>
      <w:r w:rsidR="00E27923" w:rsidRPr="00EB2570">
        <w:rPr>
          <w:color w:val="000000" w:themeColor="text1"/>
          <w:sz w:val="23"/>
          <w:szCs w:val="23"/>
        </w:rPr>
        <w:t xml:space="preserve"> </w:t>
      </w:r>
      <w:r w:rsidR="00B60679">
        <w:rPr>
          <w:color w:val="000000" w:themeColor="text1"/>
          <w:sz w:val="23"/>
          <w:szCs w:val="23"/>
        </w:rPr>
        <w:t>establishing</w:t>
      </w:r>
      <w:r w:rsidR="00D34E7E" w:rsidRPr="00EB2570">
        <w:rPr>
          <w:color w:val="000000" w:themeColor="text1"/>
          <w:sz w:val="23"/>
          <w:szCs w:val="23"/>
        </w:rPr>
        <w:t xml:space="preserve"> the knowledge, values and skills to be included in school program</w:t>
      </w:r>
      <w:r w:rsidR="00B60679">
        <w:rPr>
          <w:color w:val="000000" w:themeColor="text1"/>
          <w:sz w:val="23"/>
          <w:szCs w:val="23"/>
        </w:rPr>
        <w:t>me</w:t>
      </w:r>
      <w:r w:rsidR="00D34E7E" w:rsidRPr="00EB2570">
        <w:rPr>
          <w:color w:val="000000" w:themeColor="text1"/>
          <w:sz w:val="23"/>
          <w:szCs w:val="23"/>
        </w:rPr>
        <w:t>s</w:t>
      </w:r>
      <w:r w:rsidR="00B60679">
        <w:rPr>
          <w:color w:val="000000" w:themeColor="text1"/>
          <w:sz w:val="23"/>
          <w:szCs w:val="23"/>
        </w:rPr>
        <w:t>,</w:t>
      </w:r>
      <w:r w:rsidR="00D34E7E" w:rsidRPr="00EB2570">
        <w:rPr>
          <w:color w:val="000000" w:themeColor="text1"/>
          <w:sz w:val="23"/>
          <w:szCs w:val="23"/>
        </w:rPr>
        <w:t xml:space="preserve"> </w:t>
      </w:r>
      <w:r w:rsidR="00B60679">
        <w:rPr>
          <w:color w:val="000000" w:themeColor="text1"/>
          <w:sz w:val="23"/>
          <w:szCs w:val="23"/>
        </w:rPr>
        <w:t>while at the same time</w:t>
      </w:r>
      <w:r w:rsidR="00D34E7E" w:rsidRPr="00EB2570">
        <w:rPr>
          <w:color w:val="000000" w:themeColor="text1"/>
          <w:sz w:val="23"/>
          <w:szCs w:val="23"/>
        </w:rPr>
        <w:t xml:space="preserve"> provid</w:t>
      </w:r>
      <w:r w:rsidR="00B60679">
        <w:rPr>
          <w:color w:val="000000" w:themeColor="text1"/>
          <w:sz w:val="23"/>
          <w:szCs w:val="23"/>
        </w:rPr>
        <w:t>ing</w:t>
      </w:r>
      <w:r w:rsidR="00D34E7E" w:rsidRPr="00EB2570">
        <w:rPr>
          <w:color w:val="000000" w:themeColor="text1"/>
          <w:sz w:val="23"/>
          <w:szCs w:val="23"/>
        </w:rPr>
        <w:t xml:space="preserve"> input on how this can work in </w:t>
      </w:r>
      <w:r w:rsidR="00B60679">
        <w:rPr>
          <w:color w:val="000000" w:themeColor="text1"/>
          <w:sz w:val="23"/>
          <w:szCs w:val="23"/>
        </w:rPr>
        <w:t xml:space="preserve">a </w:t>
      </w:r>
      <w:r w:rsidR="00D34E7E" w:rsidRPr="00EB2570">
        <w:rPr>
          <w:color w:val="000000" w:themeColor="text1"/>
          <w:sz w:val="23"/>
          <w:szCs w:val="23"/>
        </w:rPr>
        <w:t>post</w:t>
      </w:r>
      <w:r w:rsidR="00B60679">
        <w:rPr>
          <w:color w:val="000000" w:themeColor="text1"/>
          <w:sz w:val="23"/>
          <w:szCs w:val="23"/>
        </w:rPr>
        <w:t>-</w:t>
      </w:r>
      <w:r w:rsidR="00D34E7E" w:rsidRPr="00EB2570">
        <w:rPr>
          <w:color w:val="000000" w:themeColor="text1"/>
          <w:sz w:val="23"/>
          <w:szCs w:val="23"/>
        </w:rPr>
        <w:t xml:space="preserve">conflict context (Saqipi, 2014). </w:t>
      </w:r>
      <w:r w:rsidR="003234CB" w:rsidRPr="00EB2570">
        <w:rPr>
          <w:color w:val="000000" w:themeColor="text1"/>
          <w:sz w:val="23"/>
          <w:szCs w:val="23"/>
        </w:rPr>
        <w:t xml:space="preserve">Unfortunately, despite many interventions and </w:t>
      </w:r>
      <w:r w:rsidR="001125A1">
        <w:rPr>
          <w:color w:val="000000" w:themeColor="text1"/>
          <w:sz w:val="23"/>
          <w:szCs w:val="23"/>
        </w:rPr>
        <w:t xml:space="preserve">a </w:t>
      </w:r>
      <w:r w:rsidR="003234CB" w:rsidRPr="00EB2570">
        <w:rPr>
          <w:color w:val="000000" w:themeColor="text1"/>
          <w:sz w:val="23"/>
          <w:szCs w:val="23"/>
        </w:rPr>
        <w:t xml:space="preserve">large amount of work </w:t>
      </w:r>
      <w:r w:rsidR="001433A7">
        <w:rPr>
          <w:color w:val="000000" w:themeColor="text1"/>
          <w:sz w:val="23"/>
          <w:szCs w:val="23"/>
        </w:rPr>
        <w:t>undertaken</w:t>
      </w:r>
      <w:r w:rsidR="003234CB" w:rsidRPr="00EB2570">
        <w:rPr>
          <w:color w:val="000000" w:themeColor="text1"/>
          <w:sz w:val="23"/>
          <w:szCs w:val="23"/>
        </w:rPr>
        <w:t xml:space="preserve">, </w:t>
      </w:r>
      <w:r w:rsidRPr="00EB2570">
        <w:rPr>
          <w:color w:val="000000" w:themeColor="text1"/>
          <w:sz w:val="23"/>
          <w:szCs w:val="23"/>
        </w:rPr>
        <w:t>professional development in Kosovo during the last decade is considered to have been mainly state and donor driven (Saqipi, 2014)</w:t>
      </w:r>
      <w:r w:rsidR="001125A1">
        <w:rPr>
          <w:color w:val="000000" w:themeColor="text1"/>
          <w:sz w:val="23"/>
          <w:szCs w:val="23"/>
        </w:rPr>
        <w:t>,</w:t>
      </w:r>
      <w:r w:rsidRPr="00EB2570">
        <w:rPr>
          <w:color w:val="000000" w:themeColor="text1"/>
          <w:sz w:val="23"/>
          <w:szCs w:val="23"/>
        </w:rPr>
        <w:t xml:space="preserve"> with no real evidence o</w:t>
      </w:r>
      <w:r w:rsidR="001433A7">
        <w:rPr>
          <w:color w:val="000000" w:themeColor="text1"/>
          <w:sz w:val="23"/>
          <w:szCs w:val="23"/>
        </w:rPr>
        <w:t>f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1433A7">
        <w:rPr>
          <w:color w:val="000000" w:themeColor="text1"/>
          <w:sz w:val="23"/>
          <w:szCs w:val="23"/>
        </w:rPr>
        <w:t>its</w:t>
      </w:r>
      <w:r w:rsidR="001433A7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 xml:space="preserve">effectiveness or relevance </w:t>
      </w:r>
      <w:r w:rsidR="008C3BBF">
        <w:rPr>
          <w:color w:val="000000" w:themeColor="text1"/>
          <w:sz w:val="23"/>
          <w:szCs w:val="23"/>
        </w:rPr>
        <w:t>to</w:t>
      </w:r>
      <w:r w:rsidRPr="00EB2570">
        <w:rPr>
          <w:color w:val="000000" w:themeColor="text1"/>
          <w:sz w:val="23"/>
          <w:szCs w:val="23"/>
        </w:rPr>
        <w:t xml:space="preserve"> teachers’ needs.</w:t>
      </w:r>
    </w:p>
    <w:p w14:paraId="1F591284" w14:textId="77777777" w:rsidR="00A6553C" w:rsidRPr="00EB2570" w:rsidRDefault="00A6553C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3728043B" w14:textId="2563682D" w:rsidR="005655D4" w:rsidRPr="00EB2570" w:rsidRDefault="005655D4" w:rsidP="006129FF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t xml:space="preserve">Research </w:t>
      </w:r>
      <w:r w:rsidR="004F631E">
        <w:rPr>
          <w:b/>
          <w:color w:val="000000" w:themeColor="text1"/>
        </w:rPr>
        <w:t>G</w:t>
      </w:r>
      <w:r w:rsidRPr="00EB2570">
        <w:rPr>
          <w:b/>
          <w:color w:val="000000" w:themeColor="text1"/>
        </w:rPr>
        <w:t xml:space="preserve">oal and </w:t>
      </w:r>
      <w:r w:rsidR="004F631E">
        <w:rPr>
          <w:b/>
          <w:color w:val="000000" w:themeColor="text1"/>
        </w:rPr>
        <w:t>R</w:t>
      </w:r>
      <w:r w:rsidRPr="00EB2570">
        <w:rPr>
          <w:b/>
          <w:color w:val="000000" w:themeColor="text1"/>
        </w:rPr>
        <w:t xml:space="preserve">esearch </w:t>
      </w:r>
      <w:r w:rsidR="004F631E">
        <w:rPr>
          <w:b/>
          <w:color w:val="000000" w:themeColor="text1"/>
        </w:rPr>
        <w:t>Q</w:t>
      </w:r>
      <w:r w:rsidRPr="00EB2570">
        <w:rPr>
          <w:b/>
          <w:color w:val="000000" w:themeColor="text1"/>
        </w:rPr>
        <w:t>uestions</w:t>
      </w:r>
    </w:p>
    <w:p w14:paraId="153720B4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7EEE67FD" w14:textId="468F6473" w:rsidR="00285F78" w:rsidRPr="00EB2570" w:rsidRDefault="005655D4" w:rsidP="006129FF">
      <w:pPr>
        <w:pStyle w:val="Default"/>
        <w:jc w:val="both"/>
        <w:rPr>
          <w:color w:val="000000" w:themeColor="text1"/>
          <w:sz w:val="23"/>
          <w:szCs w:val="23"/>
        </w:rPr>
      </w:pPr>
      <w:r w:rsidRPr="00EB2570">
        <w:rPr>
          <w:b/>
          <w:color w:val="000000" w:themeColor="text1"/>
          <w:sz w:val="23"/>
          <w:szCs w:val="23"/>
        </w:rPr>
        <w:t xml:space="preserve"> </w:t>
      </w:r>
      <w:r w:rsidR="00C87E9C" w:rsidRPr="00EB2570">
        <w:rPr>
          <w:b/>
          <w:color w:val="000000" w:themeColor="text1"/>
          <w:sz w:val="23"/>
          <w:szCs w:val="23"/>
        </w:rPr>
        <w:tab/>
      </w:r>
      <w:r w:rsidR="00EF13F7" w:rsidRPr="00EB2570">
        <w:rPr>
          <w:color w:val="000000" w:themeColor="text1"/>
          <w:sz w:val="23"/>
          <w:szCs w:val="23"/>
        </w:rPr>
        <w:t>The goal of th</w:t>
      </w:r>
      <w:r w:rsidR="004F631E">
        <w:rPr>
          <w:color w:val="000000" w:themeColor="text1"/>
          <w:sz w:val="23"/>
          <w:szCs w:val="23"/>
        </w:rPr>
        <w:t>e present</w:t>
      </w:r>
      <w:r w:rsidR="00EF13F7" w:rsidRPr="00EB2570">
        <w:rPr>
          <w:color w:val="000000" w:themeColor="text1"/>
          <w:sz w:val="23"/>
          <w:szCs w:val="23"/>
        </w:rPr>
        <w:t xml:space="preserve"> research study is</w:t>
      </w:r>
      <w:r w:rsidR="00197CE6" w:rsidRPr="00EB2570">
        <w:rPr>
          <w:color w:val="000000" w:themeColor="text1"/>
          <w:sz w:val="23"/>
          <w:szCs w:val="23"/>
        </w:rPr>
        <w:t xml:space="preserve"> to</w:t>
      </w:r>
      <w:r w:rsidR="00EF13F7" w:rsidRPr="00EB2570">
        <w:rPr>
          <w:color w:val="000000" w:themeColor="text1"/>
          <w:sz w:val="23"/>
          <w:szCs w:val="23"/>
        </w:rPr>
        <w:t xml:space="preserve"> </w:t>
      </w:r>
      <w:r w:rsidR="009860C9" w:rsidRPr="00EB2570">
        <w:rPr>
          <w:color w:val="000000" w:themeColor="text1"/>
          <w:sz w:val="23"/>
          <w:szCs w:val="23"/>
        </w:rPr>
        <w:t xml:space="preserve">explore </w:t>
      </w:r>
      <w:r w:rsidR="00EF13F7" w:rsidRPr="00EB2570">
        <w:rPr>
          <w:color w:val="000000" w:themeColor="text1"/>
          <w:sz w:val="23"/>
          <w:szCs w:val="23"/>
        </w:rPr>
        <w:t xml:space="preserve">teachers’ </w:t>
      </w:r>
      <w:r w:rsidR="00F06096" w:rsidRPr="00EB2570">
        <w:rPr>
          <w:color w:val="000000" w:themeColor="text1"/>
          <w:sz w:val="23"/>
          <w:szCs w:val="23"/>
        </w:rPr>
        <w:t xml:space="preserve">perceptions </w:t>
      </w:r>
      <w:r w:rsidR="003C7FF9">
        <w:rPr>
          <w:color w:val="000000" w:themeColor="text1"/>
          <w:sz w:val="23"/>
          <w:szCs w:val="23"/>
        </w:rPr>
        <w:t>of</w:t>
      </w:r>
      <w:r w:rsidR="003C7FF9" w:rsidRPr="00EB2570">
        <w:rPr>
          <w:color w:val="000000" w:themeColor="text1"/>
          <w:sz w:val="23"/>
          <w:szCs w:val="23"/>
        </w:rPr>
        <w:t xml:space="preserve"> </w:t>
      </w:r>
      <w:r w:rsidR="00F06096" w:rsidRPr="00EB2570">
        <w:rPr>
          <w:color w:val="000000" w:themeColor="text1"/>
          <w:sz w:val="23"/>
          <w:szCs w:val="23"/>
        </w:rPr>
        <w:t xml:space="preserve">positive changes that </w:t>
      </w:r>
      <w:r w:rsidR="003204BB">
        <w:rPr>
          <w:color w:val="000000" w:themeColor="text1"/>
          <w:sz w:val="23"/>
          <w:szCs w:val="23"/>
        </w:rPr>
        <w:t xml:space="preserve">have </w:t>
      </w:r>
      <w:r w:rsidR="00F06096" w:rsidRPr="00EB2570">
        <w:rPr>
          <w:color w:val="000000" w:themeColor="text1"/>
          <w:sz w:val="23"/>
          <w:szCs w:val="23"/>
        </w:rPr>
        <w:t>occurred in their cl</w:t>
      </w:r>
      <w:r w:rsidR="001E6BE5" w:rsidRPr="00EB2570">
        <w:rPr>
          <w:color w:val="000000" w:themeColor="text1"/>
          <w:sz w:val="23"/>
          <w:szCs w:val="23"/>
        </w:rPr>
        <w:t>assroom practice as a result of</w:t>
      </w:r>
      <w:r w:rsidR="00F06096" w:rsidRPr="00EB2570">
        <w:rPr>
          <w:color w:val="000000" w:themeColor="text1"/>
          <w:sz w:val="23"/>
          <w:szCs w:val="23"/>
        </w:rPr>
        <w:t xml:space="preserve"> </w:t>
      </w:r>
      <w:r w:rsidR="00EF13F7" w:rsidRPr="00EB2570">
        <w:rPr>
          <w:color w:val="000000" w:themeColor="text1"/>
          <w:sz w:val="23"/>
          <w:szCs w:val="23"/>
        </w:rPr>
        <w:t>reform</w:t>
      </w:r>
      <w:r w:rsidR="003204BB">
        <w:rPr>
          <w:color w:val="000000" w:themeColor="text1"/>
          <w:sz w:val="23"/>
          <w:szCs w:val="23"/>
        </w:rPr>
        <w:t>-</w:t>
      </w:r>
      <w:r w:rsidR="00EF13F7" w:rsidRPr="00EB2570">
        <w:rPr>
          <w:color w:val="000000" w:themeColor="text1"/>
          <w:sz w:val="23"/>
          <w:szCs w:val="23"/>
        </w:rPr>
        <w:t>based professional development</w:t>
      </w:r>
      <w:r w:rsidR="00F06096" w:rsidRPr="00EB2570">
        <w:rPr>
          <w:color w:val="000000" w:themeColor="text1"/>
          <w:sz w:val="23"/>
          <w:szCs w:val="23"/>
        </w:rPr>
        <w:t xml:space="preserve">. </w:t>
      </w:r>
      <w:r w:rsidR="00EF13F7" w:rsidRPr="00EB2570">
        <w:rPr>
          <w:color w:val="000000" w:themeColor="text1"/>
          <w:sz w:val="23"/>
          <w:szCs w:val="23"/>
        </w:rPr>
        <w:t>In addition, the study will attempt to describe the teachers’ perceptions of significant learning practices and experience</w:t>
      </w:r>
      <w:r w:rsidR="003C7FF9">
        <w:rPr>
          <w:color w:val="000000" w:themeColor="text1"/>
          <w:sz w:val="23"/>
          <w:szCs w:val="23"/>
        </w:rPr>
        <w:t xml:space="preserve">s </w:t>
      </w:r>
      <w:r w:rsidR="00EF13F7" w:rsidRPr="00EB2570">
        <w:rPr>
          <w:color w:val="000000" w:themeColor="text1"/>
          <w:sz w:val="23"/>
          <w:szCs w:val="23"/>
        </w:rPr>
        <w:t xml:space="preserve">during their professional growth </w:t>
      </w:r>
      <w:r w:rsidR="005D7107">
        <w:rPr>
          <w:color w:val="000000" w:themeColor="text1"/>
          <w:sz w:val="23"/>
          <w:szCs w:val="23"/>
        </w:rPr>
        <w:t>that have</w:t>
      </w:r>
      <w:r w:rsidR="005D7107" w:rsidRPr="00EB2570">
        <w:rPr>
          <w:color w:val="000000" w:themeColor="text1"/>
          <w:sz w:val="23"/>
          <w:szCs w:val="23"/>
        </w:rPr>
        <w:t xml:space="preserve"> </w:t>
      </w:r>
      <w:r w:rsidR="00EF13F7" w:rsidRPr="00EB2570">
        <w:rPr>
          <w:color w:val="000000" w:themeColor="text1"/>
          <w:sz w:val="23"/>
          <w:szCs w:val="23"/>
        </w:rPr>
        <w:t xml:space="preserve">influenced their teaching and resulted </w:t>
      </w:r>
      <w:r w:rsidR="005D7107">
        <w:rPr>
          <w:color w:val="000000" w:themeColor="text1"/>
          <w:sz w:val="23"/>
          <w:szCs w:val="23"/>
        </w:rPr>
        <w:t>in</w:t>
      </w:r>
      <w:r w:rsidR="005D7107" w:rsidRPr="00EB2570">
        <w:rPr>
          <w:color w:val="000000" w:themeColor="text1"/>
          <w:sz w:val="23"/>
          <w:szCs w:val="23"/>
        </w:rPr>
        <w:t xml:space="preserve"> improvements </w:t>
      </w:r>
      <w:r w:rsidR="005D7107">
        <w:rPr>
          <w:color w:val="000000" w:themeColor="text1"/>
          <w:sz w:val="23"/>
          <w:szCs w:val="23"/>
        </w:rPr>
        <w:t xml:space="preserve">in </w:t>
      </w:r>
      <w:r w:rsidR="00EF13F7" w:rsidRPr="00EB2570">
        <w:rPr>
          <w:color w:val="000000" w:themeColor="text1"/>
          <w:sz w:val="23"/>
          <w:szCs w:val="23"/>
        </w:rPr>
        <w:t xml:space="preserve">student outcome. </w:t>
      </w:r>
    </w:p>
    <w:p w14:paraId="1B184382" w14:textId="41BD4037" w:rsidR="00EF13F7" w:rsidRPr="00EB2570" w:rsidRDefault="00EF13F7" w:rsidP="0055276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 xml:space="preserve">Hence, </w:t>
      </w:r>
      <w:r w:rsidR="00E50C82">
        <w:rPr>
          <w:color w:val="000000" w:themeColor="text1"/>
          <w:sz w:val="23"/>
          <w:szCs w:val="23"/>
        </w:rPr>
        <w:t xml:space="preserve">the study </w:t>
      </w:r>
      <w:r w:rsidR="00E50C82" w:rsidRPr="00EB2570">
        <w:rPr>
          <w:color w:val="000000" w:themeColor="text1"/>
          <w:sz w:val="23"/>
          <w:szCs w:val="23"/>
        </w:rPr>
        <w:t xml:space="preserve">will </w:t>
      </w:r>
      <w:r w:rsidR="00E50C82">
        <w:rPr>
          <w:color w:val="000000" w:themeColor="text1"/>
          <w:sz w:val="23"/>
          <w:szCs w:val="23"/>
        </w:rPr>
        <w:t>address</w:t>
      </w:r>
      <w:r w:rsidR="00E50C82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>the question</w:t>
      </w:r>
      <w:r w:rsidR="00E50C82">
        <w:rPr>
          <w:color w:val="000000" w:themeColor="text1"/>
          <w:sz w:val="23"/>
          <w:szCs w:val="23"/>
        </w:rPr>
        <w:t xml:space="preserve"> of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FA3412" w:rsidRPr="00EB2570">
        <w:rPr>
          <w:color w:val="000000" w:themeColor="text1"/>
          <w:sz w:val="23"/>
          <w:szCs w:val="23"/>
        </w:rPr>
        <w:t>how teachers</w:t>
      </w:r>
      <w:r w:rsidR="00E50C82">
        <w:rPr>
          <w:color w:val="000000" w:themeColor="text1"/>
          <w:sz w:val="23"/>
          <w:szCs w:val="23"/>
        </w:rPr>
        <w:t>,</w:t>
      </w:r>
      <w:r w:rsidR="00FA3412" w:rsidRPr="00EB2570">
        <w:rPr>
          <w:color w:val="000000" w:themeColor="text1"/>
          <w:sz w:val="23"/>
          <w:szCs w:val="23"/>
        </w:rPr>
        <w:t xml:space="preserve"> through TPD</w:t>
      </w:r>
      <w:r w:rsidR="00E50C82">
        <w:rPr>
          <w:color w:val="000000" w:themeColor="text1"/>
          <w:sz w:val="23"/>
          <w:szCs w:val="23"/>
        </w:rPr>
        <w:t>,</w:t>
      </w:r>
      <w:r w:rsidR="00FA3412" w:rsidRPr="00EB2570">
        <w:rPr>
          <w:color w:val="000000" w:themeColor="text1"/>
          <w:sz w:val="23"/>
          <w:szCs w:val="23"/>
        </w:rPr>
        <w:t xml:space="preserve"> translate changes in their beliefs to changes in t</w:t>
      </w:r>
      <w:r w:rsidR="009218ED" w:rsidRPr="00EB2570">
        <w:rPr>
          <w:color w:val="000000" w:themeColor="text1"/>
          <w:sz w:val="23"/>
          <w:szCs w:val="23"/>
        </w:rPr>
        <w:t>heir</w:t>
      </w:r>
      <w:r w:rsidR="00FA3412" w:rsidRPr="00EB2570">
        <w:rPr>
          <w:color w:val="000000" w:themeColor="text1"/>
          <w:sz w:val="23"/>
          <w:szCs w:val="23"/>
        </w:rPr>
        <w:t xml:space="preserve"> practice and instruction</w:t>
      </w:r>
      <w:r w:rsidR="00046001" w:rsidRPr="00EB2570">
        <w:rPr>
          <w:color w:val="000000" w:themeColor="text1"/>
          <w:sz w:val="23"/>
          <w:szCs w:val="23"/>
        </w:rPr>
        <w:t xml:space="preserve"> </w:t>
      </w:r>
      <w:r w:rsidR="008826BF">
        <w:rPr>
          <w:color w:val="000000" w:themeColor="text1"/>
          <w:sz w:val="23"/>
          <w:szCs w:val="23"/>
        </w:rPr>
        <w:t>with</w:t>
      </w:r>
      <w:r w:rsidRPr="00EB2570">
        <w:rPr>
          <w:color w:val="000000" w:themeColor="text1"/>
          <w:sz w:val="23"/>
          <w:szCs w:val="23"/>
        </w:rPr>
        <w:t xml:space="preserve">in </w:t>
      </w:r>
      <w:r w:rsidR="00E50C82">
        <w:rPr>
          <w:color w:val="000000" w:themeColor="text1"/>
          <w:sz w:val="23"/>
          <w:szCs w:val="23"/>
        </w:rPr>
        <w:t>the</w:t>
      </w:r>
      <w:r w:rsidR="00E50C82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>context of ma</w:t>
      </w:r>
      <w:r w:rsidR="006524FF" w:rsidRPr="00EB2570">
        <w:rPr>
          <w:color w:val="000000" w:themeColor="text1"/>
          <w:sz w:val="23"/>
          <w:szCs w:val="23"/>
        </w:rPr>
        <w:t>j</w:t>
      </w:r>
      <w:r w:rsidRPr="00EB2570">
        <w:rPr>
          <w:color w:val="000000" w:themeColor="text1"/>
          <w:sz w:val="23"/>
          <w:szCs w:val="23"/>
        </w:rPr>
        <w:t xml:space="preserve">or educational transformations. </w:t>
      </w:r>
      <w:r w:rsidR="008826BF">
        <w:rPr>
          <w:color w:val="000000" w:themeColor="text1"/>
          <w:sz w:val="23"/>
          <w:szCs w:val="23"/>
        </w:rPr>
        <w:t>In order t</w:t>
      </w:r>
      <w:r w:rsidRPr="00EB2570">
        <w:rPr>
          <w:color w:val="000000" w:themeColor="text1"/>
          <w:sz w:val="23"/>
          <w:szCs w:val="23"/>
        </w:rPr>
        <w:t xml:space="preserve">o provide </w:t>
      </w:r>
      <w:r w:rsidR="008826BF">
        <w:rPr>
          <w:color w:val="000000" w:themeColor="text1"/>
          <w:sz w:val="23"/>
          <w:szCs w:val="23"/>
        </w:rPr>
        <w:t>a</w:t>
      </w:r>
      <w:r w:rsidR="00B5748B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>focus for th</w:t>
      </w:r>
      <w:r w:rsidR="008826BF">
        <w:rPr>
          <w:color w:val="000000" w:themeColor="text1"/>
          <w:sz w:val="23"/>
          <w:szCs w:val="23"/>
        </w:rPr>
        <w:t>e</w:t>
      </w:r>
      <w:r w:rsidRPr="00EB2570">
        <w:rPr>
          <w:color w:val="000000" w:themeColor="text1"/>
          <w:sz w:val="23"/>
          <w:szCs w:val="23"/>
        </w:rPr>
        <w:t xml:space="preserve"> research, the following questions have been developed:</w:t>
      </w:r>
    </w:p>
    <w:p w14:paraId="0CE2899A" w14:textId="77777777" w:rsidR="00C35CF3" w:rsidRPr="00EB2570" w:rsidRDefault="00C35CF3" w:rsidP="006129FF">
      <w:pPr>
        <w:pStyle w:val="Default"/>
        <w:jc w:val="both"/>
        <w:rPr>
          <w:color w:val="000000" w:themeColor="text1"/>
          <w:sz w:val="23"/>
          <w:szCs w:val="23"/>
        </w:rPr>
      </w:pPr>
    </w:p>
    <w:p w14:paraId="69C59556" w14:textId="1455628A" w:rsidR="00EF13F7" w:rsidRPr="00EB2570" w:rsidRDefault="00EF13F7" w:rsidP="006129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B2570">
        <w:rPr>
          <w:rFonts w:ascii="Times New Roman" w:hAnsi="Times New Roman" w:cs="Times New Roman"/>
          <w:sz w:val="23"/>
          <w:szCs w:val="23"/>
        </w:rPr>
        <w:t xml:space="preserve">What type of TPD </w:t>
      </w:r>
      <w:r w:rsidR="00A6553C" w:rsidRPr="00EB2570">
        <w:rPr>
          <w:rFonts w:ascii="Times New Roman" w:hAnsi="Times New Roman" w:cs="Times New Roman"/>
          <w:sz w:val="23"/>
          <w:szCs w:val="23"/>
        </w:rPr>
        <w:t>program</w:t>
      </w:r>
      <w:r w:rsidR="008826BF">
        <w:rPr>
          <w:rFonts w:ascii="Times New Roman" w:hAnsi="Times New Roman" w:cs="Times New Roman"/>
          <w:sz w:val="23"/>
          <w:szCs w:val="23"/>
        </w:rPr>
        <w:t>me</w:t>
      </w:r>
      <w:r w:rsidR="00A6553C" w:rsidRPr="00EB2570">
        <w:rPr>
          <w:rFonts w:ascii="Times New Roman" w:hAnsi="Times New Roman" w:cs="Times New Roman"/>
          <w:sz w:val="23"/>
          <w:szCs w:val="23"/>
        </w:rPr>
        <w:t xml:space="preserve"> </w:t>
      </w:r>
      <w:r w:rsidR="00046001" w:rsidRPr="00EB2570">
        <w:rPr>
          <w:rFonts w:ascii="Times New Roman" w:hAnsi="Times New Roman" w:cs="Times New Roman"/>
          <w:sz w:val="23"/>
          <w:szCs w:val="23"/>
        </w:rPr>
        <w:t>is perceived as effective for teachers</w:t>
      </w:r>
      <w:r w:rsidRPr="00EB2570">
        <w:rPr>
          <w:rFonts w:ascii="Times New Roman" w:hAnsi="Times New Roman" w:cs="Times New Roman"/>
          <w:sz w:val="23"/>
          <w:szCs w:val="23"/>
        </w:rPr>
        <w:t>?</w:t>
      </w:r>
    </w:p>
    <w:p w14:paraId="5BFEED84" w14:textId="07AFB120" w:rsidR="00EF13F7" w:rsidRPr="00EB2570" w:rsidRDefault="001605A5" w:rsidP="006129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B2570">
        <w:rPr>
          <w:rFonts w:ascii="Times New Roman" w:hAnsi="Times New Roman" w:cs="Times New Roman"/>
          <w:sz w:val="23"/>
          <w:szCs w:val="23"/>
        </w:rPr>
        <w:t xml:space="preserve">In what way </w:t>
      </w:r>
      <w:r w:rsidR="00C35CF3" w:rsidRPr="00EB2570">
        <w:rPr>
          <w:rFonts w:ascii="Times New Roman" w:hAnsi="Times New Roman" w:cs="Times New Roman"/>
          <w:sz w:val="23"/>
          <w:szCs w:val="23"/>
        </w:rPr>
        <w:t xml:space="preserve">has </w:t>
      </w:r>
      <w:r w:rsidRPr="00EB2570">
        <w:rPr>
          <w:rFonts w:ascii="Times New Roman" w:hAnsi="Times New Roman" w:cs="Times New Roman"/>
          <w:sz w:val="23"/>
          <w:szCs w:val="23"/>
        </w:rPr>
        <w:t xml:space="preserve">TPD supported teachers in developing </w:t>
      </w:r>
      <w:r w:rsidR="008826BF">
        <w:rPr>
          <w:rFonts w:ascii="Times New Roman" w:hAnsi="Times New Roman" w:cs="Times New Roman"/>
          <w:sz w:val="23"/>
          <w:szCs w:val="23"/>
        </w:rPr>
        <w:t xml:space="preserve">the </w:t>
      </w:r>
      <w:r w:rsidRPr="00EB2570">
        <w:rPr>
          <w:rFonts w:ascii="Times New Roman" w:hAnsi="Times New Roman" w:cs="Times New Roman"/>
          <w:sz w:val="23"/>
          <w:szCs w:val="23"/>
        </w:rPr>
        <w:t xml:space="preserve">skills required </w:t>
      </w:r>
      <w:r w:rsidR="00C35CF3" w:rsidRPr="00EB2570">
        <w:rPr>
          <w:rFonts w:ascii="Times New Roman" w:hAnsi="Times New Roman" w:cs="Times New Roman"/>
          <w:sz w:val="23"/>
          <w:szCs w:val="23"/>
        </w:rPr>
        <w:t>by education reforms?</w:t>
      </w:r>
    </w:p>
    <w:p w14:paraId="5DEAC2A8" w14:textId="576ECCE9" w:rsidR="003C49D4" w:rsidRPr="00EB2570" w:rsidRDefault="003C49D4" w:rsidP="006129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B2570">
        <w:rPr>
          <w:rFonts w:ascii="Times New Roman" w:hAnsi="Times New Roman" w:cs="Times New Roman"/>
          <w:sz w:val="23"/>
          <w:szCs w:val="23"/>
        </w:rPr>
        <w:t>What conditions are necessary to implement</w:t>
      </w:r>
      <w:r w:rsidR="00253B78" w:rsidRPr="00EB2570">
        <w:rPr>
          <w:rFonts w:ascii="Times New Roman" w:hAnsi="Times New Roman" w:cs="Times New Roman"/>
          <w:sz w:val="23"/>
          <w:szCs w:val="23"/>
        </w:rPr>
        <w:t xml:space="preserve"> </w:t>
      </w:r>
      <w:r w:rsidRPr="00EB2570">
        <w:rPr>
          <w:rFonts w:ascii="Times New Roman" w:hAnsi="Times New Roman" w:cs="Times New Roman"/>
          <w:sz w:val="23"/>
          <w:szCs w:val="23"/>
        </w:rPr>
        <w:t xml:space="preserve">these changes in </w:t>
      </w:r>
      <w:r w:rsidR="00253B78" w:rsidRPr="00EB2570">
        <w:rPr>
          <w:rFonts w:ascii="Times New Roman" w:hAnsi="Times New Roman" w:cs="Times New Roman"/>
          <w:sz w:val="23"/>
          <w:szCs w:val="23"/>
        </w:rPr>
        <w:t>teaching practice?</w:t>
      </w:r>
    </w:p>
    <w:p w14:paraId="123AA1D8" w14:textId="50B7DA30" w:rsidR="001673C4" w:rsidRPr="00EB2570" w:rsidRDefault="001673C4" w:rsidP="006129F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B2570">
        <w:rPr>
          <w:rFonts w:ascii="Times New Roman" w:hAnsi="Times New Roman" w:cs="Times New Roman"/>
          <w:sz w:val="23"/>
          <w:szCs w:val="23"/>
        </w:rPr>
        <w:t xml:space="preserve">Based on the findings, the study will </w:t>
      </w:r>
      <w:r w:rsidR="001E2FC0" w:rsidRPr="00EB2570">
        <w:rPr>
          <w:rFonts w:ascii="Times New Roman" w:hAnsi="Times New Roman" w:cs="Times New Roman"/>
          <w:sz w:val="23"/>
          <w:szCs w:val="23"/>
        </w:rPr>
        <w:t xml:space="preserve">aim to </w:t>
      </w:r>
      <w:r w:rsidR="00B21C7B" w:rsidRPr="00EB2570">
        <w:rPr>
          <w:rFonts w:ascii="Times New Roman" w:hAnsi="Times New Roman" w:cs="Times New Roman"/>
          <w:sz w:val="23"/>
          <w:szCs w:val="23"/>
        </w:rPr>
        <w:t>suggest</w:t>
      </w:r>
      <w:r w:rsidR="001E2FC0" w:rsidRPr="00EB2570">
        <w:rPr>
          <w:rFonts w:ascii="Times New Roman" w:hAnsi="Times New Roman" w:cs="Times New Roman"/>
          <w:sz w:val="23"/>
          <w:szCs w:val="23"/>
        </w:rPr>
        <w:t xml:space="preserve"> a model with the most influence on improving </w:t>
      </w:r>
      <w:r w:rsidR="00B21C7B" w:rsidRPr="00EB2570">
        <w:rPr>
          <w:rFonts w:ascii="Times New Roman" w:hAnsi="Times New Roman" w:cs="Times New Roman"/>
          <w:sz w:val="23"/>
          <w:szCs w:val="23"/>
        </w:rPr>
        <w:t>classroom</w:t>
      </w:r>
      <w:r w:rsidR="001E2FC0" w:rsidRPr="00EB2570">
        <w:rPr>
          <w:rFonts w:ascii="Times New Roman" w:hAnsi="Times New Roman" w:cs="Times New Roman"/>
          <w:sz w:val="23"/>
          <w:szCs w:val="23"/>
        </w:rPr>
        <w:t xml:space="preserve"> instruction and </w:t>
      </w:r>
      <w:r w:rsidR="001C19F8">
        <w:rPr>
          <w:rFonts w:ascii="Times New Roman" w:hAnsi="Times New Roman" w:cs="Times New Roman"/>
          <w:sz w:val="23"/>
          <w:szCs w:val="23"/>
        </w:rPr>
        <w:t xml:space="preserve">the </w:t>
      </w:r>
      <w:r w:rsidR="001E2FC0" w:rsidRPr="00EB2570">
        <w:rPr>
          <w:rFonts w:ascii="Times New Roman" w:hAnsi="Times New Roman" w:cs="Times New Roman"/>
          <w:sz w:val="23"/>
          <w:szCs w:val="23"/>
        </w:rPr>
        <w:t>effectiveness of TPD program</w:t>
      </w:r>
      <w:r w:rsidR="001C19F8">
        <w:rPr>
          <w:rFonts w:ascii="Times New Roman" w:hAnsi="Times New Roman" w:cs="Times New Roman"/>
          <w:sz w:val="23"/>
          <w:szCs w:val="23"/>
        </w:rPr>
        <w:t>me</w:t>
      </w:r>
      <w:r w:rsidR="001E2FC0" w:rsidRPr="00EB2570">
        <w:rPr>
          <w:rFonts w:ascii="Times New Roman" w:hAnsi="Times New Roman" w:cs="Times New Roman"/>
          <w:sz w:val="23"/>
          <w:szCs w:val="23"/>
        </w:rPr>
        <w:t xml:space="preserve">s. </w:t>
      </w:r>
    </w:p>
    <w:p w14:paraId="6E5F83C7" w14:textId="77777777" w:rsidR="00C35CF3" w:rsidRPr="00EB2570" w:rsidRDefault="00C35CF3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614F5EDB" w14:textId="77777777" w:rsidR="00947148" w:rsidRPr="00EB2570" w:rsidRDefault="005655D4" w:rsidP="006129FF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t>Methods and Research Approach</w:t>
      </w:r>
    </w:p>
    <w:p w14:paraId="3CF6D140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63C647FC" w14:textId="7CF16192" w:rsidR="00F11AD2" w:rsidRDefault="001C19F8" w:rsidP="0055276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>In order t</w:t>
      </w:r>
      <w:r w:rsidR="00C35AEA" w:rsidRPr="00EB2570">
        <w:rPr>
          <w:color w:val="000000" w:themeColor="text1"/>
          <w:sz w:val="23"/>
          <w:szCs w:val="23"/>
        </w:rPr>
        <w:t xml:space="preserve">o address </w:t>
      </w:r>
      <w:r w:rsidR="007B5D58" w:rsidRPr="00EB2570">
        <w:rPr>
          <w:color w:val="000000" w:themeColor="text1"/>
          <w:sz w:val="23"/>
          <w:szCs w:val="23"/>
        </w:rPr>
        <w:t xml:space="preserve">the research </w:t>
      </w:r>
      <w:r w:rsidR="00C35AEA" w:rsidRPr="00EB2570">
        <w:rPr>
          <w:color w:val="000000" w:themeColor="text1"/>
          <w:sz w:val="23"/>
          <w:szCs w:val="23"/>
        </w:rPr>
        <w:t>question</w:t>
      </w:r>
      <w:r w:rsidR="007B5D58" w:rsidRPr="00EB2570">
        <w:rPr>
          <w:color w:val="000000" w:themeColor="text1"/>
          <w:sz w:val="23"/>
          <w:szCs w:val="23"/>
        </w:rPr>
        <w:t>s</w:t>
      </w:r>
      <w:r w:rsidR="00C35AEA" w:rsidRPr="00EB2570">
        <w:rPr>
          <w:color w:val="000000" w:themeColor="text1"/>
          <w:sz w:val="23"/>
          <w:szCs w:val="23"/>
        </w:rPr>
        <w:t xml:space="preserve"> and gain a better understanding of </w:t>
      </w:r>
      <w:r w:rsidR="00777FAC">
        <w:rPr>
          <w:color w:val="000000" w:themeColor="text1"/>
          <w:sz w:val="23"/>
          <w:szCs w:val="23"/>
        </w:rPr>
        <w:t>the</w:t>
      </w:r>
      <w:r w:rsidR="00777FAC" w:rsidRPr="00EB2570">
        <w:rPr>
          <w:color w:val="000000" w:themeColor="text1"/>
          <w:sz w:val="23"/>
          <w:szCs w:val="23"/>
        </w:rPr>
        <w:t xml:space="preserve"> </w:t>
      </w:r>
      <w:r w:rsidR="00777FAC">
        <w:rPr>
          <w:color w:val="000000" w:themeColor="text1"/>
          <w:sz w:val="23"/>
          <w:szCs w:val="23"/>
        </w:rPr>
        <w:t xml:space="preserve">teachers’ </w:t>
      </w:r>
      <w:r w:rsidR="00C35AEA" w:rsidRPr="00EB2570">
        <w:rPr>
          <w:color w:val="000000" w:themeColor="text1"/>
          <w:sz w:val="23"/>
          <w:szCs w:val="23"/>
        </w:rPr>
        <w:t xml:space="preserve">perspective and </w:t>
      </w:r>
      <w:r w:rsidR="00777FAC">
        <w:rPr>
          <w:color w:val="000000" w:themeColor="text1"/>
          <w:sz w:val="23"/>
          <w:szCs w:val="23"/>
        </w:rPr>
        <w:t xml:space="preserve">the </w:t>
      </w:r>
      <w:r w:rsidR="00C35AEA" w:rsidRPr="00EB2570">
        <w:rPr>
          <w:color w:val="000000" w:themeColor="text1"/>
          <w:sz w:val="23"/>
          <w:szCs w:val="23"/>
        </w:rPr>
        <w:t xml:space="preserve">various contexts </w:t>
      </w:r>
      <w:r w:rsidR="00777FAC">
        <w:rPr>
          <w:color w:val="000000" w:themeColor="text1"/>
          <w:sz w:val="23"/>
          <w:szCs w:val="23"/>
        </w:rPr>
        <w:t xml:space="preserve">in which </w:t>
      </w:r>
      <w:r w:rsidR="00C35AEA" w:rsidRPr="00EB2570">
        <w:rPr>
          <w:color w:val="000000" w:themeColor="text1"/>
          <w:sz w:val="23"/>
          <w:szCs w:val="23"/>
        </w:rPr>
        <w:t>teachers work and learn, th</w:t>
      </w:r>
      <w:r w:rsidR="00777FAC">
        <w:rPr>
          <w:color w:val="000000" w:themeColor="text1"/>
          <w:sz w:val="23"/>
          <w:szCs w:val="23"/>
        </w:rPr>
        <w:t>e</w:t>
      </w:r>
      <w:r w:rsidR="00C35AEA" w:rsidRPr="00EB2570">
        <w:rPr>
          <w:color w:val="000000" w:themeColor="text1"/>
          <w:sz w:val="23"/>
          <w:szCs w:val="23"/>
        </w:rPr>
        <w:t xml:space="preserve"> study </w:t>
      </w:r>
      <w:r w:rsidR="006524FF" w:rsidRPr="00EB2570">
        <w:rPr>
          <w:color w:val="000000" w:themeColor="text1"/>
          <w:sz w:val="23"/>
          <w:szCs w:val="23"/>
        </w:rPr>
        <w:t xml:space="preserve">will apply </w:t>
      </w:r>
      <w:r w:rsidR="00777FAC">
        <w:rPr>
          <w:color w:val="000000" w:themeColor="text1"/>
          <w:sz w:val="23"/>
          <w:szCs w:val="23"/>
        </w:rPr>
        <w:t xml:space="preserve">a </w:t>
      </w:r>
      <w:r w:rsidR="00C35AEA" w:rsidRPr="00EB2570">
        <w:rPr>
          <w:color w:val="000000" w:themeColor="text1"/>
          <w:sz w:val="23"/>
          <w:szCs w:val="23"/>
        </w:rPr>
        <w:t xml:space="preserve">qualitative method approach. </w:t>
      </w:r>
      <w:r w:rsidR="00777FAC">
        <w:rPr>
          <w:color w:val="000000" w:themeColor="text1"/>
          <w:sz w:val="23"/>
          <w:szCs w:val="23"/>
        </w:rPr>
        <w:t>In</w:t>
      </w:r>
      <w:r w:rsidR="00C35AEA" w:rsidRPr="00EB2570">
        <w:rPr>
          <w:color w:val="000000" w:themeColor="text1"/>
          <w:sz w:val="23"/>
          <w:szCs w:val="23"/>
        </w:rPr>
        <w:t xml:space="preserve"> qualitative research, </w:t>
      </w:r>
      <w:r w:rsidR="00777FAC">
        <w:rPr>
          <w:color w:val="000000" w:themeColor="text1"/>
          <w:sz w:val="23"/>
          <w:szCs w:val="23"/>
        </w:rPr>
        <w:t>each</w:t>
      </w:r>
      <w:r w:rsidR="00777FAC" w:rsidRPr="00EB2570">
        <w:rPr>
          <w:color w:val="000000" w:themeColor="text1"/>
          <w:sz w:val="23"/>
          <w:szCs w:val="23"/>
        </w:rPr>
        <w:t xml:space="preserve"> </w:t>
      </w:r>
      <w:r w:rsidR="00777FAC">
        <w:rPr>
          <w:color w:val="000000" w:themeColor="text1"/>
          <w:sz w:val="23"/>
          <w:szCs w:val="23"/>
        </w:rPr>
        <w:t>study</w:t>
      </w:r>
      <w:r w:rsidR="00777FAC" w:rsidRPr="00EB2570">
        <w:rPr>
          <w:color w:val="000000" w:themeColor="text1"/>
          <w:sz w:val="23"/>
          <w:szCs w:val="23"/>
        </w:rPr>
        <w:t xml:space="preserve"> </w:t>
      </w:r>
      <w:r w:rsidR="00C35AEA" w:rsidRPr="00EB2570">
        <w:rPr>
          <w:color w:val="000000" w:themeColor="text1"/>
          <w:sz w:val="23"/>
          <w:szCs w:val="23"/>
        </w:rPr>
        <w:t>is unique in its setting and contextual factors (Gay, Mills &amp; Airasian, 2006)</w:t>
      </w:r>
      <w:r w:rsidR="00AD521A">
        <w:rPr>
          <w:color w:val="000000" w:themeColor="text1"/>
          <w:sz w:val="23"/>
          <w:szCs w:val="23"/>
        </w:rPr>
        <w:t>;</w:t>
      </w:r>
      <w:r w:rsidR="00C35AEA" w:rsidRPr="00EB2570">
        <w:rPr>
          <w:color w:val="000000" w:themeColor="text1"/>
          <w:sz w:val="23"/>
          <w:szCs w:val="23"/>
        </w:rPr>
        <w:t xml:space="preserve"> as such</w:t>
      </w:r>
      <w:r w:rsidR="00AD521A">
        <w:rPr>
          <w:color w:val="000000" w:themeColor="text1"/>
          <w:sz w:val="23"/>
          <w:szCs w:val="23"/>
        </w:rPr>
        <w:t>,</w:t>
      </w:r>
      <w:r w:rsidR="00C35AEA" w:rsidRPr="00EB2570">
        <w:rPr>
          <w:color w:val="000000" w:themeColor="text1"/>
          <w:sz w:val="23"/>
          <w:szCs w:val="23"/>
        </w:rPr>
        <w:t xml:space="preserve"> th</w:t>
      </w:r>
      <w:r w:rsidR="00777FAC">
        <w:rPr>
          <w:color w:val="000000" w:themeColor="text1"/>
          <w:sz w:val="23"/>
          <w:szCs w:val="23"/>
        </w:rPr>
        <w:t>e present</w:t>
      </w:r>
      <w:r w:rsidR="00C35AEA" w:rsidRPr="00EB2570">
        <w:rPr>
          <w:color w:val="000000" w:themeColor="text1"/>
          <w:sz w:val="23"/>
          <w:szCs w:val="23"/>
        </w:rPr>
        <w:t xml:space="preserve"> study will </w:t>
      </w:r>
      <w:r w:rsidR="006E5429" w:rsidRPr="00EB2570">
        <w:rPr>
          <w:color w:val="000000" w:themeColor="text1"/>
          <w:sz w:val="23"/>
          <w:szCs w:val="23"/>
        </w:rPr>
        <w:t>focus on better understanding and insight</w:t>
      </w:r>
      <w:r w:rsidR="001B57D3" w:rsidRPr="00EB2570">
        <w:rPr>
          <w:color w:val="000000" w:themeColor="text1"/>
          <w:sz w:val="23"/>
          <w:szCs w:val="23"/>
        </w:rPr>
        <w:t xml:space="preserve"> rather than hypothesis testing</w:t>
      </w:r>
      <w:r w:rsidR="00777FAC">
        <w:rPr>
          <w:color w:val="000000" w:themeColor="text1"/>
          <w:sz w:val="23"/>
          <w:szCs w:val="23"/>
        </w:rPr>
        <w:t>,</w:t>
      </w:r>
      <w:r w:rsidR="001B57D3" w:rsidRPr="00EB2570">
        <w:rPr>
          <w:color w:val="000000" w:themeColor="text1"/>
          <w:sz w:val="23"/>
          <w:szCs w:val="23"/>
        </w:rPr>
        <w:t xml:space="preserve"> and</w:t>
      </w:r>
      <w:r w:rsidR="006E5429" w:rsidRPr="00EB2570">
        <w:rPr>
          <w:color w:val="000000" w:themeColor="text1"/>
          <w:sz w:val="23"/>
          <w:szCs w:val="23"/>
        </w:rPr>
        <w:t xml:space="preserve"> </w:t>
      </w:r>
      <w:r w:rsidR="00777FAC">
        <w:rPr>
          <w:color w:val="000000" w:themeColor="text1"/>
          <w:sz w:val="23"/>
          <w:szCs w:val="23"/>
        </w:rPr>
        <w:t xml:space="preserve">will </w:t>
      </w:r>
      <w:r w:rsidR="00C35AEA" w:rsidRPr="00EB2570">
        <w:rPr>
          <w:color w:val="000000" w:themeColor="text1"/>
          <w:sz w:val="23"/>
          <w:szCs w:val="23"/>
        </w:rPr>
        <w:t>tend to</w:t>
      </w:r>
      <w:r w:rsidR="00964DC6">
        <w:rPr>
          <w:color w:val="000000" w:themeColor="text1"/>
          <w:sz w:val="23"/>
          <w:szCs w:val="23"/>
        </w:rPr>
        <w:t>wards</w:t>
      </w:r>
      <w:r w:rsidR="00C35AEA" w:rsidRPr="00EB2570">
        <w:rPr>
          <w:color w:val="000000" w:themeColor="text1"/>
          <w:sz w:val="23"/>
          <w:szCs w:val="23"/>
        </w:rPr>
        <w:t xml:space="preserve"> describ</w:t>
      </w:r>
      <w:r w:rsidR="00964DC6">
        <w:rPr>
          <w:color w:val="000000" w:themeColor="text1"/>
          <w:sz w:val="23"/>
          <w:szCs w:val="23"/>
        </w:rPr>
        <w:t>ing</w:t>
      </w:r>
      <w:r w:rsidR="00C35AEA" w:rsidRPr="00EB2570">
        <w:rPr>
          <w:color w:val="000000" w:themeColor="text1"/>
          <w:sz w:val="23"/>
          <w:szCs w:val="23"/>
        </w:rPr>
        <w:t xml:space="preserve"> </w:t>
      </w:r>
      <w:r w:rsidR="00777FAC">
        <w:rPr>
          <w:color w:val="000000" w:themeColor="text1"/>
          <w:sz w:val="23"/>
          <w:szCs w:val="23"/>
        </w:rPr>
        <w:t xml:space="preserve">a </w:t>
      </w:r>
      <w:r w:rsidR="00C35AEA" w:rsidRPr="00EB2570">
        <w:rPr>
          <w:color w:val="000000" w:themeColor="text1"/>
          <w:sz w:val="23"/>
          <w:szCs w:val="23"/>
        </w:rPr>
        <w:t>particular context in depth rather than seek</w:t>
      </w:r>
      <w:r w:rsidR="00777FAC">
        <w:rPr>
          <w:color w:val="000000" w:themeColor="text1"/>
          <w:sz w:val="23"/>
          <w:szCs w:val="23"/>
        </w:rPr>
        <w:t>ing to</w:t>
      </w:r>
      <w:r w:rsidR="00C35AEA" w:rsidRPr="00EB2570">
        <w:rPr>
          <w:color w:val="000000" w:themeColor="text1"/>
          <w:sz w:val="23"/>
          <w:szCs w:val="23"/>
        </w:rPr>
        <w:t xml:space="preserve"> generali</w:t>
      </w:r>
      <w:r w:rsidR="00777FAC">
        <w:rPr>
          <w:color w:val="000000" w:themeColor="text1"/>
          <w:sz w:val="23"/>
          <w:szCs w:val="23"/>
        </w:rPr>
        <w:t>se</w:t>
      </w:r>
      <w:r w:rsidR="00C35AEA" w:rsidRPr="00EB2570">
        <w:rPr>
          <w:color w:val="000000" w:themeColor="text1"/>
          <w:sz w:val="23"/>
          <w:szCs w:val="23"/>
        </w:rPr>
        <w:t xml:space="preserve"> </w:t>
      </w:r>
      <w:r w:rsidR="00777FAC">
        <w:rPr>
          <w:color w:val="000000" w:themeColor="text1"/>
          <w:sz w:val="23"/>
          <w:szCs w:val="23"/>
        </w:rPr>
        <w:t>the</w:t>
      </w:r>
      <w:r w:rsidR="00C35AEA" w:rsidRPr="00EB2570">
        <w:rPr>
          <w:color w:val="000000" w:themeColor="text1"/>
          <w:sz w:val="23"/>
          <w:szCs w:val="23"/>
        </w:rPr>
        <w:t xml:space="preserve"> context. </w:t>
      </w:r>
    </w:p>
    <w:p w14:paraId="707BC076" w14:textId="77777777" w:rsidR="00964DC6" w:rsidRPr="00EB2570" w:rsidRDefault="00964DC6" w:rsidP="0055276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</w:p>
    <w:p w14:paraId="48C4702E" w14:textId="77777777" w:rsidR="00F11AD2" w:rsidRPr="00EB2570" w:rsidRDefault="00F11AD2" w:rsidP="006129FF">
      <w:pPr>
        <w:pStyle w:val="Default"/>
        <w:jc w:val="both"/>
        <w:rPr>
          <w:i/>
          <w:color w:val="000000" w:themeColor="text1"/>
          <w:sz w:val="23"/>
          <w:szCs w:val="23"/>
        </w:rPr>
      </w:pPr>
      <w:r w:rsidRPr="00EB2570">
        <w:rPr>
          <w:i/>
          <w:color w:val="000000" w:themeColor="text1"/>
          <w:sz w:val="23"/>
          <w:szCs w:val="23"/>
        </w:rPr>
        <w:t>Participants</w:t>
      </w:r>
    </w:p>
    <w:p w14:paraId="33106230" w14:textId="27CF4B0A" w:rsidR="005138AC" w:rsidRDefault="00964DC6" w:rsidP="006129FF">
      <w:pPr>
        <w:pStyle w:val="Default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An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1B57D3" w:rsidRPr="00EB2570">
        <w:rPr>
          <w:color w:val="000000" w:themeColor="text1"/>
          <w:sz w:val="23"/>
          <w:szCs w:val="23"/>
        </w:rPr>
        <w:t>important goal</w:t>
      </w:r>
      <w:r w:rsidR="0031633A" w:rsidRPr="00EB2570">
        <w:rPr>
          <w:color w:val="000000" w:themeColor="text1"/>
          <w:sz w:val="23"/>
          <w:szCs w:val="23"/>
        </w:rPr>
        <w:t xml:space="preserve"> of this study is</w:t>
      </w:r>
      <w:r w:rsidR="001B57D3" w:rsidRPr="00EB2570">
        <w:rPr>
          <w:color w:val="000000" w:themeColor="text1"/>
          <w:sz w:val="23"/>
          <w:szCs w:val="23"/>
        </w:rPr>
        <w:t xml:space="preserve"> </w:t>
      </w:r>
      <w:r w:rsidR="00C35AEA" w:rsidRPr="00EB2570">
        <w:rPr>
          <w:color w:val="000000" w:themeColor="text1"/>
          <w:sz w:val="23"/>
          <w:szCs w:val="23"/>
        </w:rPr>
        <w:t xml:space="preserve">to select participants who can best </w:t>
      </w:r>
      <w:r>
        <w:rPr>
          <w:color w:val="000000" w:themeColor="text1"/>
          <w:sz w:val="23"/>
          <w:szCs w:val="23"/>
        </w:rPr>
        <w:t>contribute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C35AEA" w:rsidRPr="00EB2570">
        <w:rPr>
          <w:color w:val="000000" w:themeColor="text1"/>
          <w:sz w:val="23"/>
          <w:szCs w:val="23"/>
        </w:rPr>
        <w:t>to the phenomenon studied</w:t>
      </w:r>
      <w:r>
        <w:rPr>
          <w:color w:val="000000" w:themeColor="text1"/>
          <w:sz w:val="23"/>
          <w:szCs w:val="23"/>
        </w:rPr>
        <w:t>,</w:t>
      </w:r>
      <w:r w:rsidR="00C35AEA" w:rsidRPr="00EB2570">
        <w:rPr>
          <w:color w:val="000000" w:themeColor="text1"/>
          <w:sz w:val="23"/>
          <w:szCs w:val="23"/>
        </w:rPr>
        <w:t xml:space="preserve"> rather than those who represent </w:t>
      </w:r>
      <w:r>
        <w:rPr>
          <w:color w:val="000000" w:themeColor="text1"/>
          <w:sz w:val="23"/>
          <w:szCs w:val="23"/>
        </w:rPr>
        <w:t xml:space="preserve">a </w:t>
      </w:r>
      <w:r w:rsidR="00C35AEA" w:rsidRPr="00EB2570">
        <w:rPr>
          <w:color w:val="000000" w:themeColor="text1"/>
          <w:sz w:val="23"/>
          <w:szCs w:val="23"/>
        </w:rPr>
        <w:t>larger population (Gay, Mills &amp; Airasian, 2006).</w:t>
      </w:r>
      <w:r w:rsidR="0031633A" w:rsidRPr="00EB2570">
        <w:rPr>
          <w:color w:val="000000" w:themeColor="text1"/>
          <w:sz w:val="23"/>
          <w:szCs w:val="23"/>
        </w:rPr>
        <w:t xml:space="preserve"> T</w:t>
      </w:r>
      <w:r w:rsidR="00C35AEA" w:rsidRPr="00EB2570">
        <w:rPr>
          <w:color w:val="000000" w:themeColor="text1"/>
          <w:sz w:val="23"/>
          <w:szCs w:val="23"/>
        </w:rPr>
        <w:t>h</w:t>
      </w:r>
      <w:r>
        <w:rPr>
          <w:color w:val="000000" w:themeColor="text1"/>
          <w:sz w:val="23"/>
          <w:szCs w:val="23"/>
        </w:rPr>
        <w:t>e</w:t>
      </w:r>
      <w:r w:rsidR="00C35AEA" w:rsidRPr="00EB2570">
        <w:rPr>
          <w:color w:val="000000" w:themeColor="text1"/>
          <w:sz w:val="23"/>
          <w:szCs w:val="23"/>
        </w:rPr>
        <w:t xml:space="preserve"> study </w:t>
      </w:r>
      <w:r>
        <w:rPr>
          <w:color w:val="000000" w:themeColor="text1"/>
          <w:sz w:val="23"/>
          <w:szCs w:val="23"/>
        </w:rPr>
        <w:t xml:space="preserve">therefore </w:t>
      </w:r>
      <w:r w:rsidR="00C35AEA" w:rsidRPr="00EB2570">
        <w:rPr>
          <w:color w:val="000000" w:themeColor="text1"/>
          <w:sz w:val="23"/>
          <w:szCs w:val="23"/>
        </w:rPr>
        <w:t>target</w:t>
      </w:r>
      <w:r w:rsidR="001F01D1" w:rsidRPr="00EB2570">
        <w:rPr>
          <w:color w:val="000000" w:themeColor="text1"/>
          <w:sz w:val="23"/>
          <w:szCs w:val="23"/>
        </w:rPr>
        <w:t>s 10</w:t>
      </w:r>
      <w:r w:rsidR="00C35AEA" w:rsidRPr="00EB2570">
        <w:rPr>
          <w:color w:val="000000" w:themeColor="text1"/>
          <w:sz w:val="23"/>
          <w:szCs w:val="23"/>
        </w:rPr>
        <w:t xml:space="preserve"> teachers </w:t>
      </w:r>
      <w:r w:rsidR="001F01D1" w:rsidRPr="00EB2570">
        <w:rPr>
          <w:color w:val="000000" w:themeColor="text1"/>
          <w:sz w:val="23"/>
          <w:szCs w:val="23"/>
        </w:rPr>
        <w:t>with at least 10</w:t>
      </w:r>
      <w:r>
        <w:rPr>
          <w:color w:val="000000" w:themeColor="text1"/>
          <w:sz w:val="23"/>
          <w:szCs w:val="23"/>
        </w:rPr>
        <w:t>–</w:t>
      </w:r>
      <w:r w:rsidR="001F01D1" w:rsidRPr="00EB2570">
        <w:rPr>
          <w:color w:val="000000" w:themeColor="text1"/>
          <w:sz w:val="23"/>
          <w:szCs w:val="23"/>
        </w:rPr>
        <w:t>15 year</w:t>
      </w:r>
      <w:r>
        <w:rPr>
          <w:color w:val="000000" w:themeColor="text1"/>
          <w:sz w:val="23"/>
          <w:szCs w:val="23"/>
        </w:rPr>
        <w:t>s</w:t>
      </w:r>
      <w:r w:rsidR="001F01D1" w:rsidRPr="00EB2570">
        <w:rPr>
          <w:color w:val="000000" w:themeColor="text1"/>
          <w:sz w:val="23"/>
          <w:szCs w:val="23"/>
        </w:rPr>
        <w:t xml:space="preserve"> of experience </w:t>
      </w:r>
      <w:r w:rsidR="00011B66">
        <w:rPr>
          <w:color w:val="000000" w:themeColor="text1"/>
          <w:sz w:val="23"/>
          <w:szCs w:val="23"/>
        </w:rPr>
        <w:t>who</w:t>
      </w:r>
      <w:r w:rsidR="00011B66" w:rsidRPr="00EB2570">
        <w:rPr>
          <w:color w:val="000000" w:themeColor="text1"/>
          <w:sz w:val="23"/>
          <w:szCs w:val="23"/>
        </w:rPr>
        <w:t xml:space="preserve"> </w:t>
      </w:r>
      <w:r w:rsidR="00496F72" w:rsidRPr="00EB2570">
        <w:rPr>
          <w:color w:val="000000" w:themeColor="text1"/>
          <w:sz w:val="23"/>
          <w:szCs w:val="23"/>
        </w:rPr>
        <w:t xml:space="preserve">are also </w:t>
      </w:r>
      <w:r w:rsidR="001F01D1" w:rsidRPr="00EB2570">
        <w:rPr>
          <w:color w:val="000000" w:themeColor="text1"/>
          <w:sz w:val="23"/>
          <w:szCs w:val="23"/>
        </w:rPr>
        <w:t>active participants in p</w:t>
      </w:r>
      <w:r w:rsidR="009262CE" w:rsidRPr="00EB2570">
        <w:rPr>
          <w:color w:val="000000" w:themeColor="text1"/>
          <w:sz w:val="23"/>
          <w:szCs w:val="23"/>
        </w:rPr>
        <w:t>rofessional learning activities</w:t>
      </w:r>
      <w:r w:rsidR="00962F68" w:rsidRPr="00EB2570">
        <w:rPr>
          <w:color w:val="000000" w:themeColor="text1"/>
          <w:sz w:val="23"/>
          <w:szCs w:val="23"/>
        </w:rPr>
        <w:t xml:space="preserve"> in Kosovo</w:t>
      </w:r>
      <w:r w:rsidR="00ED105C" w:rsidRPr="00EB2570">
        <w:rPr>
          <w:color w:val="000000" w:themeColor="text1"/>
          <w:sz w:val="23"/>
          <w:szCs w:val="23"/>
        </w:rPr>
        <w:t>.</w:t>
      </w:r>
      <w:r w:rsidR="001F01D1" w:rsidRPr="00EB2570">
        <w:rPr>
          <w:color w:val="000000" w:themeColor="text1"/>
          <w:sz w:val="23"/>
          <w:szCs w:val="23"/>
        </w:rPr>
        <w:t xml:space="preserve"> </w:t>
      </w:r>
      <w:r w:rsidR="005138AC" w:rsidRPr="00EB2570">
        <w:rPr>
          <w:color w:val="000000" w:themeColor="text1"/>
          <w:sz w:val="23"/>
          <w:szCs w:val="23"/>
        </w:rPr>
        <w:t>The participants</w:t>
      </w:r>
      <w:r w:rsidR="00D60111">
        <w:rPr>
          <w:color w:val="000000" w:themeColor="text1"/>
          <w:sz w:val="23"/>
          <w:szCs w:val="23"/>
        </w:rPr>
        <w:t xml:space="preserve"> in</w:t>
      </w:r>
      <w:r w:rsidR="00D60111" w:rsidRPr="00EB2570">
        <w:rPr>
          <w:color w:val="000000" w:themeColor="text1"/>
          <w:sz w:val="23"/>
          <w:szCs w:val="23"/>
        </w:rPr>
        <w:t xml:space="preserve"> </w:t>
      </w:r>
      <w:r w:rsidR="002028D5" w:rsidRPr="00EB2570">
        <w:rPr>
          <w:color w:val="000000" w:themeColor="text1"/>
          <w:sz w:val="23"/>
          <w:szCs w:val="23"/>
        </w:rPr>
        <w:t>th</w:t>
      </w:r>
      <w:r w:rsidR="00D60111">
        <w:rPr>
          <w:color w:val="000000" w:themeColor="text1"/>
          <w:sz w:val="23"/>
          <w:szCs w:val="23"/>
        </w:rPr>
        <w:t>e</w:t>
      </w:r>
      <w:r w:rsidR="002028D5" w:rsidRPr="00EB2570">
        <w:rPr>
          <w:color w:val="000000" w:themeColor="text1"/>
          <w:sz w:val="23"/>
          <w:szCs w:val="23"/>
        </w:rPr>
        <w:t xml:space="preserve"> study</w:t>
      </w:r>
      <w:r w:rsidR="005138AC" w:rsidRPr="00EB2570">
        <w:rPr>
          <w:color w:val="000000" w:themeColor="text1"/>
          <w:sz w:val="23"/>
          <w:szCs w:val="23"/>
        </w:rPr>
        <w:t xml:space="preserve"> may be regarded as </w:t>
      </w:r>
      <w:r w:rsidR="00D60111">
        <w:rPr>
          <w:color w:val="000000" w:themeColor="text1"/>
          <w:sz w:val="23"/>
          <w:szCs w:val="23"/>
        </w:rPr>
        <w:t xml:space="preserve">a </w:t>
      </w:r>
      <w:r w:rsidR="005138AC" w:rsidRPr="00EB2570">
        <w:rPr>
          <w:color w:val="000000" w:themeColor="text1"/>
          <w:sz w:val="23"/>
          <w:szCs w:val="23"/>
        </w:rPr>
        <w:t>homogeneous</w:t>
      </w:r>
      <w:r w:rsidR="00D60111">
        <w:rPr>
          <w:color w:val="000000" w:themeColor="text1"/>
          <w:sz w:val="23"/>
          <w:szCs w:val="23"/>
        </w:rPr>
        <w:t xml:space="preserve"> sample</w:t>
      </w:r>
      <w:r w:rsidR="000B2CF4">
        <w:rPr>
          <w:color w:val="000000" w:themeColor="text1"/>
          <w:sz w:val="23"/>
          <w:szCs w:val="23"/>
        </w:rPr>
        <w:t>,</w:t>
      </w:r>
      <w:r w:rsidR="005138AC" w:rsidRPr="00EB2570">
        <w:rPr>
          <w:color w:val="000000" w:themeColor="text1"/>
          <w:sz w:val="23"/>
          <w:szCs w:val="23"/>
        </w:rPr>
        <w:t xml:space="preserve"> as the teachers will have similar background experience and qualifications</w:t>
      </w:r>
      <w:r w:rsidR="00D60111">
        <w:rPr>
          <w:color w:val="000000" w:themeColor="text1"/>
          <w:sz w:val="23"/>
          <w:szCs w:val="23"/>
        </w:rPr>
        <w:t>:</w:t>
      </w:r>
      <w:r w:rsidR="005138AC" w:rsidRPr="00EB2570">
        <w:rPr>
          <w:color w:val="000000" w:themeColor="text1"/>
          <w:sz w:val="23"/>
          <w:szCs w:val="23"/>
        </w:rPr>
        <w:t xml:space="preserve"> </w:t>
      </w:r>
      <w:r w:rsidR="00D60111">
        <w:rPr>
          <w:color w:val="000000" w:themeColor="text1"/>
          <w:sz w:val="23"/>
          <w:szCs w:val="23"/>
        </w:rPr>
        <w:t>t</w:t>
      </w:r>
      <w:r w:rsidR="005138AC" w:rsidRPr="00EB2570">
        <w:rPr>
          <w:color w:val="000000" w:themeColor="text1"/>
          <w:sz w:val="23"/>
          <w:szCs w:val="23"/>
        </w:rPr>
        <w:t xml:space="preserve">hey will have a </w:t>
      </w:r>
      <w:r w:rsidR="00D60111">
        <w:rPr>
          <w:color w:val="000000" w:themeColor="text1"/>
          <w:sz w:val="23"/>
          <w:szCs w:val="23"/>
        </w:rPr>
        <w:t>significant amount of</w:t>
      </w:r>
      <w:r w:rsidR="005138AC" w:rsidRPr="00EB2570">
        <w:rPr>
          <w:color w:val="000000" w:themeColor="text1"/>
          <w:sz w:val="23"/>
          <w:szCs w:val="23"/>
        </w:rPr>
        <w:t xml:space="preserve"> teaching experience, </w:t>
      </w:r>
      <w:r w:rsidR="00D60111">
        <w:rPr>
          <w:color w:val="000000" w:themeColor="text1"/>
          <w:sz w:val="23"/>
          <w:szCs w:val="23"/>
        </w:rPr>
        <w:t xml:space="preserve">they </w:t>
      </w:r>
      <w:r w:rsidR="005138AC" w:rsidRPr="00EB2570">
        <w:rPr>
          <w:color w:val="000000" w:themeColor="text1"/>
          <w:sz w:val="23"/>
          <w:szCs w:val="23"/>
        </w:rPr>
        <w:t>will have attended trainings and other learning activities</w:t>
      </w:r>
      <w:r w:rsidR="00D60111">
        <w:rPr>
          <w:color w:val="000000" w:themeColor="text1"/>
          <w:sz w:val="23"/>
          <w:szCs w:val="23"/>
        </w:rPr>
        <w:t>,</w:t>
      </w:r>
      <w:r w:rsidR="005138AC" w:rsidRPr="00EB2570">
        <w:rPr>
          <w:color w:val="000000" w:themeColor="text1"/>
          <w:sz w:val="23"/>
          <w:szCs w:val="23"/>
        </w:rPr>
        <w:t xml:space="preserve"> and </w:t>
      </w:r>
      <w:r w:rsidR="00D60111">
        <w:rPr>
          <w:color w:val="000000" w:themeColor="text1"/>
          <w:sz w:val="23"/>
          <w:szCs w:val="23"/>
        </w:rPr>
        <w:t xml:space="preserve">they will </w:t>
      </w:r>
      <w:r w:rsidR="005138AC" w:rsidRPr="00EB2570">
        <w:rPr>
          <w:color w:val="000000" w:themeColor="text1"/>
          <w:sz w:val="23"/>
          <w:szCs w:val="23"/>
        </w:rPr>
        <w:t xml:space="preserve">have experienced professional development during the education reform since 2000, as Kosovo </w:t>
      </w:r>
      <w:r w:rsidR="00D60111">
        <w:rPr>
          <w:color w:val="000000" w:themeColor="text1"/>
          <w:sz w:val="23"/>
          <w:szCs w:val="23"/>
        </w:rPr>
        <w:t>attempted</w:t>
      </w:r>
      <w:r w:rsidR="005138AC" w:rsidRPr="00EB2570">
        <w:rPr>
          <w:color w:val="000000" w:themeColor="text1"/>
          <w:sz w:val="23"/>
          <w:szCs w:val="23"/>
        </w:rPr>
        <w:t xml:space="preserve"> to </w:t>
      </w:r>
      <w:r w:rsidR="00D60111">
        <w:rPr>
          <w:color w:val="000000" w:themeColor="text1"/>
          <w:sz w:val="23"/>
          <w:szCs w:val="23"/>
        </w:rPr>
        <w:t>re</w:t>
      </w:r>
      <w:r w:rsidR="005138AC" w:rsidRPr="00EB2570">
        <w:rPr>
          <w:color w:val="000000" w:themeColor="text1"/>
          <w:sz w:val="23"/>
          <w:szCs w:val="23"/>
        </w:rPr>
        <w:t>build the country after the conflict. This will allow the</w:t>
      </w:r>
      <w:r w:rsidR="008B4C98">
        <w:rPr>
          <w:color w:val="000000" w:themeColor="text1"/>
          <w:sz w:val="23"/>
          <w:szCs w:val="23"/>
        </w:rPr>
        <w:t xml:space="preserve"> teachers</w:t>
      </w:r>
      <w:r w:rsidR="005138AC" w:rsidRPr="00EB2570">
        <w:rPr>
          <w:color w:val="000000" w:themeColor="text1"/>
          <w:sz w:val="23"/>
          <w:szCs w:val="23"/>
        </w:rPr>
        <w:t xml:space="preserve"> to compare different types of professional development and learning activities</w:t>
      </w:r>
      <w:r w:rsidR="008B4C98">
        <w:rPr>
          <w:color w:val="000000" w:themeColor="text1"/>
          <w:sz w:val="23"/>
          <w:szCs w:val="23"/>
        </w:rPr>
        <w:t>,</w:t>
      </w:r>
      <w:r w:rsidR="005138AC" w:rsidRPr="00EB2570">
        <w:rPr>
          <w:color w:val="000000" w:themeColor="text1"/>
          <w:sz w:val="23"/>
          <w:szCs w:val="23"/>
        </w:rPr>
        <w:t xml:space="preserve"> and </w:t>
      </w:r>
      <w:r w:rsidR="008B4C98">
        <w:rPr>
          <w:color w:val="000000" w:themeColor="text1"/>
          <w:sz w:val="23"/>
          <w:szCs w:val="23"/>
        </w:rPr>
        <w:t xml:space="preserve">to </w:t>
      </w:r>
      <w:r w:rsidR="005138AC" w:rsidRPr="00EB2570">
        <w:rPr>
          <w:color w:val="000000" w:themeColor="text1"/>
          <w:sz w:val="23"/>
          <w:szCs w:val="23"/>
        </w:rPr>
        <w:t>provide feedback on the benefits</w:t>
      </w:r>
      <w:r w:rsidR="008B4C98">
        <w:rPr>
          <w:color w:val="000000" w:themeColor="text1"/>
          <w:sz w:val="23"/>
          <w:szCs w:val="23"/>
        </w:rPr>
        <w:t xml:space="preserve"> and</w:t>
      </w:r>
      <w:r w:rsidR="005138AC" w:rsidRPr="00EB2570">
        <w:rPr>
          <w:color w:val="000000" w:themeColor="text1"/>
          <w:sz w:val="23"/>
          <w:szCs w:val="23"/>
        </w:rPr>
        <w:t xml:space="preserve"> effectiveness</w:t>
      </w:r>
      <w:r w:rsidR="008B4C98">
        <w:rPr>
          <w:color w:val="000000" w:themeColor="text1"/>
          <w:sz w:val="23"/>
          <w:szCs w:val="23"/>
        </w:rPr>
        <w:t xml:space="preserve"> of these activities,</w:t>
      </w:r>
      <w:r w:rsidR="005138AC" w:rsidRPr="00EB2570">
        <w:rPr>
          <w:color w:val="000000" w:themeColor="text1"/>
          <w:sz w:val="23"/>
          <w:szCs w:val="23"/>
        </w:rPr>
        <w:t xml:space="preserve"> </w:t>
      </w:r>
      <w:r w:rsidR="008B4C98">
        <w:rPr>
          <w:color w:val="000000" w:themeColor="text1"/>
          <w:sz w:val="23"/>
          <w:szCs w:val="23"/>
        </w:rPr>
        <w:t>as well as on their</w:t>
      </w:r>
      <w:r w:rsidR="008B4C98" w:rsidRPr="00EB2570">
        <w:rPr>
          <w:color w:val="000000" w:themeColor="text1"/>
          <w:sz w:val="23"/>
          <w:szCs w:val="23"/>
        </w:rPr>
        <w:t xml:space="preserve"> </w:t>
      </w:r>
      <w:r w:rsidR="005138AC" w:rsidRPr="00EB2570">
        <w:rPr>
          <w:color w:val="000000" w:themeColor="text1"/>
          <w:sz w:val="23"/>
          <w:szCs w:val="23"/>
        </w:rPr>
        <w:t>ability to apply the knowledge</w:t>
      </w:r>
      <w:r w:rsidR="008B4C98">
        <w:rPr>
          <w:color w:val="000000" w:themeColor="text1"/>
          <w:sz w:val="23"/>
          <w:szCs w:val="23"/>
        </w:rPr>
        <w:t xml:space="preserve"> </w:t>
      </w:r>
      <w:r w:rsidR="005138AC" w:rsidRPr="00EB2570">
        <w:rPr>
          <w:color w:val="000000" w:themeColor="text1"/>
          <w:sz w:val="23"/>
          <w:szCs w:val="23"/>
        </w:rPr>
        <w:t xml:space="preserve">in the classroom </w:t>
      </w:r>
      <w:r w:rsidR="008B4C98">
        <w:rPr>
          <w:color w:val="000000" w:themeColor="text1"/>
          <w:sz w:val="23"/>
          <w:szCs w:val="23"/>
        </w:rPr>
        <w:t>in order to influence</w:t>
      </w:r>
      <w:r w:rsidR="008B4C98" w:rsidRPr="00EB2570">
        <w:rPr>
          <w:color w:val="000000" w:themeColor="text1"/>
          <w:sz w:val="23"/>
          <w:szCs w:val="23"/>
        </w:rPr>
        <w:t xml:space="preserve"> </w:t>
      </w:r>
      <w:r w:rsidR="005138AC" w:rsidRPr="00EB2570">
        <w:rPr>
          <w:color w:val="000000" w:themeColor="text1"/>
          <w:sz w:val="23"/>
          <w:szCs w:val="23"/>
        </w:rPr>
        <w:t xml:space="preserve">results. </w:t>
      </w:r>
    </w:p>
    <w:p w14:paraId="706C5F0B" w14:textId="77777777" w:rsidR="00964DC6" w:rsidRPr="00EB2570" w:rsidRDefault="00964DC6" w:rsidP="006129FF">
      <w:pPr>
        <w:pStyle w:val="Default"/>
        <w:jc w:val="both"/>
        <w:rPr>
          <w:color w:val="000000" w:themeColor="text1"/>
          <w:sz w:val="23"/>
          <w:szCs w:val="23"/>
        </w:rPr>
      </w:pPr>
    </w:p>
    <w:p w14:paraId="16939E3C" w14:textId="5133710F" w:rsidR="0092736A" w:rsidRPr="00EB2570" w:rsidRDefault="00AC7373" w:rsidP="006129FF">
      <w:pPr>
        <w:pStyle w:val="Default"/>
        <w:rPr>
          <w:i/>
          <w:color w:val="000000" w:themeColor="text1"/>
          <w:sz w:val="23"/>
          <w:szCs w:val="23"/>
        </w:rPr>
      </w:pPr>
      <w:r>
        <w:rPr>
          <w:i/>
          <w:color w:val="000000" w:themeColor="text1"/>
          <w:sz w:val="23"/>
          <w:szCs w:val="23"/>
        </w:rPr>
        <w:t>D</w:t>
      </w:r>
      <w:r w:rsidRPr="00EB2570">
        <w:rPr>
          <w:i/>
          <w:color w:val="000000" w:themeColor="text1"/>
          <w:sz w:val="23"/>
          <w:szCs w:val="23"/>
        </w:rPr>
        <w:t xml:space="preserve">ata </w:t>
      </w:r>
      <w:r>
        <w:rPr>
          <w:i/>
          <w:color w:val="000000" w:themeColor="text1"/>
          <w:sz w:val="23"/>
          <w:szCs w:val="23"/>
        </w:rPr>
        <w:t>C</w:t>
      </w:r>
      <w:r w:rsidRPr="00EB2570">
        <w:rPr>
          <w:i/>
          <w:color w:val="000000" w:themeColor="text1"/>
          <w:sz w:val="23"/>
          <w:szCs w:val="23"/>
        </w:rPr>
        <w:t xml:space="preserve">ollection </w:t>
      </w:r>
      <w:r w:rsidR="0092736A" w:rsidRPr="00EB2570">
        <w:rPr>
          <w:i/>
          <w:color w:val="000000" w:themeColor="text1"/>
          <w:sz w:val="23"/>
          <w:szCs w:val="23"/>
        </w:rPr>
        <w:t xml:space="preserve">Process </w:t>
      </w:r>
    </w:p>
    <w:p w14:paraId="382A329F" w14:textId="39E4F436" w:rsidR="0092736A" w:rsidRDefault="000C3E95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Due to an</w:t>
      </w:r>
      <w:r w:rsidR="0092736A" w:rsidRPr="00EB2570">
        <w:rPr>
          <w:color w:val="000000" w:themeColor="text1"/>
          <w:sz w:val="23"/>
          <w:szCs w:val="23"/>
        </w:rPr>
        <w:t xml:space="preserve"> interest in </w:t>
      </w:r>
      <w:r>
        <w:rPr>
          <w:color w:val="000000" w:themeColor="text1"/>
          <w:sz w:val="23"/>
          <w:szCs w:val="23"/>
        </w:rPr>
        <w:t xml:space="preserve">the </w:t>
      </w:r>
      <w:r w:rsidR="0092736A" w:rsidRPr="00EB2570">
        <w:rPr>
          <w:color w:val="000000" w:themeColor="text1"/>
          <w:sz w:val="23"/>
          <w:szCs w:val="23"/>
        </w:rPr>
        <w:t xml:space="preserve">participants’ </w:t>
      </w:r>
      <w:r w:rsidR="00CD1D13" w:rsidRPr="00EB2570">
        <w:rPr>
          <w:color w:val="000000" w:themeColor="text1"/>
          <w:sz w:val="23"/>
          <w:szCs w:val="23"/>
        </w:rPr>
        <w:t>perception</w:t>
      </w:r>
      <w:r w:rsidR="0092736A" w:rsidRPr="00EB2570">
        <w:rPr>
          <w:color w:val="000000" w:themeColor="text1"/>
          <w:sz w:val="23"/>
          <w:szCs w:val="23"/>
        </w:rPr>
        <w:t xml:space="preserve"> and the context </w:t>
      </w:r>
      <w:r>
        <w:rPr>
          <w:color w:val="000000" w:themeColor="text1"/>
          <w:sz w:val="23"/>
          <w:szCs w:val="23"/>
        </w:rPr>
        <w:t xml:space="preserve">in which </w:t>
      </w:r>
      <w:r w:rsidR="0092736A" w:rsidRPr="00EB2570">
        <w:rPr>
          <w:color w:val="000000" w:themeColor="text1"/>
          <w:sz w:val="23"/>
          <w:szCs w:val="23"/>
        </w:rPr>
        <w:t>they learn best, the study requires more in</w:t>
      </w:r>
      <w:r w:rsidR="00931FB5">
        <w:rPr>
          <w:color w:val="000000" w:themeColor="text1"/>
          <w:sz w:val="23"/>
          <w:szCs w:val="23"/>
        </w:rPr>
        <w:t>-</w:t>
      </w:r>
      <w:r w:rsidR="0092736A" w:rsidRPr="00EB2570">
        <w:rPr>
          <w:color w:val="000000" w:themeColor="text1"/>
          <w:sz w:val="23"/>
          <w:szCs w:val="23"/>
        </w:rPr>
        <w:t xml:space="preserve">depth data collection. As </w:t>
      </w:r>
      <w:r w:rsidR="004016BA">
        <w:rPr>
          <w:color w:val="000000" w:themeColor="text1"/>
          <w:sz w:val="23"/>
          <w:szCs w:val="23"/>
        </w:rPr>
        <w:t xml:space="preserve">is </w:t>
      </w:r>
      <w:r w:rsidR="0092736A" w:rsidRPr="00EB2570">
        <w:rPr>
          <w:color w:val="000000" w:themeColor="text1"/>
          <w:sz w:val="23"/>
          <w:szCs w:val="23"/>
        </w:rPr>
        <w:t xml:space="preserve">typical in qualitative studies, data will be collected </w:t>
      </w:r>
      <w:r w:rsidR="008E5400" w:rsidRPr="00EB2570">
        <w:rPr>
          <w:color w:val="000000" w:themeColor="text1"/>
          <w:sz w:val="23"/>
          <w:szCs w:val="23"/>
        </w:rPr>
        <w:t>through</w:t>
      </w:r>
      <w:r w:rsidR="00650812">
        <w:rPr>
          <w:color w:val="000000" w:themeColor="text1"/>
          <w:sz w:val="23"/>
          <w:szCs w:val="23"/>
        </w:rPr>
        <w:t>:</w:t>
      </w:r>
      <w:r w:rsidR="008E5400" w:rsidRPr="00EB2570">
        <w:rPr>
          <w:color w:val="000000" w:themeColor="text1"/>
          <w:sz w:val="23"/>
          <w:szCs w:val="23"/>
        </w:rPr>
        <w:t xml:space="preserve"> </w:t>
      </w:r>
      <w:r w:rsidR="0092736A" w:rsidRPr="00EB2570">
        <w:rPr>
          <w:color w:val="000000" w:themeColor="text1"/>
          <w:sz w:val="23"/>
          <w:szCs w:val="23"/>
        </w:rPr>
        <w:t>semi</w:t>
      </w:r>
      <w:r w:rsidR="00650812">
        <w:rPr>
          <w:color w:val="000000" w:themeColor="text1"/>
          <w:sz w:val="23"/>
          <w:szCs w:val="23"/>
        </w:rPr>
        <w:t>-</w:t>
      </w:r>
      <w:r w:rsidR="0092736A" w:rsidRPr="00EB2570">
        <w:rPr>
          <w:color w:val="000000" w:themeColor="text1"/>
          <w:sz w:val="23"/>
          <w:szCs w:val="23"/>
        </w:rPr>
        <w:t>structured and in</w:t>
      </w:r>
      <w:r w:rsidR="00650812">
        <w:rPr>
          <w:color w:val="000000" w:themeColor="text1"/>
          <w:sz w:val="23"/>
          <w:szCs w:val="23"/>
        </w:rPr>
        <w:t>-</w:t>
      </w:r>
      <w:r w:rsidR="0092736A" w:rsidRPr="00EB2570">
        <w:rPr>
          <w:color w:val="000000" w:themeColor="text1"/>
          <w:sz w:val="23"/>
          <w:szCs w:val="23"/>
        </w:rPr>
        <w:t>depth interviews</w:t>
      </w:r>
      <w:r w:rsidR="00650812">
        <w:rPr>
          <w:color w:val="000000" w:themeColor="text1"/>
          <w:sz w:val="23"/>
          <w:szCs w:val="23"/>
        </w:rPr>
        <w:t>,</w:t>
      </w:r>
      <w:r w:rsidR="0092736A" w:rsidRPr="00EB2570">
        <w:rPr>
          <w:color w:val="000000" w:themeColor="text1"/>
          <w:sz w:val="23"/>
          <w:szCs w:val="23"/>
        </w:rPr>
        <w:t xml:space="preserve"> </w:t>
      </w:r>
      <w:r w:rsidR="00650812">
        <w:rPr>
          <w:color w:val="000000" w:themeColor="text1"/>
          <w:sz w:val="23"/>
          <w:szCs w:val="23"/>
        </w:rPr>
        <w:t>providing</w:t>
      </w:r>
      <w:r w:rsidR="00650812" w:rsidRPr="00EB2570">
        <w:rPr>
          <w:color w:val="000000" w:themeColor="text1"/>
          <w:sz w:val="23"/>
          <w:szCs w:val="23"/>
        </w:rPr>
        <w:t xml:space="preserve"> </w:t>
      </w:r>
      <w:r w:rsidR="00650812">
        <w:rPr>
          <w:color w:val="000000" w:themeColor="text1"/>
          <w:sz w:val="23"/>
          <w:szCs w:val="23"/>
        </w:rPr>
        <w:t xml:space="preserve">the </w:t>
      </w:r>
      <w:r w:rsidR="0092736A" w:rsidRPr="00EB2570">
        <w:rPr>
          <w:color w:val="000000" w:themeColor="text1"/>
          <w:sz w:val="23"/>
          <w:szCs w:val="23"/>
        </w:rPr>
        <w:t>primary source data for th</w:t>
      </w:r>
      <w:r w:rsidR="00650812">
        <w:rPr>
          <w:color w:val="000000" w:themeColor="text1"/>
          <w:sz w:val="23"/>
          <w:szCs w:val="23"/>
        </w:rPr>
        <w:t>e</w:t>
      </w:r>
      <w:r w:rsidR="0092736A" w:rsidRPr="00EB2570">
        <w:rPr>
          <w:color w:val="000000" w:themeColor="text1"/>
          <w:sz w:val="23"/>
          <w:szCs w:val="23"/>
        </w:rPr>
        <w:t xml:space="preserve"> study;</w:t>
      </w:r>
      <w:r w:rsidR="0020452A" w:rsidRPr="00EB2570">
        <w:rPr>
          <w:color w:val="000000" w:themeColor="text1"/>
          <w:sz w:val="23"/>
          <w:szCs w:val="23"/>
        </w:rPr>
        <w:t xml:space="preserve"> </w:t>
      </w:r>
      <w:r w:rsidR="00F868CB" w:rsidRPr="00EB2570">
        <w:rPr>
          <w:color w:val="000000" w:themeColor="text1"/>
          <w:sz w:val="23"/>
          <w:szCs w:val="23"/>
        </w:rPr>
        <w:t xml:space="preserve">focus group discussion; and </w:t>
      </w:r>
      <w:r w:rsidR="0092736A" w:rsidRPr="00EB2570">
        <w:rPr>
          <w:color w:val="000000" w:themeColor="text1"/>
          <w:sz w:val="23"/>
          <w:szCs w:val="23"/>
        </w:rPr>
        <w:t>written relevant documents</w:t>
      </w:r>
      <w:r w:rsidR="00650812">
        <w:rPr>
          <w:color w:val="000000" w:themeColor="text1"/>
          <w:sz w:val="23"/>
          <w:szCs w:val="23"/>
        </w:rPr>
        <w:t>,</w:t>
      </w:r>
      <w:r w:rsidR="0092736A" w:rsidRPr="00EB2570">
        <w:rPr>
          <w:color w:val="000000" w:themeColor="text1"/>
          <w:sz w:val="23"/>
          <w:szCs w:val="23"/>
        </w:rPr>
        <w:t xml:space="preserve"> such as training </w:t>
      </w:r>
      <w:r w:rsidR="004C07BB" w:rsidRPr="00EB2570">
        <w:rPr>
          <w:color w:val="000000" w:themeColor="text1"/>
          <w:sz w:val="23"/>
          <w:szCs w:val="23"/>
        </w:rPr>
        <w:t xml:space="preserve">and programme </w:t>
      </w:r>
      <w:r w:rsidR="0092736A" w:rsidRPr="00EB2570">
        <w:rPr>
          <w:color w:val="000000" w:themeColor="text1"/>
          <w:sz w:val="23"/>
          <w:szCs w:val="23"/>
        </w:rPr>
        <w:t xml:space="preserve">evaluations, if available. </w:t>
      </w:r>
      <w:r w:rsidR="00343938" w:rsidRPr="00EB2570">
        <w:rPr>
          <w:color w:val="000000" w:themeColor="text1"/>
          <w:sz w:val="23"/>
          <w:szCs w:val="23"/>
        </w:rPr>
        <w:t xml:space="preserve">In addition, </w:t>
      </w:r>
      <w:r w:rsidR="00C8022F">
        <w:rPr>
          <w:color w:val="000000" w:themeColor="text1"/>
          <w:sz w:val="23"/>
          <w:szCs w:val="23"/>
        </w:rPr>
        <w:t>the researcher</w:t>
      </w:r>
      <w:r w:rsidR="00C8022F" w:rsidRPr="00EB2570">
        <w:rPr>
          <w:color w:val="000000" w:themeColor="text1"/>
          <w:sz w:val="23"/>
          <w:szCs w:val="23"/>
        </w:rPr>
        <w:t xml:space="preserve"> </w:t>
      </w:r>
      <w:r w:rsidR="00343938" w:rsidRPr="00EB2570">
        <w:rPr>
          <w:color w:val="000000" w:themeColor="text1"/>
          <w:sz w:val="23"/>
          <w:szCs w:val="23"/>
        </w:rPr>
        <w:t>will observe participants where needed</w:t>
      </w:r>
      <w:r w:rsidR="00C8022F">
        <w:rPr>
          <w:color w:val="000000" w:themeColor="text1"/>
          <w:sz w:val="23"/>
          <w:szCs w:val="23"/>
        </w:rPr>
        <w:t>, in order</w:t>
      </w:r>
      <w:r w:rsidR="00F56700" w:rsidRPr="00EB2570">
        <w:rPr>
          <w:color w:val="000000" w:themeColor="text1"/>
          <w:sz w:val="23"/>
          <w:szCs w:val="23"/>
        </w:rPr>
        <w:t xml:space="preserve"> to relate to the content of the TPD and </w:t>
      </w:r>
      <w:r w:rsidR="00C8022F">
        <w:rPr>
          <w:color w:val="000000" w:themeColor="text1"/>
          <w:sz w:val="23"/>
          <w:szCs w:val="23"/>
        </w:rPr>
        <w:t>observe</w:t>
      </w:r>
      <w:r w:rsidR="00C8022F" w:rsidRPr="00EB2570">
        <w:rPr>
          <w:color w:val="000000" w:themeColor="text1"/>
          <w:sz w:val="23"/>
          <w:szCs w:val="23"/>
        </w:rPr>
        <w:t xml:space="preserve"> </w:t>
      </w:r>
      <w:r w:rsidR="00F56700" w:rsidRPr="00EB2570">
        <w:rPr>
          <w:color w:val="000000" w:themeColor="text1"/>
          <w:sz w:val="23"/>
          <w:szCs w:val="23"/>
        </w:rPr>
        <w:t xml:space="preserve">it implemented </w:t>
      </w:r>
      <w:r w:rsidR="00C8022F">
        <w:rPr>
          <w:color w:val="000000" w:themeColor="text1"/>
          <w:sz w:val="23"/>
          <w:szCs w:val="23"/>
        </w:rPr>
        <w:t>in</w:t>
      </w:r>
      <w:r w:rsidR="00C8022F" w:rsidRPr="00EB2570">
        <w:rPr>
          <w:color w:val="000000" w:themeColor="text1"/>
          <w:sz w:val="23"/>
          <w:szCs w:val="23"/>
        </w:rPr>
        <w:t xml:space="preserve"> </w:t>
      </w:r>
      <w:r w:rsidR="00F56700" w:rsidRPr="00EB2570">
        <w:rPr>
          <w:color w:val="000000" w:themeColor="text1"/>
          <w:sz w:val="23"/>
          <w:szCs w:val="23"/>
        </w:rPr>
        <w:t xml:space="preserve">classroom instruction. </w:t>
      </w:r>
    </w:p>
    <w:p w14:paraId="537DCF88" w14:textId="77777777" w:rsidR="00C8022F" w:rsidRPr="00EB2570" w:rsidRDefault="00C8022F" w:rsidP="006129FF">
      <w:pPr>
        <w:pStyle w:val="Default"/>
        <w:ind w:firstLine="720"/>
        <w:jc w:val="both"/>
        <w:rPr>
          <w:color w:val="000000" w:themeColor="text1"/>
          <w:sz w:val="23"/>
          <w:szCs w:val="23"/>
        </w:rPr>
      </w:pPr>
    </w:p>
    <w:p w14:paraId="45E4DAE6" w14:textId="77777777" w:rsidR="0092736A" w:rsidRPr="00EB2570" w:rsidRDefault="0092736A" w:rsidP="006129FF">
      <w:pPr>
        <w:pStyle w:val="Default"/>
        <w:rPr>
          <w:i/>
          <w:color w:val="000000" w:themeColor="text1"/>
          <w:sz w:val="23"/>
          <w:szCs w:val="23"/>
        </w:rPr>
      </w:pPr>
      <w:r w:rsidRPr="00EB2570">
        <w:rPr>
          <w:i/>
          <w:color w:val="000000" w:themeColor="text1"/>
          <w:sz w:val="23"/>
          <w:szCs w:val="23"/>
        </w:rPr>
        <w:t>Data Analys</w:t>
      </w:r>
      <w:r w:rsidR="00E92273" w:rsidRPr="00EB2570">
        <w:rPr>
          <w:i/>
          <w:color w:val="000000" w:themeColor="text1"/>
          <w:sz w:val="23"/>
          <w:szCs w:val="23"/>
        </w:rPr>
        <w:t>e</w:t>
      </w:r>
      <w:r w:rsidRPr="00EB2570">
        <w:rPr>
          <w:i/>
          <w:color w:val="000000" w:themeColor="text1"/>
          <w:sz w:val="23"/>
          <w:szCs w:val="23"/>
        </w:rPr>
        <w:t>s</w:t>
      </w:r>
    </w:p>
    <w:p w14:paraId="77AE7AEC" w14:textId="4FDCA658" w:rsidR="00737F5E" w:rsidRPr="00EB2570" w:rsidRDefault="0092736A" w:rsidP="006129FF">
      <w:pPr>
        <w:pStyle w:val="Default"/>
        <w:ind w:firstLine="720"/>
        <w:jc w:val="both"/>
        <w:rPr>
          <w:b/>
          <w:color w:val="000000" w:themeColor="text1"/>
          <w:sz w:val="23"/>
          <w:szCs w:val="23"/>
        </w:rPr>
      </w:pPr>
      <w:r w:rsidRPr="00EB2570">
        <w:rPr>
          <w:color w:val="000000" w:themeColor="text1"/>
          <w:sz w:val="23"/>
          <w:szCs w:val="23"/>
        </w:rPr>
        <w:t>Data analys</w:t>
      </w:r>
      <w:r w:rsidR="00E92273" w:rsidRPr="00EB2570">
        <w:rPr>
          <w:color w:val="000000" w:themeColor="text1"/>
          <w:sz w:val="23"/>
          <w:szCs w:val="23"/>
        </w:rPr>
        <w:t>e</w:t>
      </w:r>
      <w:r w:rsidRPr="00EB2570">
        <w:rPr>
          <w:color w:val="000000" w:themeColor="text1"/>
          <w:sz w:val="23"/>
          <w:szCs w:val="23"/>
        </w:rPr>
        <w:t>s and interpretation are critical stages in the research study</w:t>
      </w:r>
      <w:r w:rsidR="00C9410C">
        <w:rPr>
          <w:color w:val="000000" w:themeColor="text1"/>
          <w:sz w:val="23"/>
          <w:szCs w:val="23"/>
        </w:rPr>
        <w:t>,</w:t>
      </w:r>
      <w:r w:rsidRPr="00EB2570">
        <w:rPr>
          <w:color w:val="000000" w:themeColor="text1"/>
          <w:sz w:val="23"/>
          <w:szCs w:val="23"/>
        </w:rPr>
        <w:t xml:space="preserve"> as </w:t>
      </w:r>
      <w:r w:rsidR="00C9410C" w:rsidRPr="00EB2570">
        <w:rPr>
          <w:color w:val="000000" w:themeColor="text1"/>
          <w:sz w:val="23"/>
          <w:szCs w:val="23"/>
        </w:rPr>
        <w:t>summari</w:t>
      </w:r>
      <w:r w:rsidR="00C9410C">
        <w:rPr>
          <w:color w:val="000000" w:themeColor="text1"/>
          <w:sz w:val="23"/>
          <w:szCs w:val="23"/>
        </w:rPr>
        <w:t>sing</w:t>
      </w:r>
      <w:r w:rsidR="00C9410C" w:rsidRPr="00EB2570">
        <w:rPr>
          <w:color w:val="000000" w:themeColor="text1"/>
          <w:sz w:val="23"/>
          <w:szCs w:val="23"/>
        </w:rPr>
        <w:t xml:space="preserve"> </w:t>
      </w:r>
      <w:r w:rsidR="005B54EB">
        <w:rPr>
          <w:color w:val="000000" w:themeColor="text1"/>
          <w:sz w:val="23"/>
          <w:szCs w:val="23"/>
        </w:rPr>
        <w:t>the content of</w:t>
      </w:r>
      <w:r w:rsidR="00C9410C" w:rsidRPr="00EB2570">
        <w:rPr>
          <w:color w:val="000000" w:themeColor="text1"/>
          <w:sz w:val="23"/>
          <w:szCs w:val="23"/>
        </w:rPr>
        <w:t xml:space="preserve"> the gathered data </w:t>
      </w:r>
      <w:r w:rsidR="00C9410C">
        <w:rPr>
          <w:color w:val="000000" w:themeColor="text1"/>
          <w:sz w:val="23"/>
          <w:szCs w:val="23"/>
        </w:rPr>
        <w:t>and providing</w:t>
      </w:r>
      <w:r w:rsidR="00C9410C" w:rsidRPr="00EB2570">
        <w:rPr>
          <w:color w:val="000000" w:themeColor="text1"/>
          <w:sz w:val="23"/>
          <w:szCs w:val="23"/>
        </w:rPr>
        <w:t xml:space="preserve"> </w:t>
      </w:r>
      <w:r w:rsidR="00C9410C">
        <w:rPr>
          <w:color w:val="000000" w:themeColor="text1"/>
          <w:sz w:val="23"/>
          <w:szCs w:val="23"/>
        </w:rPr>
        <w:t xml:space="preserve">it with </w:t>
      </w:r>
      <w:r w:rsidR="00C9410C" w:rsidRPr="00EB2570">
        <w:rPr>
          <w:color w:val="000000" w:themeColor="text1"/>
          <w:sz w:val="23"/>
          <w:szCs w:val="23"/>
        </w:rPr>
        <w:t xml:space="preserve">meaning </w:t>
      </w:r>
      <w:r w:rsidR="00C9410C">
        <w:rPr>
          <w:color w:val="000000" w:themeColor="text1"/>
          <w:sz w:val="23"/>
          <w:szCs w:val="23"/>
        </w:rPr>
        <w:t xml:space="preserve">can be </w:t>
      </w:r>
      <w:r w:rsidRPr="00EB2570">
        <w:rPr>
          <w:color w:val="000000" w:themeColor="text1"/>
          <w:sz w:val="23"/>
          <w:szCs w:val="23"/>
        </w:rPr>
        <w:t>a complex and messy process (Creswell, 2007). As data will be collected from participants, interviews will be audio</w:t>
      </w:r>
      <w:r w:rsidR="004C07BB" w:rsidRPr="00EB2570">
        <w:rPr>
          <w:color w:val="000000" w:themeColor="text1"/>
          <w:sz w:val="23"/>
          <w:szCs w:val="23"/>
        </w:rPr>
        <w:t xml:space="preserve"> recorded</w:t>
      </w:r>
      <w:r w:rsidRPr="00EB2570">
        <w:rPr>
          <w:color w:val="000000" w:themeColor="text1"/>
          <w:sz w:val="23"/>
          <w:szCs w:val="23"/>
        </w:rPr>
        <w:t xml:space="preserve"> and transcri</w:t>
      </w:r>
      <w:r w:rsidR="000E5274" w:rsidRPr="00EB2570">
        <w:rPr>
          <w:color w:val="000000" w:themeColor="text1"/>
          <w:sz w:val="23"/>
          <w:szCs w:val="23"/>
        </w:rPr>
        <w:t>bed</w:t>
      </w:r>
      <w:r w:rsidRPr="00EB2570">
        <w:rPr>
          <w:color w:val="000000" w:themeColor="text1"/>
          <w:sz w:val="23"/>
          <w:szCs w:val="23"/>
        </w:rPr>
        <w:t>. Analyses will involve following three repeating steps</w:t>
      </w:r>
      <w:r w:rsidR="001E6301">
        <w:rPr>
          <w:color w:val="000000" w:themeColor="text1"/>
          <w:sz w:val="23"/>
          <w:szCs w:val="23"/>
        </w:rPr>
        <w:t>,</w:t>
      </w:r>
      <w:r w:rsidRPr="00EB2570">
        <w:rPr>
          <w:color w:val="000000" w:themeColor="text1"/>
          <w:sz w:val="23"/>
          <w:szCs w:val="23"/>
        </w:rPr>
        <w:t xml:space="preserve"> as described by Gay, Mills &amp; Airasian, 2006, p. 469</w:t>
      </w:r>
      <w:r w:rsidR="001E6301">
        <w:rPr>
          <w:color w:val="000000" w:themeColor="text1"/>
          <w:sz w:val="23"/>
          <w:szCs w:val="23"/>
        </w:rPr>
        <w:t>:</w:t>
      </w:r>
      <w:r w:rsidRPr="00EB2570">
        <w:rPr>
          <w:color w:val="000000" w:themeColor="text1"/>
          <w:sz w:val="23"/>
          <w:szCs w:val="23"/>
        </w:rPr>
        <w:t xml:space="preserve"> </w:t>
      </w:r>
      <w:r w:rsidR="001E6301">
        <w:rPr>
          <w:color w:val="000000" w:themeColor="text1"/>
          <w:sz w:val="23"/>
          <w:szCs w:val="23"/>
        </w:rPr>
        <w:t>“</w:t>
      </w:r>
      <w:r w:rsidRPr="00EB2570">
        <w:rPr>
          <w:color w:val="000000" w:themeColor="text1"/>
          <w:sz w:val="23"/>
          <w:szCs w:val="23"/>
        </w:rPr>
        <w:t>reading,  describing what is going on in the setting an</w:t>
      </w:r>
      <w:r w:rsidR="00EA5222" w:rsidRPr="00EB2570">
        <w:rPr>
          <w:color w:val="000000" w:themeColor="text1"/>
          <w:sz w:val="23"/>
          <w:szCs w:val="23"/>
        </w:rPr>
        <w:t>d classifying research data</w:t>
      </w:r>
      <w:r w:rsidR="002922A9">
        <w:rPr>
          <w:color w:val="000000" w:themeColor="text1"/>
          <w:sz w:val="23"/>
          <w:szCs w:val="23"/>
        </w:rPr>
        <w:t>”</w:t>
      </w:r>
      <w:r w:rsidR="00EA5222" w:rsidRPr="00EB2570">
        <w:rPr>
          <w:color w:val="000000" w:themeColor="text1"/>
          <w:sz w:val="23"/>
          <w:szCs w:val="23"/>
        </w:rPr>
        <w:t xml:space="preserve">. </w:t>
      </w:r>
      <w:r w:rsidR="001E6301">
        <w:rPr>
          <w:color w:val="000000" w:themeColor="text1"/>
          <w:sz w:val="23"/>
          <w:szCs w:val="23"/>
        </w:rPr>
        <w:t>The researcher</w:t>
      </w:r>
      <w:r w:rsidR="001E6301" w:rsidRPr="00EB2570">
        <w:rPr>
          <w:color w:val="000000" w:themeColor="text1"/>
          <w:sz w:val="23"/>
          <w:szCs w:val="23"/>
        </w:rPr>
        <w:t xml:space="preserve"> </w:t>
      </w:r>
      <w:r w:rsidRPr="00EB2570">
        <w:rPr>
          <w:color w:val="000000" w:themeColor="text1"/>
          <w:sz w:val="23"/>
          <w:szCs w:val="23"/>
        </w:rPr>
        <w:t xml:space="preserve">will examine and </w:t>
      </w:r>
      <w:r w:rsidR="000E5274" w:rsidRPr="00EB2570">
        <w:rPr>
          <w:color w:val="000000" w:themeColor="text1"/>
          <w:sz w:val="23"/>
          <w:szCs w:val="23"/>
        </w:rPr>
        <w:t>re-examine</w:t>
      </w:r>
      <w:r w:rsidRPr="00EB2570">
        <w:rPr>
          <w:color w:val="000000" w:themeColor="text1"/>
          <w:sz w:val="23"/>
          <w:szCs w:val="23"/>
        </w:rPr>
        <w:t xml:space="preserve"> data in search of themes that will evolve through organi</w:t>
      </w:r>
      <w:r w:rsidR="00095F49">
        <w:rPr>
          <w:color w:val="000000" w:themeColor="text1"/>
          <w:sz w:val="23"/>
          <w:szCs w:val="23"/>
        </w:rPr>
        <w:t>s</w:t>
      </w:r>
      <w:r w:rsidRPr="00EB2570">
        <w:rPr>
          <w:color w:val="000000" w:themeColor="text1"/>
          <w:sz w:val="23"/>
          <w:szCs w:val="23"/>
        </w:rPr>
        <w:t xml:space="preserve">ing, coding, categorising, analysing and interpreting </w:t>
      </w:r>
      <w:r w:rsidR="00095F49">
        <w:rPr>
          <w:color w:val="000000" w:themeColor="text1"/>
          <w:sz w:val="23"/>
          <w:szCs w:val="23"/>
        </w:rPr>
        <w:t xml:space="preserve">the data </w:t>
      </w:r>
      <w:r w:rsidRPr="00EB2570">
        <w:rPr>
          <w:color w:val="000000" w:themeColor="text1"/>
          <w:sz w:val="23"/>
          <w:szCs w:val="23"/>
        </w:rPr>
        <w:t>in a meaningful, structured and logical way</w:t>
      </w:r>
      <w:r w:rsidR="00994282" w:rsidRPr="00EB2570">
        <w:rPr>
          <w:color w:val="000000" w:themeColor="text1"/>
          <w:sz w:val="23"/>
          <w:szCs w:val="23"/>
        </w:rPr>
        <w:t xml:space="preserve"> (Creswell, 2007)</w:t>
      </w:r>
      <w:r w:rsidRPr="00EB2570">
        <w:rPr>
          <w:color w:val="000000" w:themeColor="text1"/>
          <w:sz w:val="23"/>
          <w:szCs w:val="23"/>
        </w:rPr>
        <w:t>. Through a process of data analysi</w:t>
      </w:r>
      <w:r w:rsidR="00737D2C">
        <w:rPr>
          <w:color w:val="000000" w:themeColor="text1"/>
          <w:sz w:val="23"/>
          <w:szCs w:val="23"/>
        </w:rPr>
        <w:t>s</w:t>
      </w:r>
      <w:r w:rsidRPr="00EB2570">
        <w:rPr>
          <w:color w:val="000000" w:themeColor="text1"/>
          <w:sz w:val="23"/>
          <w:szCs w:val="23"/>
        </w:rPr>
        <w:t xml:space="preserve"> and interpretation, </w:t>
      </w:r>
      <w:r w:rsidR="00737D2C">
        <w:rPr>
          <w:color w:val="000000" w:themeColor="text1"/>
          <w:sz w:val="23"/>
          <w:szCs w:val="23"/>
        </w:rPr>
        <w:t>an attempt will be made</w:t>
      </w:r>
      <w:r w:rsidRPr="00EB2570">
        <w:rPr>
          <w:color w:val="000000" w:themeColor="text1"/>
          <w:sz w:val="23"/>
          <w:szCs w:val="23"/>
        </w:rPr>
        <w:t xml:space="preserve"> to identify relationships, </w:t>
      </w:r>
      <w:r w:rsidR="00737D2C">
        <w:rPr>
          <w:color w:val="000000" w:themeColor="text1"/>
          <w:sz w:val="23"/>
          <w:szCs w:val="23"/>
        </w:rPr>
        <w:t xml:space="preserve">and to </w:t>
      </w:r>
      <w:r w:rsidRPr="00EB2570">
        <w:rPr>
          <w:color w:val="000000" w:themeColor="text1"/>
          <w:sz w:val="23"/>
          <w:szCs w:val="23"/>
        </w:rPr>
        <w:t xml:space="preserve">discover, understand and describe teachers’ </w:t>
      </w:r>
      <w:r w:rsidR="00F56700" w:rsidRPr="00EB2570">
        <w:rPr>
          <w:color w:val="000000" w:themeColor="text1"/>
          <w:sz w:val="23"/>
          <w:szCs w:val="23"/>
        </w:rPr>
        <w:t>perceptions</w:t>
      </w:r>
      <w:r w:rsidRPr="00EB2570">
        <w:rPr>
          <w:color w:val="000000" w:themeColor="text1"/>
          <w:sz w:val="23"/>
          <w:szCs w:val="23"/>
        </w:rPr>
        <w:t xml:space="preserve"> on effective learning and development. </w:t>
      </w:r>
    </w:p>
    <w:p w14:paraId="7BAEB9F9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79218A9A" w14:textId="101001A9" w:rsidR="00737F5E" w:rsidRPr="00EB2570" w:rsidRDefault="00737F5E" w:rsidP="006129FF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t>Ethical Consideration</w:t>
      </w:r>
      <w:r w:rsidR="000C3E95">
        <w:rPr>
          <w:b/>
          <w:color w:val="000000" w:themeColor="text1"/>
        </w:rPr>
        <w:t>s</w:t>
      </w:r>
    </w:p>
    <w:p w14:paraId="16CF2D9C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2515704C" w14:textId="483E42F1" w:rsidR="00DE28E3" w:rsidRPr="00EB2570" w:rsidRDefault="00EB306B" w:rsidP="006129FF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rPr>
          <w:b/>
          <w:color w:val="000000" w:themeColor="text1"/>
          <w:sz w:val="23"/>
          <w:szCs w:val="23"/>
        </w:rPr>
      </w:pPr>
      <w:r w:rsidRPr="00EB2570">
        <w:rPr>
          <w:color w:val="333333"/>
          <w:sz w:val="23"/>
          <w:szCs w:val="23"/>
        </w:rPr>
        <w:t>The</w:t>
      </w:r>
      <w:r w:rsidR="00737F5E" w:rsidRPr="00EB2570">
        <w:rPr>
          <w:color w:val="333333"/>
          <w:sz w:val="23"/>
          <w:szCs w:val="23"/>
        </w:rPr>
        <w:t xml:space="preserve"> study will address ethical considerations by: a) </w:t>
      </w:r>
      <w:r w:rsidR="00D97D91" w:rsidRPr="00EB2570">
        <w:rPr>
          <w:color w:val="333333"/>
          <w:sz w:val="23"/>
          <w:szCs w:val="23"/>
        </w:rPr>
        <w:t>ensuring</w:t>
      </w:r>
      <w:r w:rsidR="00D97D91">
        <w:rPr>
          <w:color w:val="333333"/>
          <w:sz w:val="23"/>
          <w:szCs w:val="23"/>
        </w:rPr>
        <w:t xml:space="preserve"> v</w:t>
      </w:r>
      <w:r w:rsidR="00737F5E" w:rsidRPr="00EB2570">
        <w:rPr>
          <w:color w:val="333333"/>
          <w:sz w:val="23"/>
          <w:szCs w:val="23"/>
        </w:rPr>
        <w:t xml:space="preserve">oluntary participation of respondents in the research; b) avoiding </w:t>
      </w:r>
      <w:r w:rsidR="00D97D91">
        <w:rPr>
          <w:color w:val="333333"/>
          <w:sz w:val="23"/>
          <w:szCs w:val="23"/>
        </w:rPr>
        <w:t>the</w:t>
      </w:r>
      <w:r w:rsidR="00D97D91" w:rsidRPr="00EB2570">
        <w:rPr>
          <w:color w:val="333333"/>
          <w:sz w:val="23"/>
          <w:szCs w:val="23"/>
        </w:rPr>
        <w:t xml:space="preserve"> </w:t>
      </w:r>
      <w:r w:rsidR="00737F5E" w:rsidRPr="00EB2570">
        <w:rPr>
          <w:color w:val="333333"/>
          <w:sz w:val="23"/>
          <w:szCs w:val="23"/>
        </w:rPr>
        <w:t xml:space="preserve">use of </w:t>
      </w:r>
      <w:r w:rsidR="00D97D91">
        <w:rPr>
          <w:color w:val="333333"/>
          <w:sz w:val="23"/>
          <w:szCs w:val="23"/>
        </w:rPr>
        <w:t xml:space="preserve">any </w:t>
      </w:r>
      <w:r w:rsidR="00737F5E" w:rsidRPr="00EB2570">
        <w:rPr>
          <w:color w:val="333333"/>
          <w:sz w:val="23"/>
          <w:szCs w:val="23"/>
        </w:rPr>
        <w:t xml:space="preserve">offensive, discriminatory </w:t>
      </w:r>
      <w:r w:rsidR="00737F5E" w:rsidRPr="00EB2570">
        <w:rPr>
          <w:color w:val="333333"/>
          <w:sz w:val="23"/>
          <w:szCs w:val="23"/>
        </w:rPr>
        <w:lastRenderedPageBreak/>
        <w:t xml:space="preserve">or other unacceptable language </w:t>
      </w:r>
      <w:r w:rsidR="00A6046E" w:rsidRPr="00EB2570">
        <w:rPr>
          <w:color w:val="333333"/>
          <w:sz w:val="23"/>
          <w:szCs w:val="23"/>
        </w:rPr>
        <w:t>in the formulation of interview/f</w:t>
      </w:r>
      <w:r w:rsidR="00737F5E" w:rsidRPr="00EB2570">
        <w:rPr>
          <w:color w:val="333333"/>
          <w:sz w:val="23"/>
          <w:szCs w:val="23"/>
        </w:rPr>
        <w:t>ocus group questions; c) e</w:t>
      </w:r>
      <w:r w:rsidR="00F021A5" w:rsidRPr="00EB2570">
        <w:rPr>
          <w:color w:val="333333"/>
          <w:sz w:val="23"/>
          <w:szCs w:val="23"/>
        </w:rPr>
        <w:t xml:space="preserve">nsuring </w:t>
      </w:r>
      <w:r w:rsidR="00D97D91">
        <w:rPr>
          <w:color w:val="333333"/>
          <w:sz w:val="23"/>
          <w:szCs w:val="23"/>
        </w:rPr>
        <w:t xml:space="preserve">the </w:t>
      </w:r>
      <w:r w:rsidR="00F021A5" w:rsidRPr="00EB2570">
        <w:rPr>
          <w:color w:val="333333"/>
          <w:sz w:val="23"/>
          <w:szCs w:val="23"/>
        </w:rPr>
        <w:t>privacy and anonymity of participants</w:t>
      </w:r>
      <w:r w:rsidR="00737F5E" w:rsidRPr="00EB2570">
        <w:rPr>
          <w:color w:val="333333"/>
          <w:sz w:val="23"/>
          <w:szCs w:val="23"/>
        </w:rPr>
        <w:t xml:space="preserve">; d) acknowledging the works of other authors used in any part of the dissertation with the use of </w:t>
      </w:r>
      <w:r w:rsidR="00D97D91">
        <w:rPr>
          <w:color w:val="333333"/>
          <w:sz w:val="23"/>
          <w:szCs w:val="23"/>
        </w:rPr>
        <w:t xml:space="preserve">an </w:t>
      </w:r>
      <w:r w:rsidR="00374CBA" w:rsidRPr="00EB2570">
        <w:rPr>
          <w:color w:val="333333"/>
          <w:sz w:val="23"/>
          <w:szCs w:val="23"/>
        </w:rPr>
        <w:t>appropriate</w:t>
      </w:r>
      <w:r w:rsidR="00737F5E" w:rsidRPr="00EB2570">
        <w:rPr>
          <w:color w:val="333333"/>
          <w:sz w:val="23"/>
          <w:szCs w:val="23"/>
        </w:rPr>
        <w:t xml:space="preserve"> referencing system</w:t>
      </w:r>
      <w:r w:rsidR="00D97D91">
        <w:rPr>
          <w:color w:val="333333"/>
          <w:sz w:val="23"/>
          <w:szCs w:val="23"/>
        </w:rPr>
        <w:t>,</w:t>
      </w:r>
      <w:r w:rsidR="00737F5E" w:rsidRPr="00EB2570">
        <w:rPr>
          <w:color w:val="333333"/>
          <w:sz w:val="23"/>
          <w:szCs w:val="23"/>
        </w:rPr>
        <w:t xml:space="preserve"> and f) maintaining the highest level of objectivity in discussions and analyses throughout the research</w:t>
      </w:r>
      <w:r w:rsidR="00374CBA" w:rsidRPr="00EB2570">
        <w:rPr>
          <w:color w:val="333333"/>
          <w:sz w:val="23"/>
          <w:szCs w:val="23"/>
        </w:rPr>
        <w:t xml:space="preserve"> (Bryman &amp; Bell,</w:t>
      </w:r>
      <w:r w:rsidR="00D97D91">
        <w:rPr>
          <w:color w:val="333333"/>
          <w:sz w:val="23"/>
          <w:szCs w:val="23"/>
        </w:rPr>
        <w:t xml:space="preserve"> </w:t>
      </w:r>
      <w:r w:rsidR="00374CBA" w:rsidRPr="00EB2570">
        <w:rPr>
          <w:color w:val="333333"/>
          <w:sz w:val="23"/>
          <w:szCs w:val="23"/>
        </w:rPr>
        <w:t>2007)</w:t>
      </w:r>
      <w:r w:rsidR="00737F5E" w:rsidRPr="00EB2570">
        <w:rPr>
          <w:color w:val="333333"/>
          <w:sz w:val="23"/>
          <w:szCs w:val="23"/>
        </w:rPr>
        <w:t>.</w:t>
      </w:r>
    </w:p>
    <w:p w14:paraId="4281D70C" w14:textId="77777777" w:rsidR="006129FF" w:rsidRPr="00EB2570" w:rsidRDefault="006129FF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0A23AD1F" w14:textId="2E989616" w:rsidR="00DE28E3" w:rsidRPr="00EB2570" w:rsidRDefault="00DE28E3" w:rsidP="006129FF">
      <w:pPr>
        <w:pStyle w:val="Default"/>
        <w:jc w:val="center"/>
        <w:rPr>
          <w:b/>
          <w:color w:val="000000" w:themeColor="text1"/>
        </w:rPr>
      </w:pPr>
      <w:r w:rsidRPr="00EB2570">
        <w:rPr>
          <w:b/>
          <w:color w:val="000000" w:themeColor="text1"/>
        </w:rPr>
        <w:t xml:space="preserve">Expected </w:t>
      </w:r>
      <w:r w:rsidR="00D97D91">
        <w:rPr>
          <w:b/>
          <w:color w:val="000000" w:themeColor="text1"/>
        </w:rPr>
        <w:t>R</w:t>
      </w:r>
      <w:r w:rsidRPr="00EB2570">
        <w:rPr>
          <w:b/>
          <w:color w:val="000000" w:themeColor="text1"/>
        </w:rPr>
        <w:t xml:space="preserve">esults/Scientific </w:t>
      </w:r>
      <w:r w:rsidR="00D97D91">
        <w:rPr>
          <w:b/>
          <w:color w:val="000000" w:themeColor="text1"/>
        </w:rPr>
        <w:t>C</w:t>
      </w:r>
      <w:r w:rsidRPr="00EB2570">
        <w:rPr>
          <w:b/>
          <w:color w:val="000000" w:themeColor="text1"/>
        </w:rPr>
        <w:t>ontribution</w:t>
      </w:r>
    </w:p>
    <w:p w14:paraId="15B535DD" w14:textId="77777777" w:rsidR="00890255" w:rsidRPr="00EB2570" w:rsidRDefault="00890255" w:rsidP="006129FF">
      <w:pPr>
        <w:pStyle w:val="Default"/>
        <w:jc w:val="center"/>
        <w:rPr>
          <w:b/>
          <w:color w:val="000000" w:themeColor="text1"/>
          <w:sz w:val="23"/>
          <w:szCs w:val="23"/>
        </w:rPr>
      </w:pPr>
    </w:p>
    <w:p w14:paraId="63E00A38" w14:textId="3EF31424" w:rsidR="00F83A3F" w:rsidRPr="00EB2570" w:rsidRDefault="00DE28E3" w:rsidP="006129FF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rPr>
          <w:color w:val="333333"/>
          <w:sz w:val="23"/>
          <w:szCs w:val="23"/>
        </w:rPr>
      </w:pPr>
      <w:r w:rsidRPr="00EB2570">
        <w:rPr>
          <w:color w:val="333333"/>
          <w:sz w:val="23"/>
          <w:szCs w:val="23"/>
        </w:rPr>
        <w:t>Th</w:t>
      </w:r>
      <w:r w:rsidR="00D97D91">
        <w:rPr>
          <w:color w:val="333333"/>
          <w:sz w:val="23"/>
          <w:szCs w:val="23"/>
        </w:rPr>
        <w:t>e present</w:t>
      </w:r>
      <w:r w:rsidRPr="00EB2570">
        <w:rPr>
          <w:color w:val="333333"/>
          <w:sz w:val="23"/>
          <w:szCs w:val="23"/>
        </w:rPr>
        <w:t xml:space="preserve"> study will </w:t>
      </w:r>
      <w:r w:rsidR="00D846A7" w:rsidRPr="00EB2570">
        <w:rPr>
          <w:color w:val="333333"/>
          <w:sz w:val="23"/>
          <w:szCs w:val="23"/>
        </w:rPr>
        <w:t xml:space="preserve">shed light </w:t>
      </w:r>
      <w:r w:rsidR="00D97D91">
        <w:rPr>
          <w:color w:val="333333"/>
          <w:sz w:val="23"/>
          <w:szCs w:val="23"/>
        </w:rPr>
        <w:t>on</w:t>
      </w:r>
      <w:r w:rsidR="00D97D91" w:rsidRPr="00EB2570">
        <w:rPr>
          <w:color w:val="333333"/>
          <w:sz w:val="23"/>
          <w:szCs w:val="23"/>
        </w:rPr>
        <w:t xml:space="preserve"> </w:t>
      </w:r>
      <w:r w:rsidR="00D846A7" w:rsidRPr="00EB2570">
        <w:rPr>
          <w:color w:val="333333"/>
          <w:sz w:val="23"/>
          <w:szCs w:val="23"/>
        </w:rPr>
        <w:t xml:space="preserve">the evidence of improved instructional practice through </w:t>
      </w:r>
      <w:r w:rsidRPr="00EB2570">
        <w:rPr>
          <w:color w:val="333333"/>
          <w:sz w:val="23"/>
          <w:szCs w:val="23"/>
        </w:rPr>
        <w:t xml:space="preserve">successful models of teacher professional development and growth by providing insight </w:t>
      </w:r>
      <w:r w:rsidR="00066DA7">
        <w:rPr>
          <w:color w:val="333333"/>
          <w:sz w:val="23"/>
          <w:szCs w:val="23"/>
        </w:rPr>
        <w:t>into</w:t>
      </w:r>
      <w:r w:rsidR="00066DA7" w:rsidRPr="00EB2570">
        <w:rPr>
          <w:color w:val="333333"/>
          <w:sz w:val="23"/>
          <w:szCs w:val="23"/>
        </w:rPr>
        <w:t xml:space="preserve"> </w:t>
      </w:r>
      <w:r w:rsidRPr="00EB2570">
        <w:rPr>
          <w:color w:val="333333"/>
          <w:sz w:val="23"/>
          <w:szCs w:val="23"/>
        </w:rPr>
        <w:t>good models in supporting ma</w:t>
      </w:r>
      <w:r w:rsidR="004E41E1">
        <w:rPr>
          <w:color w:val="333333"/>
          <w:sz w:val="23"/>
          <w:szCs w:val="23"/>
        </w:rPr>
        <w:t>j</w:t>
      </w:r>
      <w:r w:rsidRPr="00EB2570">
        <w:rPr>
          <w:color w:val="333333"/>
          <w:sz w:val="23"/>
          <w:szCs w:val="23"/>
        </w:rPr>
        <w:t>or transformations and implementation of reforms in education in the Kosovo context. Th</w:t>
      </w:r>
      <w:r w:rsidR="00066DA7">
        <w:rPr>
          <w:color w:val="333333"/>
          <w:sz w:val="23"/>
          <w:szCs w:val="23"/>
        </w:rPr>
        <w:t>e</w:t>
      </w:r>
      <w:r w:rsidRPr="00EB2570">
        <w:rPr>
          <w:color w:val="333333"/>
          <w:sz w:val="23"/>
          <w:szCs w:val="23"/>
        </w:rPr>
        <w:t xml:space="preserve"> study is significant because its findings will </w:t>
      </w:r>
      <w:r w:rsidR="007400BB" w:rsidRPr="00EB2570">
        <w:rPr>
          <w:color w:val="333333"/>
          <w:sz w:val="23"/>
          <w:szCs w:val="23"/>
        </w:rPr>
        <w:t>provide information on</w:t>
      </w:r>
      <w:r w:rsidR="00066DA7">
        <w:rPr>
          <w:color w:val="333333"/>
          <w:sz w:val="23"/>
          <w:szCs w:val="23"/>
        </w:rPr>
        <w:t xml:space="preserve"> the</w:t>
      </w:r>
      <w:r w:rsidR="007400BB" w:rsidRPr="00EB2570">
        <w:rPr>
          <w:color w:val="333333"/>
          <w:sz w:val="23"/>
          <w:szCs w:val="23"/>
        </w:rPr>
        <w:t xml:space="preserve"> </w:t>
      </w:r>
      <w:r w:rsidR="00066DA7" w:rsidRPr="00EB2570">
        <w:rPr>
          <w:color w:val="333333"/>
          <w:sz w:val="23"/>
          <w:szCs w:val="23"/>
        </w:rPr>
        <w:t xml:space="preserve">influence </w:t>
      </w:r>
      <w:r w:rsidR="00066DA7">
        <w:rPr>
          <w:color w:val="333333"/>
          <w:sz w:val="23"/>
          <w:szCs w:val="23"/>
        </w:rPr>
        <w:t xml:space="preserve">of </w:t>
      </w:r>
      <w:r w:rsidR="007400BB" w:rsidRPr="00EB2570">
        <w:rPr>
          <w:color w:val="333333"/>
          <w:sz w:val="23"/>
          <w:szCs w:val="23"/>
        </w:rPr>
        <w:t xml:space="preserve">TPD on developing </w:t>
      </w:r>
      <w:r w:rsidR="00066DA7">
        <w:rPr>
          <w:color w:val="333333"/>
          <w:sz w:val="23"/>
          <w:szCs w:val="23"/>
        </w:rPr>
        <w:t xml:space="preserve">the </w:t>
      </w:r>
      <w:r w:rsidR="007400BB" w:rsidRPr="00EB2570">
        <w:rPr>
          <w:color w:val="333333"/>
          <w:sz w:val="23"/>
          <w:szCs w:val="23"/>
        </w:rPr>
        <w:t xml:space="preserve">required skills for teachers </w:t>
      </w:r>
      <w:r w:rsidR="00C93B3B" w:rsidRPr="00EB2570">
        <w:rPr>
          <w:color w:val="333333"/>
          <w:sz w:val="23"/>
          <w:szCs w:val="23"/>
        </w:rPr>
        <w:t xml:space="preserve">in support of classroom instruction improvement and reform implementation in Kosovo. </w:t>
      </w:r>
      <w:r w:rsidRPr="00EB2570">
        <w:rPr>
          <w:color w:val="333333"/>
          <w:sz w:val="23"/>
          <w:szCs w:val="23"/>
        </w:rPr>
        <w:t xml:space="preserve">In addition, the research will </w:t>
      </w:r>
      <w:r w:rsidR="00A7694B" w:rsidRPr="00EB2570">
        <w:rPr>
          <w:color w:val="333333"/>
          <w:sz w:val="23"/>
          <w:szCs w:val="23"/>
        </w:rPr>
        <w:t>contribute new knowledge to the scientific field of teacher education and education sciences</w:t>
      </w:r>
      <w:r w:rsidR="00B52C51">
        <w:rPr>
          <w:color w:val="333333"/>
          <w:sz w:val="23"/>
          <w:szCs w:val="23"/>
        </w:rPr>
        <w:t>,</w:t>
      </w:r>
      <w:r w:rsidR="00C93B3B" w:rsidRPr="00EB2570">
        <w:rPr>
          <w:color w:val="333333"/>
          <w:sz w:val="23"/>
          <w:szCs w:val="23"/>
        </w:rPr>
        <w:t xml:space="preserve"> and</w:t>
      </w:r>
      <w:r w:rsidR="00093655" w:rsidRPr="00EB2570">
        <w:rPr>
          <w:color w:val="333333"/>
          <w:sz w:val="23"/>
          <w:szCs w:val="23"/>
        </w:rPr>
        <w:t xml:space="preserve"> </w:t>
      </w:r>
      <w:r w:rsidRPr="00EB2570">
        <w:rPr>
          <w:color w:val="333333"/>
          <w:sz w:val="23"/>
          <w:szCs w:val="23"/>
        </w:rPr>
        <w:t>will serve as a useful case study for other countri</w:t>
      </w:r>
      <w:r w:rsidR="00891712" w:rsidRPr="00EB2570">
        <w:rPr>
          <w:color w:val="333333"/>
          <w:sz w:val="23"/>
          <w:szCs w:val="23"/>
        </w:rPr>
        <w:t>es undergoing similar processes</w:t>
      </w:r>
      <w:r w:rsidR="008230DA" w:rsidRPr="00EB2570">
        <w:rPr>
          <w:color w:val="333333"/>
          <w:sz w:val="23"/>
          <w:szCs w:val="23"/>
        </w:rPr>
        <w:t xml:space="preserve">. </w:t>
      </w:r>
      <w:r w:rsidR="00891712" w:rsidRPr="00EB2570">
        <w:rPr>
          <w:color w:val="333333"/>
          <w:sz w:val="23"/>
          <w:szCs w:val="23"/>
        </w:rPr>
        <w:t xml:space="preserve"> </w:t>
      </w:r>
    </w:p>
    <w:p w14:paraId="24F4E342" w14:textId="77777777" w:rsidR="00BB2BFA" w:rsidRPr="00EB2570" w:rsidRDefault="00BB2BFA" w:rsidP="00890255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333333"/>
        </w:rPr>
      </w:pPr>
      <w:r w:rsidRPr="00EB2570">
        <w:rPr>
          <w:b/>
          <w:color w:val="000000" w:themeColor="text1"/>
        </w:rPr>
        <w:t>References</w:t>
      </w:r>
    </w:p>
    <w:p w14:paraId="61BF1771" w14:textId="77777777" w:rsidR="00480B29" w:rsidRPr="00EB2570" w:rsidRDefault="00480B29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80B29" w:rsidRPr="00EB2570" w:rsidSect="003B781E">
          <w:footerReference w:type="default" r:id="rId9"/>
          <w:pgSz w:w="12240" w:h="15840"/>
          <w:pgMar w:top="1440" w:right="1440" w:bottom="1440" w:left="1440" w:header="720" w:footer="720" w:gutter="0"/>
          <w:pgNumType w:start="0" w:chapStyle="1"/>
          <w:cols w:space="720"/>
          <w:titlePg/>
          <w:docGrid w:linePitch="360"/>
        </w:sectPr>
      </w:pPr>
    </w:p>
    <w:p w14:paraId="7AF33A4A" w14:textId="77777777" w:rsidR="00C93B3B" w:rsidRPr="00EB2570" w:rsidRDefault="002F2F99" w:rsidP="00C93B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Armour, K.M., &amp; Makopoulou, K. (2012). </w:t>
      </w:r>
      <w:r w:rsidR="00BB2BFA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Great </w:t>
      </w:r>
    </w:p>
    <w:p w14:paraId="60102CD4" w14:textId="77777777" w:rsidR="00BB2BFA" w:rsidRPr="00EB2570" w:rsidRDefault="00BB2BFA" w:rsidP="00C93B3B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expectations: Teacher learning in national </w:t>
      </w:r>
    </w:p>
    <w:p w14:paraId="6794BC45" w14:textId="77777777" w:rsidR="00BB2BFA" w:rsidRPr="00EB2570" w:rsidRDefault="00BB2BFA" w:rsidP="006129F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professional development. Birmingham: Elsevier, Teacher and Teacher Education, 28, 336-346</w:t>
      </w:r>
    </w:p>
    <w:p w14:paraId="50079B8D" w14:textId="77777777" w:rsidR="009A514D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Avalos, B., &amp; Aylwin, P. (2007). How young </w:t>
      </w:r>
    </w:p>
    <w:p w14:paraId="4EE74D0F" w14:textId="77777777" w:rsidR="00BB2BFA" w:rsidRPr="00EB2570" w:rsidRDefault="00BB2BFA" w:rsidP="009A514D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teachers experience their professional work in Chile. Santiago: Elsevier, Teacher and Teaching Education, 23, 515-528</w:t>
      </w:r>
    </w:p>
    <w:p w14:paraId="1A841450" w14:textId="77777777" w:rsidR="009A514D" w:rsidRPr="00EB2570" w:rsidRDefault="00BB2BFA" w:rsidP="009A514D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Bayer, M., &amp;  Brinkkjaer, U. (2005). </w:t>
      </w: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Professional </w:t>
      </w:r>
    </w:p>
    <w:p w14:paraId="580C0F10" w14:textId="77777777" w:rsidR="00BB2BFA" w:rsidRPr="00EB2570" w:rsidRDefault="00BB2BFA" w:rsidP="009A514D">
      <w:pPr>
        <w:spacing w:line="240" w:lineRule="auto"/>
        <w:ind w:left="720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learning in practice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. Copenhagen: Danish University of Education Press</w:t>
      </w:r>
    </w:p>
    <w:p w14:paraId="61AAB606" w14:textId="77777777" w:rsidR="009A514D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Bernhardt, P. E. (2015). 21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st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Century learning: </w:t>
      </w:r>
    </w:p>
    <w:p w14:paraId="6D15DC85" w14:textId="77777777" w:rsidR="00BB2BFA" w:rsidRPr="00EB2570" w:rsidRDefault="00BB2BFA" w:rsidP="009A514D">
      <w:pPr>
        <w:spacing w:line="240" w:lineRule="auto"/>
        <w:ind w:left="720"/>
        <w:jc w:val="both"/>
        <w:rPr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Professional Development in Practice. The qualitative report, 20(1), 1-19. Retrieved from </w:t>
      </w:r>
      <w:hyperlink r:id="rId10" w:history="1">
        <w:r w:rsidRPr="00EB2570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http://www.nova.edu/ssss/QR/QR20/1/bernhardt1.pdf</w:t>
        </w:r>
      </w:hyperlink>
    </w:p>
    <w:p w14:paraId="7AB9BA12" w14:textId="77777777" w:rsidR="009A514D" w:rsidRPr="00EB2570" w:rsidRDefault="00596367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Birman, B. F., Desimone, L., Porter, A.C., &amp; Garet, </w:t>
      </w:r>
    </w:p>
    <w:p w14:paraId="42244A23" w14:textId="77777777" w:rsidR="00596367" w:rsidRPr="00EB2570" w:rsidRDefault="00596367" w:rsidP="009A514D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M.S. (2000). Designing professional development that works. Educational Leadership</w:t>
      </w:r>
    </w:p>
    <w:p w14:paraId="053CF576" w14:textId="77777777" w:rsidR="009A514D" w:rsidRPr="00EB2570" w:rsidRDefault="00B42BEE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Borko, H.(2004).  Professional development and </w:t>
      </w:r>
    </w:p>
    <w:p w14:paraId="0EA1740E" w14:textId="77777777" w:rsidR="00B42BEE" w:rsidRPr="00EB2570" w:rsidRDefault="00B42BEE" w:rsidP="009A514D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teacher learning: Mapping the terrain.   Educational Researcher, Vol. 33, No. 8 (Nov., 2004), pp. 3-15</w:t>
      </w:r>
    </w:p>
    <w:p w14:paraId="62EDFBCD" w14:textId="77777777" w:rsidR="009A514D" w:rsidRPr="00EB2570" w:rsidRDefault="00B73D79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Bryman, A. &amp;  Bell, E. (2007) “Business Research </w:t>
      </w:r>
    </w:p>
    <w:p w14:paraId="5EE1C295" w14:textId="77777777" w:rsidR="00B73D79" w:rsidRPr="00EB2570" w:rsidRDefault="00B73D79" w:rsidP="009A514D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Methods”, 2nd edition. Oxford University </w:t>
      </w:r>
      <w:r w:rsidR="001A7710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Press</w:t>
      </w:r>
    </w:p>
    <w:p w14:paraId="15F2C98A" w14:textId="0E58895D" w:rsidR="009A514D" w:rsidRPr="00EB2570" w:rsidRDefault="004A3AA8" w:rsidP="006129FF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>Center for Education Statistics and Evaluation. (</w:t>
      </w:r>
    </w:p>
    <w:p w14:paraId="1E2A6CD4" w14:textId="77777777" w:rsidR="004A3AA8" w:rsidRPr="00EB2570" w:rsidRDefault="004A3AA8" w:rsidP="006129FF">
      <w:pPr>
        <w:spacing w:line="240" w:lineRule="auto"/>
        <w:ind w:left="720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>2013). Great teaching, inspired learning. What does the evidence tell us about effective teaching? Sydney: NSW department of Education and Communities</w:t>
      </w:r>
    </w:p>
    <w:p w14:paraId="5C9DD59C" w14:textId="77777777" w:rsidR="009A514D" w:rsidRPr="00EB2570" w:rsidRDefault="00BB2BFA" w:rsidP="006129FF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Clarke, D., &amp;  Hollingsworth, H. (2002). Elaborating </w:t>
      </w:r>
    </w:p>
    <w:p w14:paraId="2E189E49" w14:textId="77777777" w:rsidR="00BB2BFA" w:rsidRPr="00EB2570" w:rsidRDefault="00BB2BFA" w:rsidP="009A514D">
      <w:pPr>
        <w:spacing w:line="240" w:lineRule="auto"/>
        <w:ind w:left="720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>a model of professional growth. Santa Monica: Pergamon, Teacher and Teacher Education, 18, 947-967</w:t>
      </w:r>
    </w:p>
    <w:p w14:paraId="017D1D7B" w14:textId="77777777" w:rsidR="009A514D" w:rsidRPr="00EB2570" w:rsidRDefault="00282840" w:rsidP="006129FF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Creswell, J. W. (2007) </w:t>
      </w:r>
      <w:r w:rsidRPr="00EB257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Qualitative Enquiry and </w:t>
      </w:r>
    </w:p>
    <w:p w14:paraId="37E0ABAF" w14:textId="77777777" w:rsidR="00282840" w:rsidRPr="00EB2570" w:rsidRDefault="00282840" w:rsidP="009A514D">
      <w:pPr>
        <w:spacing w:line="240" w:lineRule="auto"/>
        <w:ind w:left="720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Research Design: Choosing Among Five</w:t>
      </w:r>
      <w:r w:rsidR="009A514D" w:rsidRPr="00EB257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EB257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Approaches</w:t>
      </w: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>, Thousand Oaks, CA: Sage Publications</w:t>
      </w:r>
    </w:p>
    <w:p w14:paraId="412734AA" w14:textId="77777777" w:rsidR="009A514D" w:rsidRPr="00EB2570" w:rsidRDefault="00165F85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Darling-Hammond, L., &amp; McLaughlin, M. W. </w:t>
      </w:r>
    </w:p>
    <w:p w14:paraId="181C25C4" w14:textId="759A77EB" w:rsidR="00165F85" w:rsidRPr="00EB2570" w:rsidRDefault="00165F85" w:rsidP="009A514D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(1995). Policies that Support Professional Development in an Era of Reform. Phi Delta Kappan, 1995, 76(8)</w:t>
      </w:r>
      <w:r w:rsidR="00533C2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597–604</w:t>
      </w:r>
    </w:p>
    <w:p w14:paraId="0AE19909" w14:textId="77777777" w:rsidR="009A514D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Day, C., &amp; Sachs, C. (2004). International handbook </w:t>
      </w:r>
    </w:p>
    <w:p w14:paraId="0BB8B707" w14:textId="77777777" w:rsidR="00BB2BFA" w:rsidRPr="00EB2570" w:rsidRDefault="00BB2BFA" w:rsidP="009A514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on the continuing professional development </w:t>
      </w:r>
      <w:r w:rsidR="009A514D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of teachers. Glasgow: Open University Press</w:t>
      </w:r>
    </w:p>
    <w:p w14:paraId="48524954" w14:textId="77777777" w:rsidR="009A514D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DeWith, Y. (2014). Preparing for the changing faces </w:t>
      </w:r>
    </w:p>
    <w:p w14:paraId="17D407CA" w14:textId="77777777" w:rsidR="00BB2BFA" w:rsidRPr="00EB2570" w:rsidRDefault="00BB2BFA" w:rsidP="006129FF">
      <w:pPr>
        <w:spacing w:line="240" w:lineRule="auto"/>
        <w:ind w:left="720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education: Effective professional development models. SFU Ed Review. Retrieved from:  </w:t>
      </w: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journals.sfu.ca/sfuer/index.php/sfuer/article/view/113/100</w:t>
      </w:r>
    </w:p>
    <w:p w14:paraId="3C3B95EB" w14:textId="77777777" w:rsidR="009A514D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Desimone, L. M., Porter, A. C., Garet, M. S., Yoon, </w:t>
      </w:r>
    </w:p>
    <w:p w14:paraId="54F3216D" w14:textId="77777777" w:rsidR="00BB2BFA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K. S. &amp; Birman, B. F. (2002). Effects of professional </w:t>
      </w:r>
    </w:p>
    <w:p w14:paraId="0E563043" w14:textId="77777777" w:rsidR="00BB2BFA" w:rsidRPr="00EB2570" w:rsidRDefault="00BB2BFA" w:rsidP="006129F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 on teachers’ instruction: Results from a three-year longitudinal study. American educational Research Association</w:t>
      </w:r>
    </w:p>
    <w:p w14:paraId="1B862FC4" w14:textId="77777777" w:rsidR="006E16DF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Fullan, M. (2001b). </w:t>
      </w: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The meaning of educational </w:t>
      </w:r>
    </w:p>
    <w:p w14:paraId="05E3393D" w14:textId="77777777" w:rsidR="00BB2BFA" w:rsidRPr="00EB2570" w:rsidRDefault="00BB2BFA" w:rsidP="006E16D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change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York: Teachers College Press. </w:t>
      </w:r>
    </w:p>
    <w:p w14:paraId="79179420" w14:textId="77777777" w:rsidR="006E16DF" w:rsidRPr="00EB2570" w:rsidRDefault="00DE0D44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Gay, L.R., Mills, G.E., &amp; Airasian, P. (2006). </w:t>
      </w:r>
    </w:p>
    <w:p w14:paraId="189A8DF5" w14:textId="77777777" w:rsidR="00DE0D44" w:rsidRPr="00EB2570" w:rsidRDefault="00DE0D44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Educational Research. Competencies for analyses and applications. New Jersey: Pearson Prentice Hall</w:t>
      </w:r>
    </w:p>
    <w:p w14:paraId="7C44AD11" w14:textId="77777777" w:rsidR="006E16DF" w:rsidRPr="00EB2570" w:rsidRDefault="00596367" w:rsidP="006E16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Guskey, T. (2002). Professional Development and </w:t>
      </w:r>
    </w:p>
    <w:p w14:paraId="71B066CD" w14:textId="77777777" w:rsidR="00596367" w:rsidRPr="00EB2570" w:rsidRDefault="00596367" w:rsidP="006E16D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Teacher Change. </w:t>
      </w: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Teachers and Teaching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 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</w:p>
    <w:p w14:paraId="1764A99B" w14:textId="77777777" w:rsidR="00596367" w:rsidRPr="00EB2570" w:rsidRDefault="00596367" w:rsidP="006129F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381–391 </w:t>
      </w:r>
    </w:p>
    <w:p w14:paraId="0BCB5EC7" w14:textId="77777777" w:rsidR="006E16DF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Guskey, T. R. (2003). What makes professional </w:t>
      </w:r>
    </w:p>
    <w:p w14:paraId="13FFA601" w14:textId="77777777" w:rsidR="00BB2BFA" w:rsidRPr="00EB2570" w:rsidRDefault="00BB2BFA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 effective?. Chicago: PHI DELTA KAPPAN</w:t>
      </w:r>
    </w:p>
    <w:p w14:paraId="51902032" w14:textId="77777777" w:rsidR="00F97FFA" w:rsidRPr="00EB2570" w:rsidRDefault="00F97F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001F9" w14:textId="77777777" w:rsidR="00F97FFA" w:rsidRPr="00EB2570" w:rsidRDefault="00F97F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C85ED6" w14:textId="77777777" w:rsidR="006E16DF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Gulamhussein, A. (2013). Teaching the teachers. </w:t>
      </w:r>
    </w:p>
    <w:p w14:paraId="26EB061E" w14:textId="77777777" w:rsidR="00BB2BFA" w:rsidRPr="00EB2570" w:rsidRDefault="00BB2BFA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Effective professional development in an era of high stakes accountabili</w:t>
      </w:r>
      <w:r w:rsidR="001A7710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ty. Center for Public Education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1568697" w14:textId="0D8349C5" w:rsidR="006E16DF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Guo, Y., Justice, L.</w:t>
      </w:r>
      <w:r w:rsidR="00533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M., Sawyer, B., &amp; Tompkins, V. </w:t>
      </w:r>
    </w:p>
    <w:p w14:paraId="0F761298" w14:textId="77777777" w:rsidR="00BB2BFA" w:rsidRPr="00EB2570" w:rsidRDefault="00BB2BFA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(2011). Exploring Factors related to preschool teachers’ self efficacy. USA: Elsevier, Teacher and Teacher Education, 27, 961-968</w:t>
      </w:r>
    </w:p>
    <w:p w14:paraId="3FB40C7D" w14:textId="77777777" w:rsidR="006E16DF" w:rsidRPr="00EB2570" w:rsidRDefault="00596367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H. C., Beisiegel, M., &amp; Jacob, R. (2013). </w:t>
      </w:r>
    </w:p>
    <w:p w14:paraId="794FE4E2" w14:textId="00B1D294" w:rsidR="00596367" w:rsidRPr="00EB2570" w:rsidRDefault="00596367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Professional development research: Consensus, crossroads and challenges. Educational Researcher, Vol</w:t>
      </w:r>
      <w:r w:rsidR="00533C2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42, No 9</w:t>
      </w:r>
    </w:p>
    <w:p w14:paraId="090CAB44" w14:textId="77777777" w:rsidR="006E16DF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Johnston, K., &amp; Hayes, D. (2007). Supporting student </w:t>
      </w:r>
    </w:p>
    <w:p w14:paraId="4612F83D" w14:textId="41F768FC" w:rsidR="00BB2BFA" w:rsidRPr="00EB2570" w:rsidRDefault="00BB2BFA" w:rsidP="006E16DF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success at school through teacher Professional learning: the pedagogy of disrupting the default modes of schooling. Sidney: Rutledge, International Journal of Inclusive Education, Vol. 11, No. 3, 271-381</w:t>
      </w:r>
    </w:p>
    <w:p w14:paraId="60CA2043" w14:textId="77777777" w:rsidR="00D1793B" w:rsidRPr="00EB2570" w:rsidRDefault="00BB2BFA" w:rsidP="00D1793B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Molle, D. (2013). Facilitating professional </w:t>
      </w:r>
    </w:p>
    <w:p w14:paraId="45449DF4" w14:textId="77777777" w:rsidR="00BB2BFA" w:rsidRPr="00EB2570" w:rsidRDefault="00BB2BFA" w:rsidP="00D1793B">
      <w:pPr>
        <w:spacing w:line="240" w:lineRule="auto"/>
        <w:ind w:left="720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i w:val="0"/>
          <w:color w:val="000000" w:themeColor="text1"/>
          <w:sz w:val="20"/>
          <w:szCs w:val="20"/>
        </w:rPr>
        <w:t>development for teachers of English language learners. USA: Elsevier, Teaching and Teacher Education, 29, 197- 207</w:t>
      </w:r>
    </w:p>
    <w:p w14:paraId="746C7DE4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B2570">
        <w:rPr>
          <w:rStyle w:val="Emphasis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Richards, J. C., &amp; Farell, S. C. (2005). </w:t>
      </w: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Professional </w:t>
      </w:r>
    </w:p>
    <w:p w14:paraId="01269562" w14:textId="77777777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development for language teachers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. New York: Cambridge University Press</w:t>
      </w:r>
    </w:p>
    <w:p w14:paraId="403D8653" w14:textId="77777777" w:rsidR="00D1793B" w:rsidRPr="00EB2570" w:rsidRDefault="00DE0D44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Saqipi, B. (2014). Developing teacher </w:t>
      </w:r>
    </w:p>
    <w:p w14:paraId="13570110" w14:textId="77777777" w:rsidR="00DE0D44" w:rsidRPr="00EB2570" w:rsidRDefault="00DE0D44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professionalism and identity in the midst of large scale edu</w:t>
      </w:r>
      <w:bookmarkStart w:id="0" w:name="_GoBack"/>
      <w:bookmarkEnd w:id="0"/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cation reform- the case of Kosovo. Jyväskylä: Journal of Teacher Researcher 2/2014</w:t>
      </w:r>
    </w:p>
    <w:p w14:paraId="0BD078C4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Stainer, L. (2004). Designing effective professional </w:t>
      </w:r>
    </w:p>
    <w:p w14:paraId="57B5A249" w14:textId="77777777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 experiences: What do we k</w:t>
      </w:r>
      <w:r w:rsidR="001A7710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now. Learning Point Associates</w:t>
      </w:r>
    </w:p>
    <w:p w14:paraId="6E1FB55D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Timperley, H., Wilson, A., Barrar, H., &amp; Funf, I. </w:t>
      </w:r>
    </w:p>
    <w:p w14:paraId="517DB1BC" w14:textId="77777777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(2007). Teacher professional learning and development.  New Zealand: Ministry of Education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E186A5D" w14:textId="77777777" w:rsidR="00890255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9B54F4B" w14:textId="77777777" w:rsidR="00DF270D" w:rsidRPr="00EB2570" w:rsidRDefault="00DF270D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AFE475" w14:textId="77777777" w:rsidR="00DF270D" w:rsidRPr="00EB2570" w:rsidRDefault="00DF270D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DC5224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Vandenberghe, R. (2002). Teachers’ professional </w:t>
      </w:r>
    </w:p>
    <w:p w14:paraId="00480FD1" w14:textId="77777777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 as the core of school improvement. Elsevier. Guest Editorial. International Journal of Educational Research, 37, 653-659</w:t>
      </w:r>
    </w:p>
    <w:p w14:paraId="67936525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Vaughan, J. C. (1995). OERI launches professional </w:t>
      </w:r>
    </w:p>
    <w:p w14:paraId="1C9C1A55" w14:textId="1DA53200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 initiatives. The ERIC Review; Vol</w:t>
      </w:r>
      <w:r w:rsidR="00E7234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No 3. ISNN-1065-1160</w:t>
      </w:r>
    </w:p>
    <w:p w14:paraId="2BAAE13B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Villegars-Reimers, E. (2003). Teacher professional </w:t>
      </w:r>
    </w:p>
    <w:p w14:paraId="558F70AB" w14:textId="77777777" w:rsidR="00BB2BFA" w:rsidRPr="00EB2570" w:rsidRDefault="00BB2BFA" w:rsidP="00D1793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development: An international review of literature. UNESCO: International Institute for Education Planning</w:t>
      </w:r>
    </w:p>
    <w:p w14:paraId="7AE240F6" w14:textId="77777777" w:rsidR="003B781E" w:rsidRPr="00EB2570" w:rsidRDefault="00BA0974" w:rsidP="00BA097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Vogrinc, J., </w:t>
      </w:r>
      <w:r w:rsidR="003B781E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&amp; 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Zuljan, M. V. (2009). Action Research </w:t>
      </w:r>
    </w:p>
    <w:p w14:paraId="54E30C56" w14:textId="657BDED3" w:rsidR="008A0999" w:rsidRPr="00EB2570" w:rsidRDefault="00BA0974" w:rsidP="003B781E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in Schools – An important factor in teachers’ professional development</w:t>
      </w:r>
      <w:r w:rsidR="00480B29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. Educational Studies. Vol</w:t>
      </w:r>
      <w:r w:rsidR="00E7234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80B29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35. Issue</w:t>
      </w:r>
      <w:r w:rsidR="001A7710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1, 2009</w:t>
      </w:r>
      <w:r w:rsidR="00480B29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55D1988" w14:textId="77777777" w:rsidR="00D1793B" w:rsidRPr="00EB2570" w:rsidRDefault="00BB2BFA" w:rsidP="006129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Wayne, A. J., Yoon, K. S., Zhu, P., Conen, S., &amp; </w:t>
      </w:r>
    </w:p>
    <w:p w14:paraId="7FA94B85" w14:textId="082EF729" w:rsidR="00BB2BFA" w:rsidRPr="00EB2570" w:rsidRDefault="00BB2BFA" w:rsidP="00D1793B">
      <w:pPr>
        <w:spacing w:line="240" w:lineRule="auto"/>
        <w:ind w:left="720"/>
        <w:jc w:val="both"/>
        <w:rPr>
          <w:color w:val="000000" w:themeColor="text1"/>
          <w:sz w:val="20"/>
          <w:szCs w:val="20"/>
        </w:rPr>
      </w:pP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Garet, S. (2008). Experimenting with teacher</w:t>
      </w:r>
      <w:r w:rsidR="00D1793B"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professional development: Motives and Methods. Educational Research, </w:t>
      </w:r>
      <w:r w:rsidR="00E72342">
        <w:rPr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ol</w:t>
      </w:r>
      <w:r w:rsidR="00E7234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37, </w:t>
      </w:r>
      <w:r w:rsidR="00E7234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Pr="00EB2570">
        <w:rPr>
          <w:rFonts w:ascii="Times New Roman" w:hAnsi="Times New Roman" w:cs="Times New Roman"/>
          <w:color w:val="000000" w:themeColor="text1"/>
          <w:sz w:val="20"/>
          <w:szCs w:val="20"/>
        </w:rPr>
        <w:t>o. 8</w:t>
      </w:r>
    </w:p>
    <w:sectPr w:rsidR="00BB2BFA" w:rsidRPr="00EB2570" w:rsidSect="00F97FFA">
      <w:footerReference w:type="default" r:id="rId11"/>
      <w:type w:val="continuous"/>
      <w:pgSz w:w="12240" w:h="15840"/>
      <w:pgMar w:top="720" w:right="1440" w:bottom="1440" w:left="1440" w:header="720" w:footer="720" w:gutter="0"/>
      <w:pgNumType w:chapStyle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D5C6E" w14:textId="77777777" w:rsidR="00533C26" w:rsidRDefault="00533C26" w:rsidP="000B1AAA">
      <w:pPr>
        <w:spacing w:after="0" w:line="240" w:lineRule="auto"/>
      </w:pPr>
      <w:r>
        <w:separator/>
      </w:r>
    </w:p>
  </w:endnote>
  <w:endnote w:type="continuationSeparator" w:id="0">
    <w:p w14:paraId="18A1E854" w14:textId="77777777" w:rsidR="00533C26" w:rsidRDefault="00533C26" w:rsidP="000B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855"/>
      <w:docPartObj>
        <w:docPartGallery w:val="Page Numbers (Bottom of Page)"/>
        <w:docPartUnique/>
      </w:docPartObj>
    </w:sdtPr>
    <w:sdtContent>
      <w:p w14:paraId="2C5D4669" w14:textId="77777777" w:rsidR="00533C26" w:rsidRDefault="00533C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630017" w14:textId="77777777" w:rsidR="00533C26" w:rsidRDefault="00533C26" w:rsidP="000F7D26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844"/>
      <w:docPartObj>
        <w:docPartGallery w:val="Page Numbers (Bottom of Page)"/>
        <w:docPartUnique/>
      </w:docPartObj>
    </w:sdtPr>
    <w:sdtContent>
      <w:p w14:paraId="153A376C" w14:textId="77777777" w:rsidR="00533C26" w:rsidRDefault="00533C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2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6CE4FA" w14:textId="77777777" w:rsidR="00533C26" w:rsidRDefault="00533C26" w:rsidP="000F7D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33AB5" w14:textId="77777777" w:rsidR="00533C26" w:rsidRDefault="00533C26" w:rsidP="000B1AAA">
      <w:pPr>
        <w:spacing w:after="0" w:line="240" w:lineRule="auto"/>
      </w:pPr>
      <w:r>
        <w:separator/>
      </w:r>
    </w:p>
  </w:footnote>
  <w:footnote w:type="continuationSeparator" w:id="0">
    <w:p w14:paraId="635527ED" w14:textId="77777777" w:rsidR="00533C26" w:rsidRDefault="00533C26" w:rsidP="000B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D6D60"/>
    <w:multiLevelType w:val="hybridMultilevel"/>
    <w:tmpl w:val="95CAD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0E2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20EA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0057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6CAF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A246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A8A6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CEF5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B85C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FDE69E0"/>
    <w:multiLevelType w:val="hybridMultilevel"/>
    <w:tmpl w:val="58F06904"/>
    <w:lvl w:ilvl="0" w:tplc="B73891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22"/>
    <w:rsid w:val="0000206D"/>
    <w:rsid w:val="0000496F"/>
    <w:rsid w:val="00011B66"/>
    <w:rsid w:val="000262E2"/>
    <w:rsid w:val="00026C9A"/>
    <w:rsid w:val="00036FCA"/>
    <w:rsid w:val="00046001"/>
    <w:rsid w:val="00046339"/>
    <w:rsid w:val="00055DB2"/>
    <w:rsid w:val="00056AD2"/>
    <w:rsid w:val="00063B43"/>
    <w:rsid w:val="00066DA7"/>
    <w:rsid w:val="00071E35"/>
    <w:rsid w:val="00080C47"/>
    <w:rsid w:val="00085498"/>
    <w:rsid w:val="00085F42"/>
    <w:rsid w:val="0008684B"/>
    <w:rsid w:val="000924FE"/>
    <w:rsid w:val="00093655"/>
    <w:rsid w:val="00094D96"/>
    <w:rsid w:val="00095F49"/>
    <w:rsid w:val="000A7695"/>
    <w:rsid w:val="000B1AAA"/>
    <w:rsid w:val="000B2CF4"/>
    <w:rsid w:val="000B3686"/>
    <w:rsid w:val="000B688B"/>
    <w:rsid w:val="000B7D53"/>
    <w:rsid w:val="000C3E95"/>
    <w:rsid w:val="000C5798"/>
    <w:rsid w:val="000D1544"/>
    <w:rsid w:val="000E5274"/>
    <w:rsid w:val="000E5F22"/>
    <w:rsid w:val="000F7D26"/>
    <w:rsid w:val="001100E8"/>
    <w:rsid w:val="001125A1"/>
    <w:rsid w:val="00117059"/>
    <w:rsid w:val="00117C55"/>
    <w:rsid w:val="001314DF"/>
    <w:rsid w:val="00132C72"/>
    <w:rsid w:val="001433A7"/>
    <w:rsid w:val="0015354C"/>
    <w:rsid w:val="001605A5"/>
    <w:rsid w:val="00162E52"/>
    <w:rsid w:val="00164631"/>
    <w:rsid w:val="00165F85"/>
    <w:rsid w:val="001673C4"/>
    <w:rsid w:val="00170615"/>
    <w:rsid w:val="00174C75"/>
    <w:rsid w:val="0019190E"/>
    <w:rsid w:val="0019269D"/>
    <w:rsid w:val="001957A2"/>
    <w:rsid w:val="001978A7"/>
    <w:rsid w:val="00197CE6"/>
    <w:rsid w:val="001A2AD9"/>
    <w:rsid w:val="001A7710"/>
    <w:rsid w:val="001B1691"/>
    <w:rsid w:val="001B20F9"/>
    <w:rsid w:val="001B57D3"/>
    <w:rsid w:val="001C19F8"/>
    <w:rsid w:val="001D6231"/>
    <w:rsid w:val="001E1DE1"/>
    <w:rsid w:val="001E2FC0"/>
    <w:rsid w:val="001E6301"/>
    <w:rsid w:val="001E6BE5"/>
    <w:rsid w:val="001F01D1"/>
    <w:rsid w:val="001F53B5"/>
    <w:rsid w:val="001F5B28"/>
    <w:rsid w:val="002028D5"/>
    <w:rsid w:val="00203255"/>
    <w:rsid w:val="0020452A"/>
    <w:rsid w:val="00210F3B"/>
    <w:rsid w:val="002139A6"/>
    <w:rsid w:val="00216462"/>
    <w:rsid w:val="00216B99"/>
    <w:rsid w:val="002175D4"/>
    <w:rsid w:val="002247FB"/>
    <w:rsid w:val="00224C6D"/>
    <w:rsid w:val="002275B9"/>
    <w:rsid w:val="00230735"/>
    <w:rsid w:val="0024004C"/>
    <w:rsid w:val="00243081"/>
    <w:rsid w:val="00245A67"/>
    <w:rsid w:val="00253B78"/>
    <w:rsid w:val="00254810"/>
    <w:rsid w:val="00260279"/>
    <w:rsid w:val="00265B33"/>
    <w:rsid w:val="00281971"/>
    <w:rsid w:val="00282840"/>
    <w:rsid w:val="002839D7"/>
    <w:rsid w:val="00285F78"/>
    <w:rsid w:val="0028781F"/>
    <w:rsid w:val="002922A9"/>
    <w:rsid w:val="002923D6"/>
    <w:rsid w:val="002939C0"/>
    <w:rsid w:val="00296AB4"/>
    <w:rsid w:val="002A4417"/>
    <w:rsid w:val="002A6EEE"/>
    <w:rsid w:val="002B160F"/>
    <w:rsid w:val="002B3D92"/>
    <w:rsid w:val="002B6DDF"/>
    <w:rsid w:val="002D69AE"/>
    <w:rsid w:val="002F1BB7"/>
    <w:rsid w:val="002F2F99"/>
    <w:rsid w:val="002F7B11"/>
    <w:rsid w:val="00303B36"/>
    <w:rsid w:val="003047BF"/>
    <w:rsid w:val="0030553B"/>
    <w:rsid w:val="00307791"/>
    <w:rsid w:val="003100D3"/>
    <w:rsid w:val="003101E4"/>
    <w:rsid w:val="003128BB"/>
    <w:rsid w:val="003134FF"/>
    <w:rsid w:val="00314F69"/>
    <w:rsid w:val="0031633A"/>
    <w:rsid w:val="003204BB"/>
    <w:rsid w:val="003234CB"/>
    <w:rsid w:val="00327BB0"/>
    <w:rsid w:val="00332DDA"/>
    <w:rsid w:val="00337BAD"/>
    <w:rsid w:val="00343938"/>
    <w:rsid w:val="00344355"/>
    <w:rsid w:val="00346E84"/>
    <w:rsid w:val="00350346"/>
    <w:rsid w:val="00363461"/>
    <w:rsid w:val="00363588"/>
    <w:rsid w:val="00364F20"/>
    <w:rsid w:val="00366715"/>
    <w:rsid w:val="00370E25"/>
    <w:rsid w:val="00374CBA"/>
    <w:rsid w:val="00380B62"/>
    <w:rsid w:val="00382B44"/>
    <w:rsid w:val="00383940"/>
    <w:rsid w:val="00390976"/>
    <w:rsid w:val="00395511"/>
    <w:rsid w:val="003A3F92"/>
    <w:rsid w:val="003B0A14"/>
    <w:rsid w:val="003B2D9B"/>
    <w:rsid w:val="003B781E"/>
    <w:rsid w:val="003C49D4"/>
    <w:rsid w:val="003C6CE3"/>
    <w:rsid w:val="003C7FF9"/>
    <w:rsid w:val="003D5EE8"/>
    <w:rsid w:val="003E04E9"/>
    <w:rsid w:val="003E35EB"/>
    <w:rsid w:val="003E4218"/>
    <w:rsid w:val="004016BA"/>
    <w:rsid w:val="00403F87"/>
    <w:rsid w:val="004130A2"/>
    <w:rsid w:val="004157E5"/>
    <w:rsid w:val="004245C0"/>
    <w:rsid w:val="004304C3"/>
    <w:rsid w:val="00433822"/>
    <w:rsid w:val="0044337C"/>
    <w:rsid w:val="00444CEB"/>
    <w:rsid w:val="00455973"/>
    <w:rsid w:val="00457F85"/>
    <w:rsid w:val="0046560F"/>
    <w:rsid w:val="004729D1"/>
    <w:rsid w:val="00480B29"/>
    <w:rsid w:val="00484921"/>
    <w:rsid w:val="00492CDF"/>
    <w:rsid w:val="00493127"/>
    <w:rsid w:val="00496855"/>
    <w:rsid w:val="00496F72"/>
    <w:rsid w:val="004A3AA8"/>
    <w:rsid w:val="004A495B"/>
    <w:rsid w:val="004A6A94"/>
    <w:rsid w:val="004A7D2C"/>
    <w:rsid w:val="004A7E8C"/>
    <w:rsid w:val="004B3265"/>
    <w:rsid w:val="004B3DA1"/>
    <w:rsid w:val="004B4BD9"/>
    <w:rsid w:val="004B6C29"/>
    <w:rsid w:val="004C07BB"/>
    <w:rsid w:val="004C39B6"/>
    <w:rsid w:val="004D3B8B"/>
    <w:rsid w:val="004E28AF"/>
    <w:rsid w:val="004E41E1"/>
    <w:rsid w:val="004E498A"/>
    <w:rsid w:val="004E6471"/>
    <w:rsid w:val="004E6ACA"/>
    <w:rsid w:val="004F3712"/>
    <w:rsid w:val="004F52FD"/>
    <w:rsid w:val="004F533D"/>
    <w:rsid w:val="004F551B"/>
    <w:rsid w:val="004F631E"/>
    <w:rsid w:val="004F65B8"/>
    <w:rsid w:val="00506E11"/>
    <w:rsid w:val="00507402"/>
    <w:rsid w:val="00510679"/>
    <w:rsid w:val="005138AC"/>
    <w:rsid w:val="00513F5F"/>
    <w:rsid w:val="0051431C"/>
    <w:rsid w:val="005245AC"/>
    <w:rsid w:val="00530DF2"/>
    <w:rsid w:val="00533C26"/>
    <w:rsid w:val="0055276F"/>
    <w:rsid w:val="00562C4A"/>
    <w:rsid w:val="0056402E"/>
    <w:rsid w:val="00564CAD"/>
    <w:rsid w:val="00565388"/>
    <w:rsid w:val="005655D4"/>
    <w:rsid w:val="0057305A"/>
    <w:rsid w:val="00574139"/>
    <w:rsid w:val="00576608"/>
    <w:rsid w:val="005823E1"/>
    <w:rsid w:val="00586E51"/>
    <w:rsid w:val="005917E7"/>
    <w:rsid w:val="00595D1A"/>
    <w:rsid w:val="00596367"/>
    <w:rsid w:val="005A26CE"/>
    <w:rsid w:val="005A6F6F"/>
    <w:rsid w:val="005A7CBD"/>
    <w:rsid w:val="005B04AD"/>
    <w:rsid w:val="005B29C9"/>
    <w:rsid w:val="005B54EB"/>
    <w:rsid w:val="005B6374"/>
    <w:rsid w:val="005C394C"/>
    <w:rsid w:val="005C797F"/>
    <w:rsid w:val="005D0A2D"/>
    <w:rsid w:val="005D7107"/>
    <w:rsid w:val="006121ED"/>
    <w:rsid w:val="006129FF"/>
    <w:rsid w:val="00625049"/>
    <w:rsid w:val="00630986"/>
    <w:rsid w:val="00631F07"/>
    <w:rsid w:val="00646C08"/>
    <w:rsid w:val="00647D27"/>
    <w:rsid w:val="00650329"/>
    <w:rsid w:val="00650812"/>
    <w:rsid w:val="006524FF"/>
    <w:rsid w:val="006539B9"/>
    <w:rsid w:val="00656912"/>
    <w:rsid w:val="00656A35"/>
    <w:rsid w:val="0067229D"/>
    <w:rsid w:val="00677F96"/>
    <w:rsid w:val="006810F2"/>
    <w:rsid w:val="00681810"/>
    <w:rsid w:val="00692CEF"/>
    <w:rsid w:val="00693754"/>
    <w:rsid w:val="006B1E50"/>
    <w:rsid w:val="006B5DD1"/>
    <w:rsid w:val="006C0F26"/>
    <w:rsid w:val="006D33E2"/>
    <w:rsid w:val="006E09FB"/>
    <w:rsid w:val="006E16DF"/>
    <w:rsid w:val="006E3273"/>
    <w:rsid w:val="006E4272"/>
    <w:rsid w:val="006E5429"/>
    <w:rsid w:val="006F1B9D"/>
    <w:rsid w:val="006F5C4D"/>
    <w:rsid w:val="007000BF"/>
    <w:rsid w:val="00700322"/>
    <w:rsid w:val="00704BEE"/>
    <w:rsid w:val="00707009"/>
    <w:rsid w:val="00720756"/>
    <w:rsid w:val="00727D9C"/>
    <w:rsid w:val="00737D2C"/>
    <w:rsid w:val="00737F5E"/>
    <w:rsid w:val="007400BB"/>
    <w:rsid w:val="007403A3"/>
    <w:rsid w:val="00754329"/>
    <w:rsid w:val="00754B55"/>
    <w:rsid w:val="00760013"/>
    <w:rsid w:val="007637A1"/>
    <w:rsid w:val="007713CF"/>
    <w:rsid w:val="0077439C"/>
    <w:rsid w:val="007746BF"/>
    <w:rsid w:val="00777CD5"/>
    <w:rsid w:val="00777D87"/>
    <w:rsid w:val="00777FAC"/>
    <w:rsid w:val="007849E6"/>
    <w:rsid w:val="007940D9"/>
    <w:rsid w:val="007A174C"/>
    <w:rsid w:val="007A1A67"/>
    <w:rsid w:val="007A52AD"/>
    <w:rsid w:val="007B4331"/>
    <w:rsid w:val="007B43DF"/>
    <w:rsid w:val="007B5D58"/>
    <w:rsid w:val="007C2D47"/>
    <w:rsid w:val="007C5153"/>
    <w:rsid w:val="007C76B8"/>
    <w:rsid w:val="007D0BE7"/>
    <w:rsid w:val="007D63C1"/>
    <w:rsid w:val="007E3561"/>
    <w:rsid w:val="007E4F03"/>
    <w:rsid w:val="00801D7E"/>
    <w:rsid w:val="00811FC6"/>
    <w:rsid w:val="0081368B"/>
    <w:rsid w:val="008230DA"/>
    <w:rsid w:val="0082606E"/>
    <w:rsid w:val="00830188"/>
    <w:rsid w:val="00830266"/>
    <w:rsid w:val="00841778"/>
    <w:rsid w:val="008637F8"/>
    <w:rsid w:val="008734EA"/>
    <w:rsid w:val="00881328"/>
    <w:rsid w:val="008816B3"/>
    <w:rsid w:val="008826BF"/>
    <w:rsid w:val="00890255"/>
    <w:rsid w:val="00891712"/>
    <w:rsid w:val="008A00D2"/>
    <w:rsid w:val="008A0999"/>
    <w:rsid w:val="008B1F04"/>
    <w:rsid w:val="008B4C98"/>
    <w:rsid w:val="008C0494"/>
    <w:rsid w:val="008C3BBF"/>
    <w:rsid w:val="008D622A"/>
    <w:rsid w:val="008E2121"/>
    <w:rsid w:val="008E4CDD"/>
    <w:rsid w:val="008E5400"/>
    <w:rsid w:val="008E78E5"/>
    <w:rsid w:val="008F16C4"/>
    <w:rsid w:val="008F1C11"/>
    <w:rsid w:val="008F28DC"/>
    <w:rsid w:val="008F4C0A"/>
    <w:rsid w:val="008F59F3"/>
    <w:rsid w:val="00903441"/>
    <w:rsid w:val="009058C7"/>
    <w:rsid w:val="00906EB1"/>
    <w:rsid w:val="00911903"/>
    <w:rsid w:val="00915339"/>
    <w:rsid w:val="00915EAB"/>
    <w:rsid w:val="009202EC"/>
    <w:rsid w:val="009218ED"/>
    <w:rsid w:val="009262CE"/>
    <w:rsid w:val="0092736A"/>
    <w:rsid w:val="00931FB5"/>
    <w:rsid w:val="00942A79"/>
    <w:rsid w:val="00944294"/>
    <w:rsid w:val="00947148"/>
    <w:rsid w:val="00962157"/>
    <w:rsid w:val="00962F68"/>
    <w:rsid w:val="00964DC6"/>
    <w:rsid w:val="00971906"/>
    <w:rsid w:val="0097471E"/>
    <w:rsid w:val="00982207"/>
    <w:rsid w:val="00984E8B"/>
    <w:rsid w:val="009860C9"/>
    <w:rsid w:val="0099022C"/>
    <w:rsid w:val="00990A7D"/>
    <w:rsid w:val="00993634"/>
    <w:rsid w:val="00994282"/>
    <w:rsid w:val="0099506E"/>
    <w:rsid w:val="00997588"/>
    <w:rsid w:val="009A1BD4"/>
    <w:rsid w:val="009A43A7"/>
    <w:rsid w:val="009A49AF"/>
    <w:rsid w:val="009A514D"/>
    <w:rsid w:val="009B0858"/>
    <w:rsid w:val="009B6FCE"/>
    <w:rsid w:val="009B7015"/>
    <w:rsid w:val="009C0F94"/>
    <w:rsid w:val="009D1B74"/>
    <w:rsid w:val="009D3ABA"/>
    <w:rsid w:val="009D475B"/>
    <w:rsid w:val="009D72ED"/>
    <w:rsid w:val="009E2CED"/>
    <w:rsid w:val="009E4337"/>
    <w:rsid w:val="009F43F3"/>
    <w:rsid w:val="00A00CB6"/>
    <w:rsid w:val="00A03222"/>
    <w:rsid w:val="00A148BC"/>
    <w:rsid w:val="00A23585"/>
    <w:rsid w:val="00A27165"/>
    <w:rsid w:val="00A33340"/>
    <w:rsid w:val="00A37320"/>
    <w:rsid w:val="00A42552"/>
    <w:rsid w:val="00A442D6"/>
    <w:rsid w:val="00A4453E"/>
    <w:rsid w:val="00A5039C"/>
    <w:rsid w:val="00A6046E"/>
    <w:rsid w:val="00A6330F"/>
    <w:rsid w:val="00A6553C"/>
    <w:rsid w:val="00A74A68"/>
    <w:rsid w:val="00A7694B"/>
    <w:rsid w:val="00A81230"/>
    <w:rsid w:val="00A853E1"/>
    <w:rsid w:val="00A978B8"/>
    <w:rsid w:val="00AB1112"/>
    <w:rsid w:val="00AC1D86"/>
    <w:rsid w:val="00AC7373"/>
    <w:rsid w:val="00AD23F2"/>
    <w:rsid w:val="00AD3B1E"/>
    <w:rsid w:val="00AD521A"/>
    <w:rsid w:val="00AD6B4D"/>
    <w:rsid w:val="00AE76C0"/>
    <w:rsid w:val="00AE7CA5"/>
    <w:rsid w:val="00AF162C"/>
    <w:rsid w:val="00B03441"/>
    <w:rsid w:val="00B04F8B"/>
    <w:rsid w:val="00B06435"/>
    <w:rsid w:val="00B21C7B"/>
    <w:rsid w:val="00B373D4"/>
    <w:rsid w:val="00B429D7"/>
    <w:rsid w:val="00B42BEE"/>
    <w:rsid w:val="00B47ADE"/>
    <w:rsid w:val="00B47F10"/>
    <w:rsid w:val="00B52C51"/>
    <w:rsid w:val="00B5748B"/>
    <w:rsid w:val="00B57EB2"/>
    <w:rsid w:val="00B60679"/>
    <w:rsid w:val="00B73D79"/>
    <w:rsid w:val="00B759F8"/>
    <w:rsid w:val="00B83C28"/>
    <w:rsid w:val="00B951C6"/>
    <w:rsid w:val="00B974AC"/>
    <w:rsid w:val="00BA0974"/>
    <w:rsid w:val="00BA1054"/>
    <w:rsid w:val="00BA3A10"/>
    <w:rsid w:val="00BA7D76"/>
    <w:rsid w:val="00BB2BFA"/>
    <w:rsid w:val="00BB3F27"/>
    <w:rsid w:val="00BB7E78"/>
    <w:rsid w:val="00BC312D"/>
    <w:rsid w:val="00BC5876"/>
    <w:rsid w:val="00BC6415"/>
    <w:rsid w:val="00BD044E"/>
    <w:rsid w:val="00BD2899"/>
    <w:rsid w:val="00BD7FEB"/>
    <w:rsid w:val="00BE0612"/>
    <w:rsid w:val="00BE2585"/>
    <w:rsid w:val="00BE482D"/>
    <w:rsid w:val="00BE4CE2"/>
    <w:rsid w:val="00BF1AB2"/>
    <w:rsid w:val="00BF3B44"/>
    <w:rsid w:val="00BF5125"/>
    <w:rsid w:val="00C02761"/>
    <w:rsid w:val="00C058D5"/>
    <w:rsid w:val="00C0745B"/>
    <w:rsid w:val="00C07D12"/>
    <w:rsid w:val="00C17221"/>
    <w:rsid w:val="00C23933"/>
    <w:rsid w:val="00C33CEB"/>
    <w:rsid w:val="00C35AEA"/>
    <w:rsid w:val="00C35CF3"/>
    <w:rsid w:val="00C36FD1"/>
    <w:rsid w:val="00C40963"/>
    <w:rsid w:val="00C423E7"/>
    <w:rsid w:val="00C45824"/>
    <w:rsid w:val="00C50619"/>
    <w:rsid w:val="00C56139"/>
    <w:rsid w:val="00C57D59"/>
    <w:rsid w:val="00C6439A"/>
    <w:rsid w:val="00C668CC"/>
    <w:rsid w:val="00C74883"/>
    <w:rsid w:val="00C77042"/>
    <w:rsid w:val="00C8022F"/>
    <w:rsid w:val="00C803D5"/>
    <w:rsid w:val="00C8087A"/>
    <w:rsid w:val="00C833BB"/>
    <w:rsid w:val="00C865CB"/>
    <w:rsid w:val="00C86687"/>
    <w:rsid w:val="00C87E9C"/>
    <w:rsid w:val="00C93B3B"/>
    <w:rsid w:val="00C9410C"/>
    <w:rsid w:val="00C95C13"/>
    <w:rsid w:val="00CA05CF"/>
    <w:rsid w:val="00CA33DA"/>
    <w:rsid w:val="00CA3F1A"/>
    <w:rsid w:val="00CB3EE2"/>
    <w:rsid w:val="00CC0B09"/>
    <w:rsid w:val="00CD0483"/>
    <w:rsid w:val="00CD0922"/>
    <w:rsid w:val="00CD16CB"/>
    <w:rsid w:val="00CD1D13"/>
    <w:rsid w:val="00CE1384"/>
    <w:rsid w:val="00CE1717"/>
    <w:rsid w:val="00CF460C"/>
    <w:rsid w:val="00D0663F"/>
    <w:rsid w:val="00D07A7A"/>
    <w:rsid w:val="00D11F52"/>
    <w:rsid w:val="00D151A9"/>
    <w:rsid w:val="00D16B90"/>
    <w:rsid w:val="00D1793B"/>
    <w:rsid w:val="00D26CEA"/>
    <w:rsid w:val="00D3208F"/>
    <w:rsid w:val="00D34E7E"/>
    <w:rsid w:val="00D37F4B"/>
    <w:rsid w:val="00D44ACA"/>
    <w:rsid w:val="00D5128A"/>
    <w:rsid w:val="00D60111"/>
    <w:rsid w:val="00D6192F"/>
    <w:rsid w:val="00D71662"/>
    <w:rsid w:val="00D732EE"/>
    <w:rsid w:val="00D846A7"/>
    <w:rsid w:val="00D8479D"/>
    <w:rsid w:val="00D8699C"/>
    <w:rsid w:val="00D9073E"/>
    <w:rsid w:val="00D92190"/>
    <w:rsid w:val="00D96D40"/>
    <w:rsid w:val="00D97D91"/>
    <w:rsid w:val="00DA143D"/>
    <w:rsid w:val="00DA1A53"/>
    <w:rsid w:val="00DA466A"/>
    <w:rsid w:val="00DA7010"/>
    <w:rsid w:val="00DB02F3"/>
    <w:rsid w:val="00DB6BCB"/>
    <w:rsid w:val="00DC05DC"/>
    <w:rsid w:val="00DD78C7"/>
    <w:rsid w:val="00DE0D44"/>
    <w:rsid w:val="00DE28E3"/>
    <w:rsid w:val="00DE2AB2"/>
    <w:rsid w:val="00DF270D"/>
    <w:rsid w:val="00DF2D8C"/>
    <w:rsid w:val="00DF3F90"/>
    <w:rsid w:val="00E07F70"/>
    <w:rsid w:val="00E209D9"/>
    <w:rsid w:val="00E20CEC"/>
    <w:rsid w:val="00E227E9"/>
    <w:rsid w:val="00E27923"/>
    <w:rsid w:val="00E37FF5"/>
    <w:rsid w:val="00E42B6D"/>
    <w:rsid w:val="00E433C7"/>
    <w:rsid w:val="00E50C82"/>
    <w:rsid w:val="00E54F8A"/>
    <w:rsid w:val="00E57956"/>
    <w:rsid w:val="00E67491"/>
    <w:rsid w:val="00E72342"/>
    <w:rsid w:val="00E8058A"/>
    <w:rsid w:val="00E8221C"/>
    <w:rsid w:val="00E82BF6"/>
    <w:rsid w:val="00E83A20"/>
    <w:rsid w:val="00E8650C"/>
    <w:rsid w:val="00E92273"/>
    <w:rsid w:val="00EA10FB"/>
    <w:rsid w:val="00EA178D"/>
    <w:rsid w:val="00EA2294"/>
    <w:rsid w:val="00EA2948"/>
    <w:rsid w:val="00EA5222"/>
    <w:rsid w:val="00EA618D"/>
    <w:rsid w:val="00EA74AD"/>
    <w:rsid w:val="00EB2570"/>
    <w:rsid w:val="00EB2EA3"/>
    <w:rsid w:val="00EB306B"/>
    <w:rsid w:val="00EB4F41"/>
    <w:rsid w:val="00EB5B7D"/>
    <w:rsid w:val="00EC06E0"/>
    <w:rsid w:val="00EC2406"/>
    <w:rsid w:val="00EC292E"/>
    <w:rsid w:val="00ED105C"/>
    <w:rsid w:val="00ED2EA3"/>
    <w:rsid w:val="00ED373B"/>
    <w:rsid w:val="00ED66D5"/>
    <w:rsid w:val="00EE15BD"/>
    <w:rsid w:val="00EE7645"/>
    <w:rsid w:val="00EF13F7"/>
    <w:rsid w:val="00EF5625"/>
    <w:rsid w:val="00EF5FE8"/>
    <w:rsid w:val="00F021A5"/>
    <w:rsid w:val="00F025F7"/>
    <w:rsid w:val="00F06096"/>
    <w:rsid w:val="00F10A5B"/>
    <w:rsid w:val="00F11AD2"/>
    <w:rsid w:val="00F16D63"/>
    <w:rsid w:val="00F22685"/>
    <w:rsid w:val="00F245B7"/>
    <w:rsid w:val="00F26756"/>
    <w:rsid w:val="00F3638A"/>
    <w:rsid w:val="00F36677"/>
    <w:rsid w:val="00F4466F"/>
    <w:rsid w:val="00F546B9"/>
    <w:rsid w:val="00F56700"/>
    <w:rsid w:val="00F57D72"/>
    <w:rsid w:val="00F623E0"/>
    <w:rsid w:val="00F62AB0"/>
    <w:rsid w:val="00F711C3"/>
    <w:rsid w:val="00F736E4"/>
    <w:rsid w:val="00F8383E"/>
    <w:rsid w:val="00F83A3F"/>
    <w:rsid w:val="00F868CB"/>
    <w:rsid w:val="00F86A64"/>
    <w:rsid w:val="00F8752B"/>
    <w:rsid w:val="00F9242A"/>
    <w:rsid w:val="00F92715"/>
    <w:rsid w:val="00F92C1C"/>
    <w:rsid w:val="00F97EC5"/>
    <w:rsid w:val="00F97FFA"/>
    <w:rsid w:val="00FA253C"/>
    <w:rsid w:val="00FA3412"/>
    <w:rsid w:val="00FA4ED1"/>
    <w:rsid w:val="00FA5027"/>
    <w:rsid w:val="00FA6005"/>
    <w:rsid w:val="00FB1FAE"/>
    <w:rsid w:val="00FC0C3B"/>
    <w:rsid w:val="00FC4C6D"/>
    <w:rsid w:val="00FD10D7"/>
    <w:rsid w:val="00FD2050"/>
    <w:rsid w:val="00FD4483"/>
    <w:rsid w:val="00FE0591"/>
    <w:rsid w:val="00FE0D9C"/>
    <w:rsid w:val="00FE262E"/>
    <w:rsid w:val="00FE5317"/>
    <w:rsid w:val="00FE5CB7"/>
    <w:rsid w:val="00FE6D47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646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32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471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47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2BF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FA"/>
  </w:style>
  <w:style w:type="paragraph" w:styleId="Header">
    <w:name w:val="header"/>
    <w:basedOn w:val="Normal"/>
    <w:link w:val="HeaderChar"/>
    <w:uiPriority w:val="99"/>
    <w:unhideWhenUsed/>
    <w:rsid w:val="000F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26"/>
  </w:style>
  <w:style w:type="paragraph" w:styleId="NormalWeb">
    <w:name w:val="Normal (Web)"/>
    <w:basedOn w:val="Normal"/>
    <w:uiPriority w:val="99"/>
    <w:unhideWhenUsed/>
    <w:rsid w:val="006D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42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32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471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47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2BF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FA"/>
  </w:style>
  <w:style w:type="paragraph" w:styleId="Header">
    <w:name w:val="header"/>
    <w:basedOn w:val="Normal"/>
    <w:link w:val="HeaderChar"/>
    <w:uiPriority w:val="99"/>
    <w:unhideWhenUsed/>
    <w:rsid w:val="000F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26"/>
  </w:style>
  <w:style w:type="paragraph" w:styleId="NormalWeb">
    <w:name w:val="Normal (Web)"/>
    <w:basedOn w:val="Normal"/>
    <w:uiPriority w:val="99"/>
    <w:unhideWhenUsed/>
    <w:rsid w:val="006D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4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yperlink" Target="http://www.nova.edu/ssss/QR/QR20/1/bernhard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A10C5-16B6-6A42-92BE-10B51DA1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2951</Words>
  <Characters>17571</Characters>
  <Application>Microsoft Macintosh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Neville Hall</cp:lastModifiedBy>
  <cp:revision>4</cp:revision>
  <cp:lastPrinted>2016-07-28T07:04:00Z</cp:lastPrinted>
  <dcterms:created xsi:type="dcterms:W3CDTF">2016-07-28T07:32:00Z</dcterms:created>
  <dcterms:modified xsi:type="dcterms:W3CDTF">2016-07-28T07:33:00Z</dcterms:modified>
</cp:coreProperties>
</file>