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81CB" w14:textId="77777777" w:rsidR="00222244" w:rsidRDefault="00222244" w:rsidP="00222244">
      <w:pPr>
        <w:tabs>
          <w:tab w:val="left" w:pos="142"/>
        </w:tabs>
        <w:spacing w:after="0" w:line="240" w:lineRule="auto"/>
        <w:jc w:val="center"/>
        <w:rPr>
          <w:b/>
          <w:sz w:val="44"/>
          <w:szCs w:val="44"/>
        </w:rPr>
      </w:pPr>
      <w:r>
        <w:rPr>
          <w:rFonts w:eastAsia="Times New Roman"/>
          <w:b/>
          <w:sz w:val="40"/>
          <w:szCs w:val="40"/>
          <w:lang w:eastAsia="sl-SI"/>
        </w:rPr>
        <w:t>UČNA PRIPRAVA</w:t>
      </w:r>
    </w:p>
    <w:p w14:paraId="08ADEBE4" w14:textId="77777777" w:rsidR="00222244" w:rsidRDefault="00222244" w:rsidP="00222244">
      <w:pPr>
        <w:rPr>
          <w:b/>
          <w:sz w:val="2"/>
          <w:szCs w:val="20"/>
        </w:rPr>
      </w:pPr>
      <w:r>
        <w:rPr>
          <w:b/>
          <w:sz w:val="2"/>
          <w:szCs w:val="20"/>
        </w:rPr>
        <w:t xml:space="preserve">I </w:t>
      </w:r>
      <w:proofErr w:type="spellStart"/>
      <w:r>
        <w:rPr>
          <w:b/>
          <w:sz w:val="2"/>
          <w:szCs w:val="20"/>
        </w:rPr>
        <w:t>Izzp</w:t>
      </w:r>
      <w:proofErr w:type="spellEnd"/>
    </w:p>
    <w:tbl>
      <w:tblPr>
        <w:tblW w:w="96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3"/>
        <w:gridCol w:w="3084"/>
        <w:gridCol w:w="1683"/>
        <w:gridCol w:w="1402"/>
        <w:gridCol w:w="1263"/>
      </w:tblGrid>
      <w:tr w:rsidR="00222244" w14:paraId="6C5717E9" w14:textId="77777777" w:rsidTr="00222244">
        <w:trPr>
          <w:cantSplit/>
          <w:trHeight w:val="771"/>
        </w:trPr>
        <w:tc>
          <w:tcPr>
            <w:tcW w:w="5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F4493" w14:textId="77777777" w:rsidR="00222244" w:rsidRDefault="0022224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ŠOLA: </w:t>
            </w:r>
          </w:p>
          <w:p w14:paraId="7D367E76" w14:textId="77777777" w:rsidR="00222244" w:rsidRDefault="0022224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Izobraževalni center Piramida Maribor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9E6483" w14:textId="77777777" w:rsidR="00222244" w:rsidRDefault="0022224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UČITELJICA: </w:t>
            </w:r>
          </w:p>
          <w:p w14:paraId="0D82C1F2" w14:textId="77777777" w:rsidR="00222244" w:rsidRDefault="0022224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Sandra Hozjan</w:t>
            </w:r>
          </w:p>
        </w:tc>
      </w:tr>
      <w:tr w:rsidR="00222244" w14:paraId="635F6C30" w14:textId="77777777" w:rsidTr="00222244">
        <w:trPr>
          <w:cantSplit/>
          <w:trHeight w:val="804"/>
        </w:trPr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D2BEB" w14:textId="77777777" w:rsidR="00222244" w:rsidRDefault="0022224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PROGRAM:</w:t>
            </w:r>
          </w:p>
          <w:p w14:paraId="19CAD454" w14:textId="77777777" w:rsidR="00222244" w:rsidRDefault="0022224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NPI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5AF5" w14:textId="77777777" w:rsidR="00222244" w:rsidRDefault="0022224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PREDMET: </w:t>
            </w:r>
          </w:p>
          <w:p w14:paraId="60EE2492" w14:textId="77777777" w:rsidR="00222244" w:rsidRDefault="0022224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IPSI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DE64" w14:textId="77777777" w:rsidR="00222244" w:rsidRDefault="0022224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LETNIK:</w:t>
            </w:r>
          </w:p>
          <w:p w14:paraId="684964A3" w14:textId="77777777" w:rsidR="00222244" w:rsidRDefault="0022224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2.f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B7E6" w14:textId="77777777" w:rsidR="00222244" w:rsidRDefault="0022224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DATUM:</w:t>
            </w:r>
          </w:p>
          <w:p w14:paraId="30E9E7F8" w14:textId="151F172C" w:rsidR="00222244" w:rsidRDefault="0022224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6D5B24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>.03.2022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74E0C6" w14:textId="77777777" w:rsidR="00222244" w:rsidRDefault="0022224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URA: </w:t>
            </w:r>
          </w:p>
          <w:p w14:paraId="56DFD0F0" w14:textId="595F4D7E" w:rsidR="00222244" w:rsidRDefault="0022224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703090">
              <w:rPr>
                <w:bCs/>
                <w:szCs w:val="24"/>
              </w:rPr>
              <w:t>99</w:t>
            </w:r>
          </w:p>
        </w:tc>
      </w:tr>
      <w:tr w:rsidR="00222244" w14:paraId="4939B078" w14:textId="77777777" w:rsidTr="00222244">
        <w:trPr>
          <w:cantSplit/>
          <w:trHeight w:val="555"/>
        </w:trPr>
        <w:tc>
          <w:tcPr>
            <w:tcW w:w="5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19002" w14:textId="77777777" w:rsidR="00703090" w:rsidRDefault="00703090">
            <w:pPr>
              <w:rPr>
                <w:b/>
                <w:szCs w:val="24"/>
              </w:rPr>
            </w:pPr>
          </w:p>
          <w:p w14:paraId="7C8E8813" w14:textId="2EF44600" w:rsidR="00222244" w:rsidRDefault="00222244" w:rsidP="00992D36">
            <w:pPr>
              <w:rPr>
                <w:b/>
              </w:rPr>
            </w:pPr>
            <w:r>
              <w:rPr>
                <w:b/>
                <w:szCs w:val="24"/>
              </w:rPr>
              <w:t xml:space="preserve">UČNA TEMA: </w:t>
            </w:r>
            <w:r>
              <w:rPr>
                <w:bCs/>
                <w:szCs w:val="24"/>
              </w:rPr>
              <w:t>Krhk</w:t>
            </w:r>
            <w:r w:rsidR="00992D36">
              <w:rPr>
                <w:bCs/>
                <w:szCs w:val="24"/>
              </w:rPr>
              <w:t>o</w:t>
            </w:r>
            <w:r>
              <w:rPr>
                <w:bCs/>
                <w:szCs w:val="24"/>
              </w:rPr>
              <w:t xml:space="preserve"> test</w:t>
            </w:r>
            <w:r w:rsidR="00992D36">
              <w:rPr>
                <w:bCs/>
                <w:szCs w:val="24"/>
              </w:rPr>
              <w:t>o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B5D86F" w14:textId="77777777" w:rsidR="00703090" w:rsidRDefault="00703090">
            <w:pPr>
              <w:rPr>
                <w:b/>
                <w:szCs w:val="24"/>
              </w:rPr>
            </w:pPr>
          </w:p>
          <w:p w14:paraId="030746F4" w14:textId="6E7EA611" w:rsidR="00222244" w:rsidRDefault="0022224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UČNA ENOTA: </w:t>
            </w:r>
            <w:r>
              <w:rPr>
                <w:bCs/>
              </w:rPr>
              <w:t>Huzarski poljubčki</w:t>
            </w:r>
          </w:p>
        </w:tc>
      </w:tr>
    </w:tbl>
    <w:p w14:paraId="4533BD6B" w14:textId="77777777" w:rsidR="00222244" w:rsidRDefault="00222244" w:rsidP="00222244">
      <w:pPr>
        <w:rPr>
          <w:bCs/>
          <w:szCs w:val="24"/>
        </w:rPr>
      </w:pPr>
      <w:r>
        <w:rPr>
          <w:b/>
          <w:szCs w:val="24"/>
        </w:rPr>
        <w:t>Učni cilji:</w:t>
      </w:r>
      <w:r>
        <w:rPr>
          <w:bCs/>
          <w:szCs w:val="24"/>
        </w:rPr>
        <w:t xml:space="preserve"> </w:t>
      </w:r>
    </w:p>
    <w:p w14:paraId="4127AF33" w14:textId="1CBCCD99" w:rsidR="00222244" w:rsidRPr="00222244" w:rsidRDefault="00BC3A7A" w:rsidP="00222244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d</w:t>
      </w:r>
      <w:r w:rsidR="00222244">
        <w:rPr>
          <w:bCs/>
          <w:szCs w:val="24"/>
        </w:rPr>
        <w:t>ijake aktivno vključiti k sodelovanju</w:t>
      </w:r>
    </w:p>
    <w:p w14:paraId="4912BA06" w14:textId="7927D605" w:rsidR="00222244" w:rsidRDefault="00BC3A7A" w:rsidP="00222244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d</w:t>
      </w:r>
      <w:r w:rsidR="00222244">
        <w:rPr>
          <w:bCs/>
          <w:szCs w:val="24"/>
        </w:rPr>
        <w:t>ijake vzpodbuditi in voditi, da samostojno zamesijo testo</w:t>
      </w:r>
    </w:p>
    <w:p w14:paraId="6E774594" w14:textId="669B9173" w:rsidR="00222244" w:rsidRDefault="00BC3A7A" w:rsidP="00222244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d</w:t>
      </w:r>
      <w:r w:rsidR="00222244">
        <w:rPr>
          <w:bCs/>
          <w:szCs w:val="24"/>
        </w:rPr>
        <w:t>ijake vzpodbuditi in voditi,</w:t>
      </w:r>
      <w:r w:rsidR="0044490B">
        <w:rPr>
          <w:bCs/>
          <w:szCs w:val="24"/>
        </w:rPr>
        <w:t xml:space="preserve"> da</w:t>
      </w:r>
      <w:r w:rsidR="00222244">
        <w:rPr>
          <w:bCs/>
          <w:szCs w:val="24"/>
        </w:rPr>
        <w:t xml:space="preserve"> samostojno izdelajo huzarske poljubčke od mesitve testa do </w:t>
      </w:r>
      <w:r w:rsidR="0044490B">
        <w:rPr>
          <w:bCs/>
          <w:szCs w:val="24"/>
        </w:rPr>
        <w:t>senzoričnega ocenjevanja</w:t>
      </w:r>
    </w:p>
    <w:p w14:paraId="685816F6" w14:textId="047DBBD5" w:rsidR="0044490B" w:rsidRPr="0044490B" w:rsidRDefault="00BC3A7A" w:rsidP="0044490B">
      <w:pPr>
        <w:pStyle w:val="Odstavekseznama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d</w:t>
      </w:r>
      <w:r w:rsidR="0044490B">
        <w:rPr>
          <w:bCs/>
          <w:szCs w:val="24"/>
        </w:rPr>
        <w:t>ijaki spoznajo novo vrsto keksov</w:t>
      </w:r>
    </w:p>
    <w:p w14:paraId="70B530F4" w14:textId="489D183C" w:rsidR="00222244" w:rsidRPr="00222244" w:rsidRDefault="00222244" w:rsidP="0044490B">
      <w:pPr>
        <w:pStyle w:val="Odstavekseznama"/>
        <w:rPr>
          <w:bCs/>
          <w:szCs w:val="24"/>
        </w:rPr>
      </w:pPr>
    </w:p>
    <w:tbl>
      <w:tblPr>
        <w:tblW w:w="961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0"/>
      </w:tblGrid>
      <w:tr w:rsidR="00222244" w14:paraId="40958079" w14:textId="77777777" w:rsidTr="00222244">
        <w:trPr>
          <w:trHeight w:val="892"/>
        </w:trPr>
        <w:tc>
          <w:tcPr>
            <w:tcW w:w="9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3F9F2" w14:textId="6A717D12" w:rsidR="00222244" w:rsidRDefault="0022224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Učne oblike:    </w:t>
            </w:r>
            <w:r w:rsidR="00BC3A7A">
              <w:rPr>
                <w:b/>
                <w:color w:val="000000"/>
                <w:szCs w:val="24"/>
              </w:rPr>
              <w:t>f</w:t>
            </w:r>
            <w:r>
              <w:t>rontalna, individualna</w:t>
            </w:r>
            <w:r w:rsidR="00602FFE">
              <w:t>, v dvojicah</w:t>
            </w:r>
            <w:r w:rsidR="004671C4">
              <w:t>, v skupinah</w:t>
            </w:r>
          </w:p>
          <w:p w14:paraId="6938BC1C" w14:textId="77777777" w:rsidR="00222244" w:rsidRDefault="00222244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</w:tr>
      <w:tr w:rsidR="00222244" w14:paraId="20FFC543" w14:textId="77777777" w:rsidTr="00222244">
        <w:trPr>
          <w:trHeight w:val="1465"/>
        </w:trPr>
        <w:tc>
          <w:tcPr>
            <w:tcW w:w="9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E76ED" w14:textId="5F8AA90C" w:rsidR="00222244" w:rsidRDefault="00222244">
            <w:r>
              <w:rPr>
                <w:b/>
                <w:color w:val="000000"/>
                <w:szCs w:val="24"/>
              </w:rPr>
              <w:t xml:space="preserve">Učne metode: </w:t>
            </w:r>
            <w:r w:rsidR="00BC3A7A">
              <w:rPr>
                <w:b/>
                <w:color w:val="000000"/>
                <w:szCs w:val="24"/>
              </w:rPr>
              <w:t>m</w:t>
            </w:r>
            <w:r>
              <w:t xml:space="preserve">etoda razlage, razgovora, demonstracije, </w:t>
            </w:r>
            <w:r w:rsidR="00C460CC">
              <w:t xml:space="preserve">praktično </w:t>
            </w:r>
            <w:r>
              <w:t>delo učencev</w:t>
            </w:r>
          </w:p>
          <w:p w14:paraId="22D53B31" w14:textId="77777777" w:rsidR="00222244" w:rsidRDefault="00222244">
            <w:pPr>
              <w:spacing w:line="360" w:lineRule="auto"/>
              <w:rPr>
                <w:b/>
                <w:color w:val="000000"/>
                <w:szCs w:val="24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Cs w:val="24"/>
              </w:rPr>
              <w:t>____________________________________________________________________________</w:t>
            </w:r>
          </w:p>
          <w:p w14:paraId="35D0A968" w14:textId="65841C5B" w:rsidR="00222244" w:rsidRDefault="00222244">
            <w:pPr>
              <w:rPr>
                <w:bCs/>
              </w:rPr>
            </w:pPr>
            <w:r>
              <w:rPr>
                <w:b/>
                <w:szCs w:val="24"/>
              </w:rPr>
              <w:t xml:space="preserve">Učni pripomočki: </w:t>
            </w:r>
            <w:r w:rsidR="00C460CC">
              <w:rPr>
                <w:bCs/>
                <w:szCs w:val="24"/>
              </w:rPr>
              <w:t>zaščitna sredstva, popolna delovna obleka, ortopedska obutev, posode, kartice, kuhalnice, sita, žlice, posode za kuhanje</w:t>
            </w:r>
          </w:p>
        </w:tc>
      </w:tr>
    </w:tbl>
    <w:p w14:paraId="0F3F63F3" w14:textId="77777777" w:rsidR="00222244" w:rsidRDefault="00222244" w:rsidP="00222244">
      <w:pPr>
        <w:rPr>
          <w:b/>
          <w:sz w:val="2"/>
          <w:szCs w:val="24"/>
        </w:rPr>
      </w:pPr>
    </w:p>
    <w:p w14:paraId="0DEA1522" w14:textId="0CCE0A08" w:rsidR="00222244" w:rsidRPr="00222244" w:rsidRDefault="00222244" w:rsidP="00222244">
      <w:pPr>
        <w:rPr>
          <w:bCs/>
          <w:szCs w:val="24"/>
        </w:rPr>
      </w:pPr>
      <w:r>
        <w:rPr>
          <w:b/>
          <w:szCs w:val="24"/>
        </w:rPr>
        <w:t xml:space="preserve">Učna sredstva: </w:t>
      </w:r>
      <w:r w:rsidR="00BC3A7A">
        <w:rPr>
          <w:bCs/>
          <w:szCs w:val="24"/>
        </w:rPr>
        <w:t>i</w:t>
      </w:r>
      <w:r w:rsidRPr="00222244">
        <w:rPr>
          <w:bCs/>
          <w:szCs w:val="24"/>
        </w:rPr>
        <w:t>nterno gradivo IC Piramida Maribor</w:t>
      </w:r>
    </w:p>
    <w:p w14:paraId="68396123" w14:textId="77777777" w:rsidR="00222244" w:rsidRDefault="00222244" w:rsidP="00222244">
      <w:pPr>
        <w:pBdr>
          <w:top w:val="single" w:sz="12" w:space="1" w:color="auto"/>
          <w:bottom w:val="single" w:sz="12" w:space="1" w:color="auto"/>
        </w:pBdr>
        <w:rPr>
          <w:b/>
          <w:sz w:val="2"/>
          <w:szCs w:val="24"/>
        </w:rPr>
      </w:pPr>
    </w:p>
    <w:p w14:paraId="7C5066DC" w14:textId="6DE07398" w:rsidR="00222244" w:rsidRDefault="00222244" w:rsidP="00222244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  <w:r>
        <w:rPr>
          <w:b/>
          <w:szCs w:val="24"/>
        </w:rPr>
        <w:t xml:space="preserve">Didaktične etape učnega procesa: </w:t>
      </w:r>
      <w:r w:rsidR="00BC3A7A">
        <w:rPr>
          <w:bCs/>
          <w:szCs w:val="24"/>
        </w:rPr>
        <w:t>u</w:t>
      </w:r>
      <w:r>
        <w:rPr>
          <w:bCs/>
          <w:szCs w:val="24"/>
        </w:rPr>
        <w:t>vajanje novih vsebin, utrjevanje in ponavljanje, zaključek</w:t>
      </w:r>
    </w:p>
    <w:p w14:paraId="3386FC62" w14:textId="764FDD51" w:rsidR="00222244" w:rsidRDefault="00222244" w:rsidP="00222244">
      <w:pPr>
        <w:rPr>
          <w:b/>
          <w:szCs w:val="24"/>
        </w:rPr>
      </w:pPr>
      <w:r>
        <w:rPr>
          <w:b/>
          <w:szCs w:val="24"/>
        </w:rPr>
        <w:t xml:space="preserve">Didaktična načela: </w:t>
      </w:r>
      <w:r w:rsidR="00BC3A7A">
        <w:rPr>
          <w:bCs/>
          <w:szCs w:val="24"/>
        </w:rPr>
        <w:t>n</w:t>
      </w:r>
      <w:r>
        <w:rPr>
          <w:bCs/>
          <w:szCs w:val="24"/>
        </w:rPr>
        <w:t>ačelo interesa in aktivnosti, pozitivna usmerjenost</w:t>
      </w:r>
    </w:p>
    <w:p w14:paraId="5C8D1C2F" w14:textId="77777777" w:rsidR="00222244" w:rsidRDefault="00222244" w:rsidP="00222244">
      <w:pPr>
        <w:pBdr>
          <w:top w:val="single" w:sz="12" w:space="1" w:color="auto"/>
          <w:bottom w:val="single" w:sz="12" w:space="3" w:color="auto"/>
        </w:pBdr>
        <w:rPr>
          <w:b/>
          <w:sz w:val="4"/>
          <w:szCs w:val="24"/>
        </w:rPr>
      </w:pPr>
    </w:p>
    <w:p w14:paraId="2C7F1616" w14:textId="7700E817" w:rsidR="00222244" w:rsidRPr="00602FFE" w:rsidRDefault="00222244" w:rsidP="00222244">
      <w:pPr>
        <w:pBdr>
          <w:top w:val="single" w:sz="12" w:space="1" w:color="auto"/>
          <w:bottom w:val="single" w:sz="12" w:space="3" w:color="auto"/>
        </w:pBdr>
        <w:rPr>
          <w:bCs/>
          <w:szCs w:val="24"/>
        </w:rPr>
      </w:pPr>
      <w:r>
        <w:rPr>
          <w:b/>
          <w:szCs w:val="24"/>
        </w:rPr>
        <w:t xml:space="preserve">Medpredmetne povezave: </w:t>
      </w:r>
      <w:r w:rsidR="00BC3A7A">
        <w:rPr>
          <w:bCs/>
          <w:szCs w:val="24"/>
        </w:rPr>
        <w:t>k</w:t>
      </w:r>
      <w:r w:rsidR="0089741A">
        <w:rPr>
          <w:bCs/>
          <w:szCs w:val="24"/>
        </w:rPr>
        <w:t>omunikacija na delovnem mestu, priprava živil</w:t>
      </w:r>
    </w:p>
    <w:p w14:paraId="227F09C2" w14:textId="06FBEB43" w:rsidR="00222244" w:rsidRPr="00222244" w:rsidRDefault="00222244" w:rsidP="00222244">
      <w:pPr>
        <w:pBdr>
          <w:bottom w:val="single" w:sz="12" w:space="1" w:color="auto"/>
        </w:pBdr>
        <w:rPr>
          <w:bCs/>
          <w:szCs w:val="24"/>
        </w:rPr>
      </w:pPr>
      <w:r>
        <w:rPr>
          <w:b/>
          <w:szCs w:val="24"/>
        </w:rPr>
        <w:t xml:space="preserve">Novi pojmi: </w:t>
      </w:r>
      <w:r w:rsidR="00BC3A7A">
        <w:rPr>
          <w:bCs/>
          <w:szCs w:val="24"/>
        </w:rPr>
        <w:t>h</w:t>
      </w:r>
      <w:r w:rsidRPr="00222244">
        <w:rPr>
          <w:bCs/>
          <w:szCs w:val="24"/>
        </w:rPr>
        <w:t>uzarski poljubčki (vrsta čajnega peciva iz krhkega testa)</w:t>
      </w:r>
      <w:r w:rsidR="00C460CC">
        <w:rPr>
          <w:bCs/>
          <w:szCs w:val="24"/>
        </w:rPr>
        <w:t>.</w:t>
      </w:r>
    </w:p>
    <w:p w14:paraId="50EE0BF3" w14:textId="1A754432" w:rsidR="00C0586C" w:rsidRPr="00C0586C" w:rsidRDefault="00222244" w:rsidP="00222244">
      <w:pPr>
        <w:rPr>
          <w:bCs/>
          <w:szCs w:val="24"/>
        </w:rPr>
      </w:pPr>
      <w:r>
        <w:rPr>
          <w:b/>
          <w:szCs w:val="24"/>
        </w:rPr>
        <w:lastRenderedPageBreak/>
        <w:t xml:space="preserve">Literatura: </w:t>
      </w:r>
      <w:r w:rsidR="00BC3A7A">
        <w:rPr>
          <w:bCs/>
          <w:szCs w:val="24"/>
        </w:rPr>
        <w:t>i</w:t>
      </w:r>
      <w:r w:rsidRPr="00222244">
        <w:rPr>
          <w:bCs/>
          <w:szCs w:val="24"/>
        </w:rPr>
        <w:t>nterno gradivo I</w:t>
      </w:r>
      <w:r w:rsidR="00BC3A7A">
        <w:rPr>
          <w:bCs/>
          <w:szCs w:val="24"/>
        </w:rPr>
        <w:t>C</w:t>
      </w:r>
      <w:r w:rsidRPr="00222244">
        <w:rPr>
          <w:bCs/>
          <w:szCs w:val="24"/>
        </w:rPr>
        <w:t xml:space="preserve"> Piramida Maribor</w:t>
      </w:r>
    </w:p>
    <w:p w14:paraId="641AB27F" w14:textId="77777777" w:rsidR="00222244" w:rsidRDefault="00222244" w:rsidP="00222244">
      <w:pPr>
        <w:rPr>
          <w:b/>
          <w:szCs w:val="24"/>
        </w:rPr>
      </w:pPr>
    </w:p>
    <w:p w14:paraId="6F3E9F01" w14:textId="77777777" w:rsidR="00222244" w:rsidRDefault="00222244" w:rsidP="00222244">
      <w:pPr>
        <w:rPr>
          <w:b/>
          <w:szCs w:val="24"/>
        </w:rPr>
      </w:pPr>
      <w:r>
        <w:rPr>
          <w:b/>
          <w:szCs w:val="24"/>
        </w:rPr>
        <w:t>Potek učne ure:</w:t>
      </w:r>
    </w:p>
    <w:p w14:paraId="5066E6A5" w14:textId="77777777" w:rsidR="00222244" w:rsidRDefault="00222244" w:rsidP="00222244">
      <w:pPr>
        <w:rPr>
          <w:b/>
          <w:szCs w:val="24"/>
        </w:rPr>
      </w:pPr>
    </w:p>
    <w:p w14:paraId="16AB1665" w14:textId="77777777" w:rsidR="00222244" w:rsidRDefault="00222244" w:rsidP="00222244">
      <w:pPr>
        <w:jc w:val="center"/>
        <w:rPr>
          <w:rFonts w:eastAsia="Times New Roman"/>
          <w:b/>
          <w:szCs w:val="24"/>
        </w:rPr>
      </w:pPr>
      <w:r>
        <w:rPr>
          <w:b/>
          <w:szCs w:val="24"/>
        </w:rPr>
        <w:t>Uvodni del:</w:t>
      </w:r>
    </w:p>
    <w:tbl>
      <w:tblPr>
        <w:tblpPr w:leftFromText="141" w:rightFromText="141" w:bottomFromText="160" w:vertAnchor="text" w:horzAnchor="margin" w:tblpY="435"/>
        <w:tblW w:w="969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381"/>
        <w:gridCol w:w="3357"/>
      </w:tblGrid>
      <w:tr w:rsidR="00222244" w14:paraId="6A227AE4" w14:textId="77777777" w:rsidTr="00222244">
        <w:trPr>
          <w:trHeight w:val="319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DAFC" w14:textId="77777777" w:rsidR="00222244" w:rsidRDefault="00222244">
            <w:pPr>
              <w:jc w:val="center"/>
              <w:rPr>
                <w:b/>
                <w:bCs/>
                <w:i/>
                <w:szCs w:val="24"/>
                <w:u w:val="single"/>
              </w:rPr>
            </w:pPr>
            <w:r>
              <w:rPr>
                <w:b/>
                <w:bCs/>
                <w:i/>
                <w:szCs w:val="24"/>
                <w:u w:val="single"/>
              </w:rPr>
              <w:t>Čas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DB87" w14:textId="77777777" w:rsidR="00222244" w:rsidRDefault="00222244">
            <w:pPr>
              <w:jc w:val="center"/>
              <w:rPr>
                <w:b/>
                <w:bCs/>
                <w:i/>
                <w:szCs w:val="24"/>
                <w:u w:val="single"/>
              </w:rPr>
            </w:pPr>
            <w:r>
              <w:rPr>
                <w:b/>
                <w:bCs/>
                <w:i/>
                <w:szCs w:val="24"/>
                <w:u w:val="single"/>
              </w:rPr>
              <w:t>Potek dela in aktivnost učiteljice: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7185B0" w14:textId="77777777" w:rsidR="00222244" w:rsidRDefault="00222244">
            <w:pPr>
              <w:jc w:val="center"/>
              <w:rPr>
                <w:b/>
                <w:bCs/>
                <w:i/>
                <w:szCs w:val="24"/>
                <w:u w:val="single"/>
              </w:rPr>
            </w:pPr>
            <w:r>
              <w:rPr>
                <w:b/>
                <w:bCs/>
                <w:i/>
                <w:szCs w:val="24"/>
                <w:u w:val="single"/>
              </w:rPr>
              <w:t>Potek dela in aktivnost dijakov:</w:t>
            </w:r>
          </w:p>
        </w:tc>
      </w:tr>
      <w:tr w:rsidR="00222244" w14:paraId="62D32B11" w14:textId="77777777" w:rsidTr="00222244">
        <w:trPr>
          <w:trHeight w:val="1516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16162" w14:textId="12A01DE4" w:rsidR="00222244" w:rsidRDefault="00602F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222244">
              <w:rPr>
                <w:szCs w:val="24"/>
              </w:rPr>
              <w:t xml:space="preserve"> minut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BD4D" w14:textId="1EF5790A" w:rsidR="00222244" w:rsidRDefault="00222244">
            <w:pPr>
              <w:rPr>
                <w:szCs w:val="24"/>
              </w:rPr>
            </w:pPr>
            <w:r>
              <w:rPr>
                <w:szCs w:val="24"/>
              </w:rPr>
              <w:t>Dijake pozdravim, umirim in preverim njihovo prisotnos</w:t>
            </w:r>
            <w:r w:rsidR="00703090">
              <w:rPr>
                <w:szCs w:val="24"/>
              </w:rPr>
              <w:t>t. Za motivacijo jim pokažem fotografijo</w:t>
            </w:r>
            <w:r w:rsidR="00BC3A7A">
              <w:rPr>
                <w:szCs w:val="24"/>
              </w:rPr>
              <w:t>,</w:t>
            </w:r>
            <w:r w:rsidR="00703090">
              <w:rPr>
                <w:szCs w:val="24"/>
              </w:rPr>
              <w:t xml:space="preserve"> na kateri so huzarski poljubčki in jih vprašam</w:t>
            </w:r>
            <w:r w:rsidR="00BC3A7A">
              <w:rPr>
                <w:szCs w:val="24"/>
              </w:rPr>
              <w:t>,</w:t>
            </w:r>
            <w:r w:rsidR="00703090">
              <w:rPr>
                <w:szCs w:val="24"/>
              </w:rPr>
              <w:t xml:space="preserve"> ali poznajo izdelek na fotografiji in ali so omenjene kekse morda že delali doma.</w:t>
            </w:r>
            <w:r w:rsidR="00602FFE">
              <w:rPr>
                <w:szCs w:val="24"/>
              </w:rPr>
              <w:t xml:space="preserve"> </w:t>
            </w:r>
            <w:r w:rsidR="00703090">
              <w:rPr>
                <w:szCs w:val="24"/>
              </w:rPr>
              <w:t>R</w:t>
            </w:r>
            <w:r w:rsidR="00602FFE">
              <w:rPr>
                <w:szCs w:val="24"/>
              </w:rPr>
              <w:t>azdelim jih v dvojice</w:t>
            </w:r>
            <w:r w:rsidR="004671C4">
              <w:rPr>
                <w:szCs w:val="24"/>
              </w:rPr>
              <w:t xml:space="preserve"> ali skupin</w:t>
            </w:r>
            <w:r w:rsidR="007467B7">
              <w:rPr>
                <w:szCs w:val="24"/>
              </w:rPr>
              <w:t>e.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7FE80" w14:textId="77777777" w:rsidR="00222244" w:rsidRDefault="00222244">
            <w:pPr>
              <w:rPr>
                <w:szCs w:val="24"/>
              </w:rPr>
            </w:pPr>
            <w:r>
              <w:rPr>
                <w:szCs w:val="24"/>
              </w:rPr>
              <w:t xml:space="preserve"> Dijaki poslušajo, sodelujejo in odgovarjajo na vprašanja.</w:t>
            </w:r>
          </w:p>
          <w:p w14:paraId="138B51F0" w14:textId="77777777" w:rsidR="00222244" w:rsidRDefault="00222244">
            <w:pPr>
              <w:rPr>
                <w:szCs w:val="24"/>
              </w:rPr>
            </w:pPr>
          </w:p>
        </w:tc>
      </w:tr>
    </w:tbl>
    <w:p w14:paraId="5A2824EF" w14:textId="77777777" w:rsidR="00222244" w:rsidRDefault="00222244" w:rsidP="00222244">
      <w:pPr>
        <w:jc w:val="center"/>
        <w:rPr>
          <w:b/>
          <w:szCs w:val="24"/>
        </w:rPr>
      </w:pPr>
    </w:p>
    <w:p w14:paraId="511DC508" w14:textId="77777777" w:rsidR="00222244" w:rsidRDefault="00222244" w:rsidP="00222244">
      <w:pPr>
        <w:jc w:val="center"/>
        <w:rPr>
          <w:b/>
          <w:szCs w:val="24"/>
        </w:rPr>
      </w:pPr>
      <w:r>
        <w:rPr>
          <w:b/>
          <w:szCs w:val="24"/>
        </w:rPr>
        <w:t>Glavni del:</w:t>
      </w:r>
    </w:p>
    <w:tbl>
      <w:tblPr>
        <w:tblpPr w:leftFromText="141" w:rightFromText="141" w:bottomFromText="160" w:vertAnchor="text" w:horzAnchor="margin" w:tblpY="435"/>
        <w:tblW w:w="969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381"/>
        <w:gridCol w:w="3357"/>
      </w:tblGrid>
      <w:tr w:rsidR="00222244" w14:paraId="1F009F98" w14:textId="77777777" w:rsidTr="00222244">
        <w:trPr>
          <w:trHeight w:val="319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A66F" w14:textId="77777777" w:rsidR="00222244" w:rsidRDefault="00222244">
            <w:pPr>
              <w:jc w:val="center"/>
              <w:rPr>
                <w:b/>
                <w:bCs/>
                <w:i/>
                <w:szCs w:val="24"/>
                <w:u w:val="single"/>
              </w:rPr>
            </w:pPr>
            <w:r>
              <w:rPr>
                <w:b/>
                <w:bCs/>
                <w:i/>
                <w:szCs w:val="24"/>
                <w:u w:val="single"/>
              </w:rPr>
              <w:t>Čas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EB0F" w14:textId="77777777" w:rsidR="00222244" w:rsidRDefault="00222244">
            <w:pPr>
              <w:jc w:val="center"/>
              <w:rPr>
                <w:b/>
                <w:bCs/>
                <w:i/>
                <w:szCs w:val="24"/>
                <w:u w:val="single"/>
              </w:rPr>
            </w:pPr>
            <w:r>
              <w:rPr>
                <w:b/>
                <w:bCs/>
                <w:i/>
                <w:szCs w:val="24"/>
                <w:u w:val="single"/>
              </w:rPr>
              <w:t>Potek dela in aktivnost učiteljice: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2B664E" w14:textId="77777777" w:rsidR="00222244" w:rsidRDefault="00222244">
            <w:pPr>
              <w:jc w:val="center"/>
              <w:rPr>
                <w:b/>
                <w:bCs/>
                <w:i/>
                <w:szCs w:val="24"/>
                <w:u w:val="single"/>
              </w:rPr>
            </w:pPr>
            <w:r>
              <w:rPr>
                <w:b/>
                <w:bCs/>
                <w:i/>
                <w:szCs w:val="24"/>
                <w:u w:val="single"/>
              </w:rPr>
              <w:t>Potek dela in aktivnost dijakov:</w:t>
            </w:r>
          </w:p>
        </w:tc>
      </w:tr>
      <w:tr w:rsidR="00222244" w14:paraId="115DEFF8" w14:textId="77777777" w:rsidTr="00222244">
        <w:trPr>
          <w:trHeight w:val="947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75B37" w14:textId="77777777" w:rsidR="00222244" w:rsidRDefault="00222244">
            <w:pPr>
              <w:rPr>
                <w:szCs w:val="24"/>
              </w:rPr>
            </w:pPr>
            <w:r>
              <w:rPr>
                <w:szCs w:val="24"/>
              </w:rPr>
              <w:t>35 minut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3462" w14:textId="5FA234E1" w:rsidR="00222244" w:rsidRDefault="007467B7">
            <w:pPr>
              <w:rPr>
                <w:szCs w:val="24"/>
              </w:rPr>
            </w:pPr>
            <w:r>
              <w:rPr>
                <w:szCs w:val="24"/>
              </w:rPr>
              <w:t xml:space="preserve">Najprej si umijemo roke. Vklopimo peč. </w:t>
            </w:r>
            <w:r w:rsidR="00602FFE">
              <w:rPr>
                <w:szCs w:val="24"/>
              </w:rPr>
              <w:t>Ponovimo teoretični del o vrstah test</w:t>
            </w:r>
            <w:r w:rsidR="00BC3A7A">
              <w:rPr>
                <w:szCs w:val="24"/>
              </w:rPr>
              <w:t>a</w:t>
            </w:r>
            <w:r w:rsidR="00602FFE">
              <w:rPr>
                <w:szCs w:val="24"/>
              </w:rPr>
              <w:t>, kjer posebej poudarim krhko testo</w:t>
            </w:r>
            <w:r>
              <w:rPr>
                <w:szCs w:val="24"/>
              </w:rPr>
              <w:t>, posebej poudarimo osnovne surovine za izdelavo</w:t>
            </w:r>
            <w:r w:rsidR="00602FFE">
              <w:rPr>
                <w:szCs w:val="24"/>
              </w:rPr>
              <w:t>. Povem</w:t>
            </w:r>
            <w:r w:rsidR="00BC3A7A">
              <w:rPr>
                <w:szCs w:val="24"/>
              </w:rPr>
              <w:t>,</w:t>
            </w:r>
            <w:r w:rsidR="00602FFE">
              <w:rPr>
                <w:szCs w:val="24"/>
              </w:rPr>
              <w:t xml:space="preserve"> kako se huzarski poljubčki izdelajo</w:t>
            </w:r>
            <w:r>
              <w:rPr>
                <w:szCs w:val="24"/>
              </w:rPr>
              <w:t xml:space="preserve"> in jim podam navodila za delo.</w:t>
            </w:r>
            <w:r w:rsidR="00602FFE">
              <w:rPr>
                <w:szCs w:val="24"/>
              </w:rPr>
              <w:t xml:space="preserve"> </w:t>
            </w:r>
            <w:r w:rsidR="004671C4">
              <w:rPr>
                <w:szCs w:val="24"/>
              </w:rPr>
              <w:t xml:space="preserve">Demonstriram jim izdelavo korak za korakom. </w:t>
            </w:r>
            <w:r>
              <w:rPr>
                <w:szCs w:val="24"/>
              </w:rPr>
              <w:t>P</w:t>
            </w:r>
            <w:r w:rsidR="00602FFE">
              <w:rPr>
                <w:szCs w:val="24"/>
              </w:rPr>
              <w:t>o potrebi</w:t>
            </w:r>
            <w:r>
              <w:rPr>
                <w:szCs w:val="24"/>
              </w:rPr>
              <w:t xml:space="preserve"> jim</w:t>
            </w:r>
            <w:r w:rsidR="00602FFE">
              <w:rPr>
                <w:szCs w:val="24"/>
              </w:rPr>
              <w:t xml:space="preserve"> individualno pomagam. </w:t>
            </w:r>
            <w:r w:rsidR="00C0586C">
              <w:rPr>
                <w:szCs w:val="24"/>
              </w:rPr>
              <w:t>Hodim med dijaki in jih opazujem pri delu, na voljo sem jim za pomoč.</w:t>
            </w:r>
            <w:r w:rsidR="004671C4">
              <w:rPr>
                <w:szCs w:val="24"/>
              </w:rPr>
              <w:t xml:space="preserve">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AD608E" w14:textId="28984B05" w:rsidR="00222244" w:rsidRDefault="00222244">
            <w:pPr>
              <w:rPr>
                <w:szCs w:val="24"/>
              </w:rPr>
            </w:pPr>
            <w:r>
              <w:rPr>
                <w:szCs w:val="24"/>
              </w:rPr>
              <w:t>Dijaki aktivno poslušajo, sodelujejo in odgovarjajo na vprašanja, ki jih postavljam, sprašujejo</w:t>
            </w:r>
            <w:r w:rsidR="00602FFE">
              <w:rPr>
                <w:szCs w:val="24"/>
              </w:rPr>
              <w:t xml:space="preserve">, nato v dvojicah </w:t>
            </w:r>
            <w:r w:rsidR="007467B7">
              <w:rPr>
                <w:szCs w:val="24"/>
              </w:rPr>
              <w:t xml:space="preserve">ali skupinah </w:t>
            </w:r>
            <w:r w:rsidR="00602FFE">
              <w:rPr>
                <w:szCs w:val="24"/>
              </w:rPr>
              <w:t>zamesijo testo po navodilu oziroma recepturi</w:t>
            </w:r>
            <w:r w:rsidR="007467B7">
              <w:rPr>
                <w:szCs w:val="24"/>
              </w:rPr>
              <w:t xml:space="preserve"> in izdelajo huzarske poljubčke</w:t>
            </w:r>
            <w:r w:rsidR="00602FFE">
              <w:rPr>
                <w:szCs w:val="24"/>
              </w:rPr>
              <w:t xml:space="preserve">. </w:t>
            </w:r>
            <w:r w:rsidR="00D90120">
              <w:rPr>
                <w:szCs w:val="24"/>
              </w:rPr>
              <w:t>P</w:t>
            </w:r>
            <w:r w:rsidR="00602FFE">
              <w:rPr>
                <w:szCs w:val="24"/>
              </w:rPr>
              <w:t>ripravijo</w:t>
            </w:r>
            <w:r w:rsidR="007467B7">
              <w:rPr>
                <w:szCs w:val="24"/>
              </w:rPr>
              <w:t xml:space="preserve"> </w:t>
            </w:r>
            <w:r w:rsidR="001F12BB">
              <w:rPr>
                <w:szCs w:val="24"/>
              </w:rPr>
              <w:t xml:space="preserve">si </w:t>
            </w:r>
            <w:r w:rsidR="000B3CAA">
              <w:rPr>
                <w:szCs w:val="24"/>
              </w:rPr>
              <w:t xml:space="preserve">posodo s sladkorjem, </w:t>
            </w:r>
            <w:r w:rsidR="00602FFE">
              <w:rPr>
                <w:szCs w:val="24"/>
              </w:rPr>
              <w:t xml:space="preserve">pripravijo si </w:t>
            </w:r>
            <w:r w:rsidR="000B3CAA">
              <w:rPr>
                <w:szCs w:val="24"/>
              </w:rPr>
              <w:t xml:space="preserve">tudi </w:t>
            </w:r>
            <w:r w:rsidR="00602FFE">
              <w:rPr>
                <w:szCs w:val="24"/>
              </w:rPr>
              <w:t>brizgalne vrečke in</w:t>
            </w:r>
            <w:r w:rsidR="007467B7">
              <w:rPr>
                <w:szCs w:val="24"/>
              </w:rPr>
              <w:t xml:space="preserve"> prekuhajo</w:t>
            </w:r>
            <w:r w:rsidR="00602FFE">
              <w:rPr>
                <w:szCs w:val="24"/>
              </w:rPr>
              <w:t xml:space="preserve"> marmelado za polnjenje</w:t>
            </w:r>
            <w:r w:rsidR="007467B7">
              <w:rPr>
                <w:szCs w:val="24"/>
              </w:rPr>
              <w:t xml:space="preserve"> keksov</w:t>
            </w:r>
            <w:r w:rsidR="00602FFE">
              <w:rPr>
                <w:szCs w:val="24"/>
              </w:rPr>
              <w:t xml:space="preserve"> ter sladkor v prahu za posip</w:t>
            </w:r>
            <w:r w:rsidR="007467B7">
              <w:rPr>
                <w:szCs w:val="24"/>
              </w:rPr>
              <w:t xml:space="preserve"> keksov</w:t>
            </w:r>
            <w:r w:rsidR="00602FFE">
              <w:rPr>
                <w:szCs w:val="24"/>
              </w:rPr>
              <w:t>.</w:t>
            </w:r>
            <w:r w:rsidR="007467B7">
              <w:rPr>
                <w:szCs w:val="24"/>
              </w:rPr>
              <w:t xml:space="preserve"> </w:t>
            </w:r>
            <w:r w:rsidR="00C0586C">
              <w:rPr>
                <w:szCs w:val="24"/>
              </w:rPr>
              <w:t xml:space="preserve"> </w:t>
            </w:r>
            <w:r w:rsidR="007467B7">
              <w:rPr>
                <w:szCs w:val="24"/>
              </w:rPr>
              <w:t>Samostojno oblikujejo huzarske poljubčke</w:t>
            </w:r>
            <w:r w:rsidR="00D90120">
              <w:rPr>
                <w:szCs w:val="24"/>
              </w:rPr>
              <w:t xml:space="preserve"> (testo </w:t>
            </w:r>
            <w:r w:rsidR="00167100">
              <w:rPr>
                <w:szCs w:val="24"/>
              </w:rPr>
              <w:t>tehtajo</w:t>
            </w:r>
            <w:r w:rsidR="00D90120">
              <w:rPr>
                <w:szCs w:val="24"/>
              </w:rPr>
              <w:t xml:space="preserve"> 10 g kroglice)</w:t>
            </w:r>
            <w:r w:rsidR="007467B7">
              <w:rPr>
                <w:szCs w:val="24"/>
              </w:rPr>
              <w:t xml:space="preserve"> jih povaljajo v sladkor, s kuhalnico naredijo luknjice v posamezen keks, izdelane kekse nato polagajo na pekače v obliko šahovnice in jih spečejo. Pečene </w:t>
            </w:r>
            <w:r w:rsidR="007467B7">
              <w:rPr>
                <w:szCs w:val="24"/>
              </w:rPr>
              <w:lastRenderedPageBreak/>
              <w:t>napolnijo z marmelado in posujejo s sladkorjem v prahu.</w:t>
            </w:r>
          </w:p>
        </w:tc>
      </w:tr>
    </w:tbl>
    <w:p w14:paraId="5BCBC267" w14:textId="77777777" w:rsidR="00222244" w:rsidRDefault="00222244" w:rsidP="00222244">
      <w:pPr>
        <w:rPr>
          <w:rFonts w:eastAsia="Times New Roman"/>
          <w:b/>
          <w:szCs w:val="24"/>
        </w:rPr>
      </w:pPr>
    </w:p>
    <w:p w14:paraId="23528B44" w14:textId="77777777" w:rsidR="00222244" w:rsidRDefault="00222244" w:rsidP="004A1720">
      <w:pPr>
        <w:rPr>
          <w:b/>
          <w:szCs w:val="24"/>
        </w:rPr>
      </w:pPr>
    </w:p>
    <w:p w14:paraId="0FDBEAA9" w14:textId="77777777" w:rsidR="007467B7" w:rsidRDefault="007467B7" w:rsidP="00222244">
      <w:pPr>
        <w:jc w:val="center"/>
        <w:rPr>
          <w:b/>
          <w:szCs w:val="24"/>
        </w:rPr>
      </w:pPr>
    </w:p>
    <w:p w14:paraId="30B57B15" w14:textId="7B4136B0" w:rsidR="00222244" w:rsidRDefault="00222244" w:rsidP="00222244">
      <w:pPr>
        <w:jc w:val="center"/>
        <w:rPr>
          <w:b/>
          <w:szCs w:val="24"/>
        </w:rPr>
      </w:pPr>
      <w:r>
        <w:rPr>
          <w:b/>
          <w:szCs w:val="24"/>
        </w:rPr>
        <w:t>Zaključni del:</w:t>
      </w:r>
    </w:p>
    <w:p w14:paraId="3D3FA421" w14:textId="77777777" w:rsidR="00222244" w:rsidRDefault="00222244" w:rsidP="00222244">
      <w:pPr>
        <w:rPr>
          <w:b/>
          <w:szCs w:val="24"/>
        </w:rPr>
      </w:pPr>
    </w:p>
    <w:tbl>
      <w:tblPr>
        <w:tblpPr w:leftFromText="141" w:rightFromText="141" w:bottomFromText="160" w:vertAnchor="text" w:horzAnchor="margin" w:tblpY="-65"/>
        <w:tblW w:w="969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381"/>
        <w:gridCol w:w="3357"/>
      </w:tblGrid>
      <w:tr w:rsidR="00222244" w14:paraId="78CFEDBF" w14:textId="77777777" w:rsidTr="00222244">
        <w:trPr>
          <w:trHeight w:val="319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551D" w14:textId="77777777" w:rsidR="00222244" w:rsidRDefault="00222244">
            <w:pPr>
              <w:jc w:val="center"/>
              <w:rPr>
                <w:b/>
                <w:bCs/>
                <w:i/>
                <w:szCs w:val="24"/>
                <w:u w:val="single"/>
              </w:rPr>
            </w:pPr>
            <w:r>
              <w:rPr>
                <w:b/>
                <w:bCs/>
                <w:i/>
                <w:szCs w:val="24"/>
                <w:u w:val="single"/>
              </w:rPr>
              <w:t>Čas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0C2F" w14:textId="77777777" w:rsidR="00222244" w:rsidRDefault="00222244">
            <w:pPr>
              <w:jc w:val="center"/>
              <w:rPr>
                <w:b/>
                <w:bCs/>
                <w:i/>
                <w:szCs w:val="24"/>
                <w:u w:val="single"/>
              </w:rPr>
            </w:pPr>
            <w:r>
              <w:rPr>
                <w:b/>
                <w:bCs/>
                <w:i/>
                <w:szCs w:val="24"/>
                <w:u w:val="single"/>
              </w:rPr>
              <w:t>Potek dela in aktivnost učitelja/učiteljice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7E27F6" w14:textId="77777777" w:rsidR="00222244" w:rsidRDefault="00222244">
            <w:pPr>
              <w:jc w:val="center"/>
              <w:rPr>
                <w:b/>
                <w:bCs/>
                <w:i/>
                <w:szCs w:val="24"/>
                <w:u w:val="single"/>
              </w:rPr>
            </w:pPr>
            <w:r>
              <w:rPr>
                <w:b/>
                <w:bCs/>
                <w:i/>
                <w:szCs w:val="24"/>
                <w:u w:val="single"/>
              </w:rPr>
              <w:t>Potek dela in aktivnost dijakov/udeležencev:</w:t>
            </w:r>
          </w:p>
        </w:tc>
      </w:tr>
      <w:tr w:rsidR="00222244" w14:paraId="18A82226" w14:textId="77777777" w:rsidTr="00222244">
        <w:trPr>
          <w:trHeight w:val="1231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0A003" w14:textId="77777777" w:rsidR="00222244" w:rsidRDefault="00222244">
            <w:pPr>
              <w:rPr>
                <w:szCs w:val="24"/>
              </w:rPr>
            </w:pPr>
            <w:r>
              <w:rPr>
                <w:szCs w:val="24"/>
              </w:rPr>
              <w:t>5 minut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7505" w14:textId="7B90442D" w:rsidR="00222244" w:rsidRDefault="00C0586C">
            <w:pPr>
              <w:rPr>
                <w:szCs w:val="24"/>
              </w:rPr>
            </w:pPr>
            <w:r>
              <w:rPr>
                <w:szCs w:val="24"/>
              </w:rPr>
              <w:t>Pogovorimo se o tem</w:t>
            </w:r>
            <w:r w:rsidR="00BC3A7A">
              <w:rPr>
                <w:szCs w:val="24"/>
              </w:rPr>
              <w:t>,</w:t>
            </w:r>
            <w:r>
              <w:rPr>
                <w:szCs w:val="24"/>
              </w:rPr>
              <w:t xml:space="preserve"> kaj smo počeli,</w:t>
            </w:r>
            <w:r w:rsidR="00CF7DE9">
              <w:rPr>
                <w:szCs w:val="24"/>
              </w:rPr>
              <w:t xml:space="preserve"> pečene izdelke tudi degustiramo. Povprašam jih</w:t>
            </w:r>
            <w:r w:rsidR="00BC3A7A">
              <w:rPr>
                <w:szCs w:val="24"/>
              </w:rPr>
              <w:t>,</w:t>
            </w:r>
            <w:r w:rsidR="00CF7DE9">
              <w:rPr>
                <w:szCs w:val="24"/>
              </w:rPr>
              <w:t xml:space="preserve"> ali so jim keksi všeč. </w:t>
            </w:r>
            <w:r w:rsidR="00D90120">
              <w:rPr>
                <w:szCs w:val="24"/>
              </w:rPr>
              <w:t>Omenimo tudi morebitne napake, če so se zgodile,</w:t>
            </w:r>
            <w:r w:rsidR="00BC3A7A">
              <w:rPr>
                <w:szCs w:val="24"/>
              </w:rPr>
              <w:t xml:space="preserve"> </w:t>
            </w:r>
            <w:r w:rsidR="00D90120">
              <w:rPr>
                <w:szCs w:val="24"/>
              </w:rPr>
              <w:t xml:space="preserve">pojasnim </w:t>
            </w:r>
            <w:r w:rsidR="00BC3A7A">
              <w:rPr>
                <w:szCs w:val="24"/>
              </w:rPr>
              <w:t xml:space="preserve">jim, </w:t>
            </w:r>
            <w:r w:rsidR="00D90120">
              <w:rPr>
                <w:szCs w:val="24"/>
              </w:rPr>
              <w:t>zakaj je do tega prišlo; primer: keksi se velikokrat preveč razlezejo med peko. Z</w:t>
            </w:r>
            <w:r>
              <w:rPr>
                <w:szCs w:val="24"/>
              </w:rPr>
              <w:t>ahvalim se in se poslovim.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BB75EF" w14:textId="66C57392" w:rsidR="00222244" w:rsidRDefault="00222244" w:rsidP="00C0586C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Dijaki po</w:t>
            </w:r>
            <w:r w:rsidR="00C0586C">
              <w:rPr>
                <w:szCs w:val="24"/>
              </w:rPr>
              <w:t xml:space="preserve">slušajo in aktivno sodelujejo </w:t>
            </w:r>
            <w:r w:rsidR="00BC3A7A">
              <w:rPr>
                <w:szCs w:val="24"/>
              </w:rPr>
              <w:t>v</w:t>
            </w:r>
            <w:r w:rsidR="00C0586C">
              <w:rPr>
                <w:szCs w:val="24"/>
              </w:rPr>
              <w:t xml:space="preserve"> razgovoru.</w:t>
            </w:r>
          </w:p>
        </w:tc>
      </w:tr>
    </w:tbl>
    <w:p w14:paraId="0532DADC" w14:textId="77777777" w:rsidR="00222244" w:rsidRDefault="00222244" w:rsidP="00222244">
      <w:pPr>
        <w:rPr>
          <w:rFonts w:eastAsia="Times New Roman"/>
          <w:b/>
          <w:szCs w:val="24"/>
        </w:rPr>
      </w:pPr>
    </w:p>
    <w:p w14:paraId="0B02CF3D" w14:textId="77777777" w:rsidR="00222244" w:rsidRDefault="00222244" w:rsidP="00222244">
      <w:pPr>
        <w:pBdr>
          <w:bottom w:val="single" w:sz="12" w:space="1" w:color="auto"/>
        </w:pBdr>
        <w:rPr>
          <w:b/>
          <w:szCs w:val="24"/>
        </w:rPr>
      </w:pPr>
    </w:p>
    <w:p w14:paraId="05D51C2C" w14:textId="64C06A9A" w:rsidR="00222244" w:rsidRDefault="00222244" w:rsidP="00222244">
      <w:pPr>
        <w:rPr>
          <w:b/>
          <w:szCs w:val="24"/>
        </w:rPr>
      </w:pPr>
      <w:r>
        <w:rPr>
          <w:b/>
          <w:szCs w:val="24"/>
        </w:rPr>
        <w:t>Seznam prilog:</w:t>
      </w:r>
      <w:r w:rsidR="00C0586C">
        <w:rPr>
          <w:b/>
          <w:szCs w:val="24"/>
        </w:rPr>
        <w:t xml:space="preserve"> </w:t>
      </w:r>
      <w:r w:rsidR="00BC3A7A">
        <w:rPr>
          <w:bCs/>
          <w:szCs w:val="24"/>
        </w:rPr>
        <w:t>r</w:t>
      </w:r>
      <w:r w:rsidR="00C0586C" w:rsidRPr="00C0586C">
        <w:rPr>
          <w:bCs/>
          <w:szCs w:val="24"/>
        </w:rPr>
        <w:t>eceptura za huzarske poljubčke</w:t>
      </w:r>
    </w:p>
    <w:p w14:paraId="103CE71B" w14:textId="2744B488" w:rsidR="00C0586C" w:rsidRPr="004A1720" w:rsidRDefault="00222244" w:rsidP="00222244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___________________________________________________________________________</w:t>
      </w:r>
    </w:p>
    <w:p w14:paraId="7E39694A" w14:textId="7B892E72" w:rsidR="00C0586C" w:rsidRDefault="00C0586C" w:rsidP="00222244"/>
    <w:p w14:paraId="0B84D39A" w14:textId="77777777" w:rsidR="00C0586C" w:rsidRDefault="00C0586C" w:rsidP="00C0586C">
      <w:pPr>
        <w:spacing w:after="0"/>
        <w:jc w:val="center"/>
      </w:pPr>
      <w:r>
        <w:t>HUZARSKI POLJUBČKI</w:t>
      </w:r>
    </w:p>
    <w:p w14:paraId="01B66AFA" w14:textId="77777777" w:rsidR="00C0586C" w:rsidRPr="001F12BB" w:rsidRDefault="00C0586C" w:rsidP="00C0586C">
      <w:pPr>
        <w:spacing w:after="0"/>
        <w:rPr>
          <w:b/>
          <w:bCs/>
        </w:rPr>
      </w:pPr>
      <w:r w:rsidRPr="001F12BB">
        <w:rPr>
          <w:b/>
          <w:bCs/>
        </w:rPr>
        <w:t>Sestavine za testo:</w:t>
      </w:r>
    </w:p>
    <w:p w14:paraId="4E32BCDB" w14:textId="370EC618" w:rsidR="00C0586C" w:rsidRDefault="00C0586C" w:rsidP="00C0586C">
      <w:pPr>
        <w:spacing w:after="0"/>
      </w:pPr>
      <w:r>
        <w:t xml:space="preserve">400 g moke </w:t>
      </w:r>
    </w:p>
    <w:p w14:paraId="0B83F4B5" w14:textId="77777777" w:rsidR="00C0586C" w:rsidRDefault="00C0586C" w:rsidP="00C0586C">
      <w:pPr>
        <w:spacing w:after="0"/>
      </w:pPr>
      <w:r>
        <w:t>300 g masla</w:t>
      </w:r>
    </w:p>
    <w:p w14:paraId="604F7162" w14:textId="77777777" w:rsidR="00C0586C" w:rsidRDefault="00C0586C" w:rsidP="00C0586C">
      <w:pPr>
        <w:spacing w:after="0"/>
      </w:pPr>
      <w:r>
        <w:t>250 g sladkorja v prahu</w:t>
      </w:r>
    </w:p>
    <w:p w14:paraId="62BDAE31" w14:textId="5740EF6E" w:rsidR="00C0586C" w:rsidRDefault="00C0586C" w:rsidP="00C0586C">
      <w:pPr>
        <w:spacing w:after="0"/>
      </w:pPr>
      <w:r>
        <w:t>200 g mandljev</w:t>
      </w:r>
    </w:p>
    <w:p w14:paraId="21D075BA" w14:textId="05FE6B13" w:rsidR="00C0586C" w:rsidRDefault="00D90120" w:rsidP="00C0586C">
      <w:pPr>
        <w:spacing w:after="0"/>
      </w:pPr>
      <w:r>
        <w:t xml:space="preserve">60 g </w:t>
      </w:r>
      <w:r w:rsidR="00C0586C">
        <w:t>rumenjak</w:t>
      </w:r>
      <w:r>
        <w:t>ov</w:t>
      </w:r>
    </w:p>
    <w:p w14:paraId="554137F0" w14:textId="6452C87C" w:rsidR="00C0586C" w:rsidRDefault="00C0586C" w:rsidP="00C0586C">
      <w:pPr>
        <w:spacing w:after="0"/>
      </w:pPr>
      <w:r>
        <w:t>10 g limonine lupine</w:t>
      </w:r>
    </w:p>
    <w:p w14:paraId="420BC416" w14:textId="77777777" w:rsidR="00C0586C" w:rsidRDefault="00C0586C" w:rsidP="00C0586C">
      <w:pPr>
        <w:spacing w:after="0"/>
      </w:pPr>
      <w:r>
        <w:t>10 g vanilin sladkorja</w:t>
      </w:r>
    </w:p>
    <w:p w14:paraId="586E47EC" w14:textId="77777777" w:rsidR="00C0586C" w:rsidRDefault="00C0586C" w:rsidP="00C0586C">
      <w:pPr>
        <w:spacing w:after="0"/>
      </w:pPr>
      <w:r>
        <w:t>2 g soli</w:t>
      </w:r>
    </w:p>
    <w:p w14:paraId="77F97A3E" w14:textId="7426245F" w:rsidR="00C0586C" w:rsidRDefault="00C0586C" w:rsidP="00C0586C">
      <w:pPr>
        <w:spacing w:after="0"/>
      </w:pPr>
      <w:r>
        <w:t>2 g pecilnega praška</w:t>
      </w:r>
    </w:p>
    <w:p w14:paraId="764E4E17" w14:textId="77777777" w:rsidR="00C0586C" w:rsidRDefault="00C0586C" w:rsidP="00C0586C">
      <w:pPr>
        <w:spacing w:after="0"/>
      </w:pPr>
    </w:p>
    <w:p w14:paraId="04723CA5" w14:textId="77777777" w:rsidR="001F12BB" w:rsidRDefault="001F12BB" w:rsidP="00C0586C">
      <w:pPr>
        <w:spacing w:after="0"/>
      </w:pPr>
    </w:p>
    <w:p w14:paraId="77AECDDA" w14:textId="77777777" w:rsidR="00DD6A38" w:rsidRDefault="00DD6A38" w:rsidP="00C0586C">
      <w:pPr>
        <w:spacing w:after="0"/>
        <w:rPr>
          <w:b/>
          <w:bCs/>
        </w:rPr>
      </w:pPr>
    </w:p>
    <w:p w14:paraId="38D3844D" w14:textId="23BF29AE" w:rsidR="00C0586C" w:rsidRPr="001F12BB" w:rsidRDefault="00C0586C" w:rsidP="00C0586C">
      <w:pPr>
        <w:spacing w:after="0"/>
        <w:rPr>
          <w:b/>
          <w:bCs/>
        </w:rPr>
      </w:pPr>
      <w:r w:rsidRPr="001F12BB">
        <w:rPr>
          <w:b/>
          <w:bCs/>
        </w:rPr>
        <w:lastRenderedPageBreak/>
        <w:t>Sestavine za polnilo:</w:t>
      </w:r>
    </w:p>
    <w:p w14:paraId="51CDF46D" w14:textId="3516B2AE" w:rsidR="00C0586C" w:rsidRDefault="00C0586C" w:rsidP="00C0586C">
      <w:pPr>
        <w:spacing w:after="0"/>
      </w:pPr>
      <w:r>
        <w:t>250 g marmelade gozdnih sadežev</w:t>
      </w:r>
    </w:p>
    <w:p w14:paraId="42D18D76" w14:textId="77777777" w:rsidR="00C0586C" w:rsidRPr="001F12BB" w:rsidRDefault="00C0586C" w:rsidP="00C0586C">
      <w:pPr>
        <w:spacing w:after="0"/>
        <w:rPr>
          <w:b/>
          <w:bCs/>
        </w:rPr>
      </w:pPr>
    </w:p>
    <w:p w14:paraId="6526E305" w14:textId="77777777" w:rsidR="00C0586C" w:rsidRPr="001F12BB" w:rsidRDefault="00C0586C" w:rsidP="00C0586C">
      <w:pPr>
        <w:spacing w:after="0"/>
        <w:rPr>
          <w:b/>
          <w:bCs/>
        </w:rPr>
      </w:pPr>
      <w:r w:rsidRPr="001F12BB">
        <w:rPr>
          <w:b/>
          <w:bCs/>
        </w:rPr>
        <w:t>Sestavine za posip:</w:t>
      </w:r>
    </w:p>
    <w:p w14:paraId="1FE02676" w14:textId="77777777" w:rsidR="00C0586C" w:rsidRDefault="00C0586C" w:rsidP="00C0586C">
      <w:pPr>
        <w:spacing w:after="0"/>
      </w:pPr>
      <w:r>
        <w:t xml:space="preserve">70 g sladkorja v prahu </w:t>
      </w:r>
    </w:p>
    <w:p w14:paraId="75304911" w14:textId="77777777" w:rsidR="00C0586C" w:rsidRDefault="00C0586C" w:rsidP="00C0586C">
      <w:pPr>
        <w:spacing w:after="0"/>
      </w:pPr>
      <w:r>
        <w:t xml:space="preserve"> 70 g sladkorja kristal </w:t>
      </w:r>
    </w:p>
    <w:p w14:paraId="587006F6" w14:textId="77777777" w:rsidR="00C0586C" w:rsidRPr="001F12BB" w:rsidRDefault="00C0586C" w:rsidP="00C0586C">
      <w:pPr>
        <w:spacing w:after="0"/>
        <w:rPr>
          <w:b/>
          <w:bCs/>
        </w:rPr>
      </w:pPr>
    </w:p>
    <w:p w14:paraId="45CDFA54" w14:textId="77777777" w:rsidR="001F12BB" w:rsidRPr="001F12BB" w:rsidRDefault="00C0586C" w:rsidP="00C0586C">
      <w:pPr>
        <w:spacing w:after="0"/>
        <w:rPr>
          <w:b/>
          <w:bCs/>
        </w:rPr>
      </w:pPr>
      <w:r w:rsidRPr="001F12BB">
        <w:rPr>
          <w:b/>
          <w:bCs/>
        </w:rPr>
        <w:t xml:space="preserve">Tehnološki postopek izdelave huzarskih </w:t>
      </w:r>
      <w:r w:rsidR="00D90120" w:rsidRPr="001F12BB">
        <w:rPr>
          <w:b/>
          <w:bCs/>
        </w:rPr>
        <w:t>poljubčkov</w:t>
      </w:r>
      <w:r w:rsidR="001F12BB" w:rsidRPr="001F12BB">
        <w:rPr>
          <w:b/>
          <w:bCs/>
        </w:rPr>
        <w:t xml:space="preserve">: </w:t>
      </w:r>
    </w:p>
    <w:p w14:paraId="5CC7F9E3" w14:textId="4EDFE371" w:rsidR="00C0586C" w:rsidRDefault="00FE4228" w:rsidP="00C0586C">
      <w:pPr>
        <w:spacing w:after="0"/>
      </w:pPr>
      <w:r>
        <w:t>P</w:t>
      </w:r>
      <w:r w:rsidR="001F12BB">
        <w:t>ripravimo si pekače, ki jih obdamo s papirjem za peko. Mandlje zmeljemo. Limonino lupino nastrgamo</w:t>
      </w:r>
      <w:r>
        <w:t>, moko presejemo</w:t>
      </w:r>
      <w:r w:rsidR="00BC3A7A">
        <w:t>,</w:t>
      </w:r>
      <w:r w:rsidR="001F12BB">
        <w:t xml:space="preserve"> nato pa i</w:t>
      </w:r>
      <w:r w:rsidR="00C0586C">
        <w:t xml:space="preserve">z </w:t>
      </w:r>
      <w:r>
        <w:t>vseh s</w:t>
      </w:r>
      <w:r w:rsidR="00C0586C">
        <w:t>estavin zgnetemo testo</w:t>
      </w:r>
      <w:r w:rsidR="001F12BB">
        <w:t>. T</w:t>
      </w:r>
      <w:r w:rsidR="00C0586C">
        <w:t>esto oblikujemo v enakomerno debele svaljke in jih narežemo na enako debele kose, debeline približno 1 cm</w:t>
      </w:r>
      <w:r w:rsidR="001F12BB">
        <w:t>, nato jih nat</w:t>
      </w:r>
      <w:r w:rsidR="00D90120">
        <w:t>ehtamo na 10 gramske kroglice.</w:t>
      </w:r>
      <w:r w:rsidR="00C0586C">
        <w:t xml:space="preserve"> Oblikujemo kroglice, ki jih povaljamo v kristalnem sladkorju. Kroglice polagamo na pekač v obliko šahovnice. Z vsako kroglico z ročajem kuhalnice vtisnemo vdolbino</w:t>
      </w:r>
      <w:r w:rsidR="00BC3A7A">
        <w:t>,</w:t>
      </w:r>
      <w:r w:rsidR="00C0586C">
        <w:t xml:space="preserve"> v katero bomo kasneje nabrizgali mar</w:t>
      </w:r>
      <w:r w:rsidR="00BC3A7A">
        <w:t>mel</w:t>
      </w:r>
      <w:r w:rsidR="00C0586C">
        <w:t>ado. Pečemo na 180˘C 10 minut.</w:t>
      </w:r>
      <w:r w:rsidR="001F12BB">
        <w:t xml:space="preserve"> Med peko prekuhamo marmelado gozdnih sadežev.</w:t>
      </w:r>
      <w:r w:rsidR="00C0586C">
        <w:t xml:space="preserve"> Po peki vdolbine napolnimo s prekuhamo marmelado gozdnih sadežev in posipamo s sladkorjem v prahu.</w:t>
      </w:r>
    </w:p>
    <w:p w14:paraId="071416C4" w14:textId="77777777" w:rsidR="001F12BB" w:rsidRDefault="001F12BB" w:rsidP="00C0586C">
      <w:pPr>
        <w:spacing w:after="0"/>
      </w:pPr>
    </w:p>
    <w:p w14:paraId="5966CD13" w14:textId="77777777" w:rsidR="00C0586C" w:rsidRDefault="00C0586C" w:rsidP="00C0586C">
      <w:pPr>
        <w:spacing w:after="0"/>
      </w:pPr>
    </w:p>
    <w:p w14:paraId="7ECA503A" w14:textId="77777777" w:rsidR="00C0586C" w:rsidRDefault="00C0586C" w:rsidP="00C0586C">
      <w:pPr>
        <w:spacing w:after="0"/>
        <w:jc w:val="center"/>
      </w:pPr>
      <w:r>
        <w:rPr>
          <w:noProof/>
        </w:rPr>
        <w:drawing>
          <wp:inline distT="0" distB="0" distL="0" distR="0" wp14:anchorId="461B95AC" wp14:editId="31D90095">
            <wp:extent cx="5700912" cy="3208020"/>
            <wp:effectExtent l="0" t="0" r="0" b="0"/>
            <wp:docPr id="1" name="Slika 1" descr="Kokosovi huzarski krapki z malinovo marmelado - Midva Kuh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kosovi huzarski krapki z malinovo marmelado - Midva Kuha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638" cy="321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4CE50" w14:textId="77777777" w:rsidR="00C0586C" w:rsidRDefault="00C0586C" w:rsidP="00C0586C"/>
    <w:p w14:paraId="1AF6DCE4" w14:textId="4F8B7D3F" w:rsidR="00C0586C" w:rsidRDefault="001F12BB" w:rsidP="001F12BB">
      <w:pPr>
        <w:jc w:val="center"/>
      </w:pPr>
      <w:r>
        <w:t>Slika: Huzarski poljubčki</w:t>
      </w:r>
    </w:p>
    <w:p w14:paraId="4FC0183B" w14:textId="77777777" w:rsidR="00222244" w:rsidRDefault="00222244"/>
    <w:sectPr w:rsidR="00222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F3D91"/>
    <w:multiLevelType w:val="hybridMultilevel"/>
    <w:tmpl w:val="FCF02C5C"/>
    <w:lvl w:ilvl="0" w:tplc="C8AAAD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90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44"/>
    <w:rsid w:val="000B3CAA"/>
    <w:rsid w:val="00167100"/>
    <w:rsid w:val="001F12BB"/>
    <w:rsid w:val="00222244"/>
    <w:rsid w:val="0044490B"/>
    <w:rsid w:val="004671C4"/>
    <w:rsid w:val="004A1720"/>
    <w:rsid w:val="00597A6D"/>
    <w:rsid w:val="00602FFE"/>
    <w:rsid w:val="006D5B24"/>
    <w:rsid w:val="00703090"/>
    <w:rsid w:val="007467B7"/>
    <w:rsid w:val="0089741A"/>
    <w:rsid w:val="00992D36"/>
    <w:rsid w:val="00B60C25"/>
    <w:rsid w:val="00BC3A7A"/>
    <w:rsid w:val="00C0586C"/>
    <w:rsid w:val="00C460CC"/>
    <w:rsid w:val="00CF7DE9"/>
    <w:rsid w:val="00D26CF2"/>
    <w:rsid w:val="00D90120"/>
    <w:rsid w:val="00DA3EB6"/>
    <w:rsid w:val="00DD6A38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7BED"/>
  <w15:chartTrackingRefBased/>
  <w15:docId w15:val="{2E65F782-E0E5-47B3-830D-BAC1D2B0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2244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22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hozjan</dc:creator>
  <cp:keywords/>
  <dc:description/>
  <cp:lastModifiedBy>Tamara Kovač</cp:lastModifiedBy>
  <cp:revision>13</cp:revision>
  <cp:lastPrinted>2022-03-30T11:16:00Z</cp:lastPrinted>
  <dcterms:created xsi:type="dcterms:W3CDTF">2022-03-24T10:53:00Z</dcterms:created>
  <dcterms:modified xsi:type="dcterms:W3CDTF">2022-05-03T12:39:00Z</dcterms:modified>
</cp:coreProperties>
</file>