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1B" w:rsidRPr="00CE7749" w:rsidRDefault="0043561B" w:rsidP="0043561B">
      <w:pPr>
        <w:jc w:val="center"/>
      </w:pPr>
      <w:r>
        <w:rPr>
          <w:rFonts w:ascii="Calibri" w:hAnsi="Calibri" w:cs="Arial"/>
          <w:b/>
          <w:sz w:val="22"/>
          <w:szCs w:val="22"/>
        </w:rPr>
        <w:t>F. PREŠEREN: POVODNI MOŽ</w:t>
      </w:r>
    </w:p>
    <w:tbl>
      <w:tblPr>
        <w:tblpPr w:leftFromText="141" w:rightFromText="141" w:vertAnchor="text" w:horzAnchor="margin" w:tblpXSpec="center" w:tblpY="137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196"/>
        <w:gridCol w:w="441"/>
        <w:gridCol w:w="675"/>
        <w:gridCol w:w="1530"/>
        <w:gridCol w:w="450"/>
        <w:gridCol w:w="1440"/>
        <w:gridCol w:w="315"/>
        <w:gridCol w:w="2205"/>
      </w:tblGrid>
      <w:tr w:rsidR="0043561B" w:rsidRPr="00CE7749" w:rsidTr="00BD6911">
        <w:trPr>
          <w:trHeight w:val="164"/>
        </w:trPr>
        <w:tc>
          <w:tcPr>
            <w:tcW w:w="1728" w:type="dxa"/>
            <w:shd w:val="clear" w:color="auto" w:fill="E6E6E6"/>
          </w:tcPr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Učni predmet</w:t>
            </w:r>
          </w:p>
        </w:tc>
        <w:tc>
          <w:tcPr>
            <w:tcW w:w="9252" w:type="dxa"/>
            <w:gridSpan w:val="8"/>
          </w:tcPr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>SLOVENŠČINA</w:t>
            </w:r>
          </w:p>
        </w:tc>
      </w:tr>
      <w:tr w:rsidR="0043561B" w:rsidRPr="00CE7749" w:rsidTr="00BD6911">
        <w:trPr>
          <w:trHeight w:val="272"/>
        </w:trPr>
        <w:tc>
          <w:tcPr>
            <w:tcW w:w="1728" w:type="dxa"/>
            <w:shd w:val="clear" w:color="auto" w:fill="E6E6E6"/>
          </w:tcPr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Šola</w:t>
            </w:r>
          </w:p>
        </w:tc>
        <w:tc>
          <w:tcPr>
            <w:tcW w:w="9252" w:type="dxa"/>
            <w:gridSpan w:val="8"/>
          </w:tcPr>
          <w:p w:rsidR="0043561B" w:rsidRPr="00CE7749" w:rsidRDefault="0043561B" w:rsidP="0043561B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OŠ dr. Vita Kraigherja</w:t>
            </w:r>
          </w:p>
        </w:tc>
      </w:tr>
      <w:tr w:rsidR="0043561B" w:rsidRPr="00CE7749" w:rsidTr="00BD6911">
        <w:trPr>
          <w:trHeight w:val="252"/>
        </w:trPr>
        <w:tc>
          <w:tcPr>
            <w:tcW w:w="1728" w:type="dxa"/>
            <w:shd w:val="clear" w:color="auto" w:fill="E6E6E6"/>
          </w:tcPr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Učiteljica</w:t>
            </w:r>
          </w:p>
        </w:tc>
        <w:tc>
          <w:tcPr>
            <w:tcW w:w="9252" w:type="dxa"/>
            <w:gridSpan w:val="8"/>
          </w:tcPr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Lara Premrn</w:t>
            </w:r>
          </w:p>
        </w:tc>
      </w:tr>
      <w:tr w:rsidR="0043561B" w:rsidRPr="00CE7749" w:rsidTr="00BD6911">
        <w:trPr>
          <w:trHeight w:val="206"/>
        </w:trPr>
        <w:tc>
          <w:tcPr>
            <w:tcW w:w="1728" w:type="dxa"/>
            <w:shd w:val="clear" w:color="auto" w:fill="E6E6E6"/>
          </w:tcPr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Razred</w:t>
            </w:r>
          </w:p>
        </w:tc>
        <w:tc>
          <w:tcPr>
            <w:tcW w:w="2196" w:type="dxa"/>
          </w:tcPr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  <w:r w:rsidRPr="00CE7749">
              <w:rPr>
                <w:rFonts w:ascii="Calibri" w:hAnsi="Calibri" w:cs="Arial"/>
                <w:sz w:val="22"/>
                <w:szCs w:val="22"/>
              </w:rPr>
              <w:t>.</w:t>
            </w:r>
            <w:r w:rsidR="00CD2ADD">
              <w:rPr>
                <w:rFonts w:ascii="Calibri" w:hAnsi="Calibri" w:cs="Arial"/>
                <w:sz w:val="22"/>
                <w:szCs w:val="22"/>
              </w:rPr>
              <w:t xml:space="preserve"> a</w:t>
            </w:r>
          </w:p>
        </w:tc>
        <w:tc>
          <w:tcPr>
            <w:tcW w:w="1116" w:type="dxa"/>
            <w:gridSpan w:val="2"/>
          </w:tcPr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1980" w:type="dxa"/>
            <w:gridSpan w:val="2"/>
          </w:tcPr>
          <w:p w:rsidR="0043561B" w:rsidRPr="00CE7749" w:rsidRDefault="00CD2ADD" w:rsidP="00BD691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11</w:t>
            </w:r>
            <w:r w:rsidR="009E4B83">
              <w:rPr>
                <w:rFonts w:ascii="Calibri" w:hAnsi="Calibri" w:cs="Arial"/>
                <w:sz w:val="22"/>
                <w:szCs w:val="22"/>
              </w:rPr>
              <w:t>. 12. 2023</w:t>
            </w:r>
            <w:bookmarkStart w:id="0" w:name="_GoBack"/>
            <w:bookmarkEnd w:id="0"/>
          </w:p>
        </w:tc>
        <w:tc>
          <w:tcPr>
            <w:tcW w:w="1440" w:type="dxa"/>
          </w:tcPr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CE7749">
              <w:rPr>
                <w:rFonts w:ascii="Calibri" w:hAnsi="Calibri" w:cs="Arial"/>
                <w:sz w:val="22"/>
                <w:szCs w:val="22"/>
              </w:rPr>
              <w:t>Zap</w:t>
            </w:r>
            <w:proofErr w:type="spellEnd"/>
            <w:r w:rsidRPr="00CE7749">
              <w:rPr>
                <w:rFonts w:ascii="Calibri" w:hAnsi="Calibri" w:cs="Arial"/>
                <w:sz w:val="22"/>
                <w:szCs w:val="22"/>
              </w:rPr>
              <w:t>. št. ure:</w:t>
            </w:r>
          </w:p>
        </w:tc>
        <w:tc>
          <w:tcPr>
            <w:tcW w:w="2520" w:type="dxa"/>
            <w:gridSpan w:val="2"/>
          </w:tcPr>
          <w:p w:rsidR="0043561B" w:rsidRPr="00CE7749" w:rsidRDefault="00CD2ADD" w:rsidP="00BD6911">
            <w:pPr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43561B" w:rsidRPr="00CE7749" w:rsidTr="00BD6911">
        <w:trPr>
          <w:trHeight w:val="312"/>
        </w:trPr>
        <w:tc>
          <w:tcPr>
            <w:tcW w:w="1728" w:type="dxa"/>
            <w:shd w:val="clear" w:color="auto" w:fill="E6E6E6"/>
          </w:tcPr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Tematski sklop</w:t>
            </w:r>
          </w:p>
        </w:tc>
        <w:tc>
          <w:tcPr>
            <w:tcW w:w="9252" w:type="dxa"/>
            <w:gridSpan w:val="8"/>
          </w:tcPr>
          <w:p w:rsidR="0043561B" w:rsidRPr="00CE7749" w:rsidRDefault="0043561B" w:rsidP="00BD691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ROMANTIKA</w:t>
            </w:r>
          </w:p>
        </w:tc>
      </w:tr>
      <w:tr w:rsidR="0043561B" w:rsidRPr="00CE7749" w:rsidTr="00BD6911">
        <w:trPr>
          <w:trHeight w:val="265"/>
        </w:trPr>
        <w:tc>
          <w:tcPr>
            <w:tcW w:w="1728" w:type="dxa"/>
            <w:shd w:val="clear" w:color="auto" w:fill="E6E6E6"/>
          </w:tcPr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Ciljna tema</w:t>
            </w:r>
          </w:p>
        </w:tc>
        <w:tc>
          <w:tcPr>
            <w:tcW w:w="9252" w:type="dxa"/>
            <w:gridSpan w:val="8"/>
          </w:tcPr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F. PREŠEREN: POVODNI MOŽ</w:t>
            </w:r>
          </w:p>
        </w:tc>
      </w:tr>
      <w:tr w:rsidR="0043561B" w:rsidRPr="00CE7749" w:rsidTr="00BD6911">
        <w:trPr>
          <w:trHeight w:val="270"/>
        </w:trPr>
        <w:tc>
          <w:tcPr>
            <w:tcW w:w="1728" w:type="dxa"/>
            <w:shd w:val="clear" w:color="auto" w:fill="E6E6E6"/>
          </w:tcPr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Število ur</w:t>
            </w:r>
          </w:p>
        </w:tc>
        <w:tc>
          <w:tcPr>
            <w:tcW w:w="9252" w:type="dxa"/>
            <w:gridSpan w:val="8"/>
          </w:tcPr>
          <w:p w:rsidR="0043561B" w:rsidRPr="00CE7749" w:rsidRDefault="005C6985" w:rsidP="00BD691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</w:tr>
      <w:tr w:rsidR="0043561B" w:rsidRPr="00CE7749" w:rsidTr="00BD6911">
        <w:trPr>
          <w:trHeight w:val="529"/>
        </w:trPr>
        <w:tc>
          <w:tcPr>
            <w:tcW w:w="1728" w:type="dxa"/>
            <w:shd w:val="clear" w:color="auto" w:fill="E6E6E6"/>
          </w:tcPr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Cilji</w:t>
            </w:r>
          </w:p>
          <w:p w:rsidR="0043561B" w:rsidRPr="00CE7749" w:rsidRDefault="0043561B" w:rsidP="00BD6911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252" w:type="dxa"/>
            <w:gridSpan w:val="8"/>
            <w:tcBorders>
              <w:bottom w:val="single" w:sz="4" w:space="0" w:color="auto"/>
            </w:tcBorders>
          </w:tcPr>
          <w:p w:rsidR="0043561B" w:rsidRPr="00394A3F" w:rsidRDefault="0043561B" w:rsidP="00BD6911">
            <w:pPr>
              <w:widowControl w:val="0"/>
              <w:autoSpaceDE w:val="0"/>
              <w:autoSpaceDN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>–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4A3F">
              <w:rPr>
                <w:rFonts w:ascii="Calibri" w:hAnsi="Calibri" w:cs="Calibri"/>
                <w:bCs/>
                <w:sz w:val="20"/>
                <w:szCs w:val="20"/>
              </w:rPr>
              <w:t>spoznavajo in utrjujejo v učnem načrtu obvezna knjiž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evna besedila</w:t>
            </w:r>
            <w:r w:rsidRPr="00394A3F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>–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4A3F">
              <w:rPr>
                <w:rFonts w:ascii="Calibri" w:hAnsi="Calibri" w:cs="Calibri"/>
                <w:bCs/>
                <w:sz w:val="20"/>
                <w:szCs w:val="20"/>
              </w:rPr>
              <w:t xml:space="preserve">razvijajo recepcijsko zmožnost, to je zmožnost doživljanja, razumevanja in vrednotenja književnih besedil,  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>–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kronološko razvrščajo dogodke,  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>–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zaznavajo perspektive več književnih oseb in razumevajo njihovo soodvisnost; na podlagi perspektive posamezne književne osebe vzpostavljajo svoj odnos do nje,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contextualSpacing/>
              <w:rPr>
                <w:rFonts w:ascii="Calibri" w:hAnsi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>–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prepoznavajo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in primerjajo 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motive za ravnanje književnih oseb (namere, misli, čustva ...) </w:t>
            </w:r>
            <w:r>
              <w:rPr>
                <w:rFonts w:ascii="Calibri" w:hAnsi="Calibri" w:cs="Calibri"/>
                <w:sz w:val="20"/>
                <w:szCs w:val="20"/>
              </w:rPr>
              <w:t>s sabo,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contextualSpacing/>
              <w:rPr>
                <w:rFonts w:ascii="Calibri" w:hAnsi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>–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iščejo psihološke motive</w:t>
            </w:r>
            <w:r w:rsidRPr="00394A3F">
              <w:rPr>
                <w:rFonts w:ascii="Calibri" w:hAnsi="Calibri" w:cs="Calibri"/>
                <w:i/>
                <w:sz w:val="20"/>
                <w:szCs w:val="20"/>
              </w:rPr>
              <w:t>, zaznavajo etične motive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za ravnanje književnih oseb,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>–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izluščijo osrednjo idejo (sporočilo) in temo književnega besedila; 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contextualSpacing/>
              <w:rPr>
                <w:rFonts w:ascii="Calibri" w:hAnsi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>–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prepoznavajo snov (na primer zgodovinski dogodki) in opazujejo njeno preoblikovanje v besedilno stvarnost,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>–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4A3F">
              <w:rPr>
                <w:rFonts w:ascii="Calibri" w:hAnsi="Calibri" w:cs="Calibri"/>
                <w:bCs/>
                <w:sz w:val="20"/>
                <w:szCs w:val="20"/>
              </w:rPr>
              <w:t xml:space="preserve">poznajo temeljna določila književnih zvrsti oziroma vrst, 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>–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4A3F">
              <w:rPr>
                <w:rFonts w:ascii="Calibri" w:hAnsi="Calibri" w:cs="Calibri"/>
                <w:bCs/>
                <w:sz w:val="20"/>
                <w:szCs w:val="20"/>
              </w:rPr>
              <w:t>spoznanja o književnih vrstah in zvrsteh primerjajo, utemeljujejo in sintetizirajo,</w:t>
            </w:r>
          </w:p>
          <w:p w:rsidR="0043561B" w:rsidRPr="00394A3F" w:rsidRDefault="0043561B" w:rsidP="00BD6911">
            <w:pPr>
              <w:widowControl w:val="0"/>
              <w:tabs>
                <w:tab w:val="num" w:pos="2160"/>
              </w:tabs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>–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4A3F">
              <w:rPr>
                <w:rFonts w:ascii="Calibri" w:hAnsi="Calibri" w:cs="Calibri"/>
                <w:bCs/>
                <w:sz w:val="20"/>
                <w:szCs w:val="20"/>
              </w:rPr>
              <w:t xml:space="preserve">zaznavajo in poimenujejo besede/besedne zveze s prenesenim pomenom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ter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ugotavljajo njegovo vlogo na pomenski ravni konkretne pesmi (</w:t>
            </w:r>
            <w:proofErr w:type="spellStart"/>
            <w:r w:rsidRPr="00394A3F">
              <w:rPr>
                <w:rFonts w:ascii="Calibri" w:hAnsi="Calibri" w:cs="Calibri"/>
                <w:sz w:val="20"/>
                <w:szCs w:val="20"/>
              </w:rPr>
              <w:t>pomenotvorna</w:t>
            </w:r>
            <w:proofErr w:type="spellEnd"/>
            <w:r w:rsidRPr="00394A3F">
              <w:rPr>
                <w:rFonts w:ascii="Calibri" w:hAnsi="Calibri" w:cs="Calibri"/>
                <w:sz w:val="20"/>
                <w:szCs w:val="20"/>
              </w:rPr>
              <w:t xml:space="preserve"> vloga),</w:t>
            </w:r>
          </w:p>
          <w:p w:rsidR="0043561B" w:rsidRPr="00394A3F" w:rsidRDefault="0043561B" w:rsidP="00BD6911">
            <w:pPr>
              <w:widowControl w:val="0"/>
              <w:tabs>
                <w:tab w:val="num" w:pos="2160"/>
              </w:tabs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poiščejo</w:t>
            </w:r>
            <w:r w:rsidRPr="00394A3F">
              <w:rPr>
                <w:rFonts w:ascii="Calibri" w:hAnsi="Calibri" w:cs="Calibri"/>
                <w:iCs/>
                <w:sz w:val="20"/>
                <w:szCs w:val="20"/>
              </w:rPr>
              <w:t xml:space="preserve"> primer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o</w:t>
            </w:r>
            <w:r w:rsidRPr="00394A3F">
              <w:rPr>
                <w:rFonts w:ascii="Calibri" w:hAnsi="Calibri" w:cs="Calibri"/>
                <w:iCs/>
                <w:sz w:val="20"/>
                <w:szCs w:val="20"/>
              </w:rPr>
              <w:t>,</w:t>
            </w:r>
            <w:r w:rsidRPr="00394A3F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zaznavajo inverzijo; poimenujejo </w:t>
            </w:r>
            <w:proofErr w:type="spellStart"/>
            <w:r w:rsidRPr="00394A3F">
              <w:rPr>
                <w:rFonts w:ascii="Calibri" w:hAnsi="Calibri" w:cs="Calibri"/>
                <w:sz w:val="20"/>
                <w:szCs w:val="20"/>
              </w:rPr>
              <w:t>podobnoglasje</w:t>
            </w:r>
            <w:proofErr w:type="spellEnd"/>
            <w:r w:rsidRPr="00394A3F">
              <w:rPr>
                <w:rFonts w:ascii="Calibri" w:hAnsi="Calibri" w:cs="Calibri"/>
                <w:sz w:val="20"/>
                <w:szCs w:val="20"/>
              </w:rPr>
              <w:t xml:space="preserve"> in stopnjevanje,</w:t>
            </w:r>
          </w:p>
          <w:p w:rsidR="0043561B" w:rsidRPr="00394A3F" w:rsidRDefault="0043561B" w:rsidP="00BD6911">
            <w:pPr>
              <w:widowControl w:val="0"/>
              <w:tabs>
                <w:tab w:val="num" w:pos="2160"/>
              </w:tabs>
              <w:autoSpaceDE w:val="0"/>
              <w:autoSpaceDN w:val="0"/>
              <w:rPr>
                <w:rFonts w:ascii="Calibri" w:hAnsi="Calibri" w:cs="Calibri"/>
                <w:i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prepoznavajo </w:t>
            </w:r>
            <w:r w:rsidRPr="00394A3F">
              <w:rPr>
                <w:rFonts w:ascii="Calibri" w:hAnsi="Calibri" w:cs="Calibri"/>
                <w:i/>
                <w:sz w:val="20"/>
                <w:szCs w:val="20"/>
              </w:rPr>
              <w:t xml:space="preserve">amfibrah, prepoznavajo in ločujejo oklepajočo in prestopno rimo, 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i/>
                <w:sz w:val="20"/>
                <w:szCs w:val="20"/>
              </w:rPr>
              <w:t>zaznavajo estetski učinek pesniškega sredstva v besedilu,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rPr>
                <w:rFonts w:ascii="Calibri" w:hAnsi="Calibri" w:cs="Calibri"/>
                <w:bCs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sz w:val="20"/>
                <w:szCs w:val="20"/>
              </w:rPr>
              <w:t>razumejo razliko med lirsko in epsko pesmijo in to dokažejo z izpostavljanjem značilnosti obravnavane pesmi,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sz w:val="20"/>
                <w:szCs w:val="20"/>
              </w:rPr>
              <w:t>zmožnost razumevanja književnih besedil dokazujejo tako, da tvorijo (po)ustvarjalna besedila oziroma fragmente besedil (pisno/govorno); pri tem upoštevajo že znane značilnosti književne vrste,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rPr>
                <w:rFonts w:ascii="Calibri" w:hAnsi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razumljivo in doživeto deklamirajo in pri tem slušne prvine svojega govora (glasovno barvanje, intonacija, register, poudarjanje, glasnost, premori, hitrost) uskladijo s sporočilnostjo, razpoloženjem pesmi, 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>–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poznajo Franceta Prešerna ter njegovo delo. 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394A3F">
              <w:rPr>
                <w:rFonts w:ascii="Calibri" w:hAnsi="Calibri"/>
                <w:b/>
                <w:sz w:val="20"/>
                <w:szCs w:val="20"/>
              </w:rPr>
              <w:t>STANDARDI ZNANJA</w:t>
            </w:r>
          </w:p>
          <w:p w:rsidR="0043561B" w:rsidRPr="00394A3F" w:rsidRDefault="0043561B" w:rsidP="00BD6911">
            <w:pPr>
              <w:rPr>
                <w:rFonts w:ascii="Calibri" w:hAnsi="Calibri" w:cs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s posebej oblikovanim govorom ponazori razpoloženje besedila (interpretativno branje), 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najde bistvene prvine književnega besedila,</w:t>
            </w:r>
          </w:p>
          <w:p w:rsidR="0043561B" w:rsidRPr="00394A3F" w:rsidRDefault="0043561B" w:rsidP="00BD6911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izrazi svoje doživljanje, razumevanje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in vrednotenje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posameznih prvin besedila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ter izpostavi njihovo vlogo,</w:t>
            </w:r>
          </w:p>
          <w:p w:rsidR="0043561B" w:rsidRPr="00394A3F" w:rsidRDefault="0043561B" w:rsidP="00BD6911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sintetizira spoznanja o besedilu, predstavi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ter oblikuje vrednostne sodbe;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spoznanja in sodbe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primerja s sošolci, jih utemelji, ponazori in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zagovarja tako, da se sklicuje na besedilo,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(splošno) znanje in izkušnje, 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contextualSpacing/>
              <w:rPr>
                <w:rFonts w:ascii="Calibri" w:hAnsi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loči glavne motive/pesemske slike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od stranskih glede na temo/sporočilnost besedila,</w:t>
            </w:r>
          </w:p>
          <w:p w:rsidR="0043561B" w:rsidRPr="00394A3F" w:rsidRDefault="0043561B" w:rsidP="00BD6911">
            <w:pPr>
              <w:rPr>
                <w:rFonts w:ascii="Calibri" w:hAnsi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predstavi dogajanje; kronološko razvrsti dogodke,</w:t>
            </w:r>
          </w:p>
          <w:p w:rsidR="0043561B" w:rsidRDefault="0043561B" w:rsidP="00BD6911">
            <w:pPr>
              <w:rPr>
                <w:rFonts w:ascii="Calibri" w:hAnsi="Calibri" w:cs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izrazi osrednjo idejo (sporočilo) in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temo književnega besedila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43561B" w:rsidRPr="00394A3F" w:rsidRDefault="0043561B" w:rsidP="00BD6911">
            <w:pPr>
              <w:rPr>
                <w:rFonts w:ascii="Calibri" w:hAnsi="Calibri" w:cs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loči besedila glede na tem(</w:t>
            </w:r>
            <w:proofErr w:type="spellStart"/>
            <w:r w:rsidRPr="00394A3F">
              <w:rPr>
                <w:rFonts w:ascii="Calibri" w:hAnsi="Calibri" w:cs="Calibri"/>
                <w:b/>
                <w:sz w:val="20"/>
                <w:szCs w:val="20"/>
              </w:rPr>
              <w:t>atik</w:t>
            </w:r>
            <w:proofErr w:type="spellEnd"/>
            <w:r w:rsidRPr="00394A3F">
              <w:rPr>
                <w:rFonts w:ascii="Calibri" w:hAnsi="Calibri" w:cs="Calibri"/>
                <w:b/>
                <w:sz w:val="20"/>
                <w:szCs w:val="20"/>
              </w:rPr>
              <w:t>)o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in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 xml:space="preserve"> prepozna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zgodovinsko snov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43561B" w:rsidRPr="00394A3F" w:rsidRDefault="0043561B" w:rsidP="00BD6911">
            <w:pPr>
              <w:widowControl w:val="0"/>
              <w:autoSpaceDE w:val="0"/>
              <w:autoSpaceDN w:val="0"/>
              <w:contextualSpacing/>
              <w:rPr>
                <w:rFonts w:ascii="Calibri" w:hAnsi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 xml:space="preserve">loči avtorja od pripovedovalca, imenuje avtorja;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prepozna 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značilnosti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vsevednega pripovedovalca,</w:t>
            </w:r>
          </w:p>
          <w:p w:rsidR="0043561B" w:rsidRPr="00394A3F" w:rsidRDefault="0043561B" w:rsidP="00BD691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v pesmi najde pesniška sredstva in jih poimenuje,</w:t>
            </w:r>
          </w:p>
          <w:p w:rsidR="0043561B" w:rsidRPr="00317E71" w:rsidRDefault="0043561B" w:rsidP="00BD691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ob izbranih besedilih poudari razliko med lirsko in epsko pesmijo</w:t>
            </w:r>
            <w:r w:rsidRPr="00394A3F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razloži bistvene značilnosti balade</w:t>
            </w:r>
            <w:r w:rsidRPr="00394A3F">
              <w:rPr>
                <w:rFonts w:ascii="Calibri" w:hAnsi="Calibri" w:cs="Calibri"/>
                <w:sz w:val="20"/>
                <w:szCs w:val="20"/>
              </w:rPr>
              <w:t>,</w:t>
            </w:r>
          </w:p>
          <w:p w:rsidR="0043561B" w:rsidRDefault="0043561B" w:rsidP="00BD6911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 xml:space="preserve">–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pozna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, razume </w:t>
            </w:r>
            <w:r w:rsidRPr="00394A3F">
              <w:rPr>
                <w:rFonts w:ascii="Calibri" w:hAnsi="Calibri" w:cs="Calibri"/>
                <w:b/>
                <w:sz w:val="20"/>
                <w:szCs w:val="20"/>
              </w:rPr>
              <w:t>in uporablja literarnovedne izraze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, navedene v učnem načrtu (kitica: štirivrstičnica, </w:t>
            </w:r>
            <w:proofErr w:type="spellStart"/>
            <w:r w:rsidRPr="00394A3F">
              <w:rPr>
                <w:rFonts w:ascii="Calibri" w:hAnsi="Calibri" w:cs="Calibri"/>
                <w:sz w:val="20"/>
                <w:szCs w:val="20"/>
              </w:rPr>
              <w:t>trivrstičnica</w:t>
            </w:r>
            <w:proofErr w:type="spellEnd"/>
            <w:r w:rsidRPr="00394A3F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394A3F">
              <w:rPr>
                <w:rFonts w:ascii="Calibri" w:hAnsi="Calibri" w:cs="Calibri"/>
                <w:iCs/>
                <w:sz w:val="20"/>
                <w:szCs w:val="20"/>
              </w:rPr>
              <w:t xml:space="preserve">rima, </w:t>
            </w:r>
            <w:r w:rsidRPr="00394A3F">
              <w:rPr>
                <w:rFonts w:ascii="Calibri" w:hAnsi="Calibri" w:cs="Calibri"/>
                <w:bCs/>
                <w:sz w:val="20"/>
                <w:szCs w:val="20"/>
              </w:rPr>
              <w:t>primera,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 okrasni pridevek, stopnjevanje,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balada</w:t>
            </w:r>
            <w:r w:rsidRPr="00394A3F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43561B" w:rsidRPr="00317E71" w:rsidRDefault="0043561B" w:rsidP="00BD6911">
            <w:pPr>
              <w:widowControl w:val="0"/>
              <w:autoSpaceDE w:val="0"/>
              <w:autoSpaceDN w:val="0"/>
              <w:rPr>
                <w:rFonts w:ascii="Calibri" w:hAnsi="Calibri" w:cs="Calibri"/>
                <w:sz w:val="20"/>
                <w:szCs w:val="20"/>
              </w:rPr>
            </w:pPr>
            <w:r w:rsidRPr="00394A3F">
              <w:rPr>
                <w:rFonts w:ascii="Calibri" w:hAnsi="Calibri"/>
                <w:sz w:val="20"/>
                <w:szCs w:val="20"/>
              </w:rPr>
              <w:t>–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94A3F">
              <w:rPr>
                <w:rFonts w:ascii="Calibri" w:hAnsi="Calibri" w:cs="Calibri"/>
                <w:sz w:val="20"/>
                <w:szCs w:val="20"/>
              </w:rPr>
              <w:t>pozna Franceta Prešerna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ter njegovo delo</w:t>
            </w:r>
            <w:r w:rsidRPr="00394A3F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394A3F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43561B" w:rsidRPr="00CE7749" w:rsidTr="00BD6911">
        <w:trPr>
          <w:trHeight w:val="289"/>
        </w:trPr>
        <w:tc>
          <w:tcPr>
            <w:tcW w:w="1728" w:type="dxa"/>
            <w:tcBorders>
              <w:right w:val="single" w:sz="4" w:space="0" w:color="auto"/>
            </w:tcBorders>
            <w:shd w:val="clear" w:color="auto" w:fill="E6E6E6"/>
          </w:tcPr>
          <w:p w:rsidR="0043561B" w:rsidRPr="00CE7749" w:rsidRDefault="0043561B" w:rsidP="00BD691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 xml:space="preserve">Učne metode </w:t>
            </w:r>
          </w:p>
        </w:tc>
        <w:tc>
          <w:tcPr>
            <w:tcW w:w="9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1B" w:rsidRPr="00CE7749" w:rsidRDefault="0043561B" w:rsidP="00BD69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delo z besedilom                  r</w:t>
            </w:r>
            <w:r w:rsidRPr="007542B3">
              <w:rPr>
                <w:rFonts w:ascii="Calibri" w:hAnsi="Calibri" w:cs="Arial"/>
                <w:sz w:val="22"/>
                <w:szCs w:val="22"/>
              </w:rPr>
              <w:t xml:space="preserve">azlaga  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              </w:t>
            </w:r>
            <w:r w:rsidRPr="007542B3">
              <w:rPr>
                <w:rFonts w:ascii="Calibri" w:hAnsi="Calibri" w:cs="Arial"/>
                <w:sz w:val="22"/>
                <w:szCs w:val="22"/>
              </w:rPr>
              <w:t>razgovor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              delo z IKT   </w:t>
            </w:r>
          </w:p>
        </w:tc>
      </w:tr>
      <w:tr w:rsidR="0043561B" w:rsidRPr="00CE7749" w:rsidTr="00BD6911">
        <w:trPr>
          <w:trHeight w:val="341"/>
        </w:trPr>
        <w:tc>
          <w:tcPr>
            <w:tcW w:w="1728" w:type="dxa"/>
            <w:shd w:val="clear" w:color="auto" w:fill="E6E6E6"/>
          </w:tcPr>
          <w:p w:rsidR="0043561B" w:rsidRPr="00CE7749" w:rsidRDefault="0043561B" w:rsidP="00BD691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Učne oblike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right w:val="nil"/>
            </w:tcBorders>
          </w:tcPr>
          <w:p w:rsidR="0043561B" w:rsidRPr="00CE7749" w:rsidRDefault="0043561B" w:rsidP="00BD6911">
            <w:pPr>
              <w:rPr>
                <w:rFonts w:ascii="Calibri" w:hAnsi="Calibri" w:cs="Arial"/>
                <w:sz w:val="22"/>
                <w:szCs w:val="22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 xml:space="preserve">individualna                             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43561B" w:rsidRPr="00CE7749" w:rsidRDefault="0043561B" w:rsidP="00BD6911">
            <w:pPr>
              <w:rPr>
                <w:rFonts w:ascii="Calibri" w:hAnsi="Calibri" w:cs="Arial"/>
                <w:sz w:val="22"/>
                <w:szCs w:val="22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>frontalna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43561B" w:rsidRPr="00CE7749" w:rsidRDefault="0043561B" w:rsidP="00BD6911">
            <w:pPr>
              <w:rPr>
                <w:rFonts w:ascii="Calibri" w:hAnsi="Calibri" w:cs="Arial"/>
                <w:sz w:val="22"/>
                <w:szCs w:val="22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 xml:space="preserve">delo v dvojicah               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</w:tcBorders>
          </w:tcPr>
          <w:p w:rsidR="0043561B" w:rsidRPr="00CE7749" w:rsidRDefault="0043561B" w:rsidP="00BD6911">
            <w:pPr>
              <w:rPr>
                <w:rFonts w:ascii="Calibri" w:hAnsi="Calibri" w:cs="Arial"/>
                <w:sz w:val="22"/>
                <w:szCs w:val="22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>delo v skupinah</w:t>
            </w:r>
          </w:p>
        </w:tc>
      </w:tr>
      <w:tr w:rsidR="0043561B" w:rsidRPr="00CE7749" w:rsidTr="00BD6911">
        <w:trPr>
          <w:trHeight w:val="557"/>
        </w:trPr>
        <w:tc>
          <w:tcPr>
            <w:tcW w:w="1728" w:type="dxa"/>
            <w:shd w:val="clear" w:color="auto" w:fill="E6E6E6"/>
          </w:tcPr>
          <w:p w:rsidR="0043561B" w:rsidRPr="00CE7749" w:rsidRDefault="0043561B" w:rsidP="00BD691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CE7749">
              <w:rPr>
                <w:rFonts w:ascii="Calibri" w:hAnsi="Calibri" w:cs="Arial"/>
                <w:b/>
                <w:sz w:val="22"/>
                <w:szCs w:val="22"/>
              </w:rPr>
              <w:t>Didaktična sredstva</w:t>
            </w:r>
          </w:p>
        </w:tc>
        <w:tc>
          <w:tcPr>
            <w:tcW w:w="9252" w:type="dxa"/>
            <w:gridSpan w:val="8"/>
          </w:tcPr>
          <w:p w:rsidR="0043561B" w:rsidRDefault="0043561B" w:rsidP="00BD6911">
            <w:pPr>
              <w:rPr>
                <w:rFonts w:ascii="Calibri" w:hAnsi="Calibri" w:cs="Arial"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učni list</w:t>
            </w:r>
            <w:r w:rsidRPr="007542B3">
              <w:rPr>
                <w:rFonts w:ascii="Calibri" w:hAnsi="Calibri" w:cs="Arial"/>
                <w:sz w:val="22"/>
                <w:szCs w:val="22"/>
              </w:rPr>
              <w:t>, računalnik z dostopom do interneta, tabla</w:t>
            </w:r>
          </w:p>
          <w:p w:rsidR="0043561B" w:rsidRPr="00CE7749" w:rsidRDefault="0043561B" w:rsidP="009E4B83">
            <w:pPr>
              <w:rPr>
                <w:rFonts w:ascii="Calibri" w:hAnsi="Calibri" w:cs="Arial"/>
                <w:sz w:val="22"/>
                <w:szCs w:val="22"/>
              </w:rPr>
            </w:pPr>
            <w:r w:rsidRPr="00CE7749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E4B83">
              <w:rPr>
                <w:rFonts w:ascii="Calibri" w:hAnsi="Calibri" w:cs="Arial"/>
                <w:sz w:val="22"/>
                <w:szCs w:val="22"/>
              </w:rPr>
              <w:t>berilo Novi svet iz besed 8</w:t>
            </w:r>
          </w:p>
        </w:tc>
      </w:tr>
      <w:tr w:rsidR="0043561B" w:rsidRPr="00CE7749" w:rsidTr="00BD6911">
        <w:trPr>
          <w:trHeight w:val="399"/>
        </w:trPr>
        <w:tc>
          <w:tcPr>
            <w:tcW w:w="1728" w:type="dxa"/>
            <w:shd w:val="clear" w:color="auto" w:fill="E6E6E6"/>
          </w:tcPr>
          <w:p w:rsidR="0043561B" w:rsidRPr="00CE7749" w:rsidRDefault="0043561B" w:rsidP="00BD6911">
            <w:pPr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CE7749">
              <w:rPr>
                <w:rFonts w:ascii="Calibri" w:hAnsi="Calibri" w:cs="Arial"/>
                <w:b/>
                <w:sz w:val="20"/>
                <w:szCs w:val="20"/>
              </w:rPr>
              <w:t>Medpredm</w:t>
            </w:r>
            <w:proofErr w:type="spellEnd"/>
            <w:r w:rsidRPr="00CE7749">
              <w:rPr>
                <w:rFonts w:ascii="Calibri" w:hAnsi="Calibri" w:cs="Arial"/>
                <w:b/>
                <w:sz w:val="20"/>
                <w:szCs w:val="20"/>
              </w:rPr>
              <w:t xml:space="preserve">. </w:t>
            </w:r>
            <w:proofErr w:type="spellStart"/>
            <w:r w:rsidRPr="00CE7749">
              <w:rPr>
                <w:rFonts w:ascii="Calibri" w:hAnsi="Calibri" w:cs="Arial"/>
                <w:b/>
                <w:sz w:val="20"/>
                <w:szCs w:val="20"/>
              </w:rPr>
              <w:t>pov</w:t>
            </w:r>
            <w:proofErr w:type="spellEnd"/>
            <w:r w:rsidRPr="00CE7749"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  <w:tc>
          <w:tcPr>
            <w:tcW w:w="9252" w:type="dxa"/>
            <w:gridSpan w:val="8"/>
          </w:tcPr>
          <w:p w:rsidR="0043561B" w:rsidRPr="00CE7749" w:rsidRDefault="0043561B" w:rsidP="00BD6911">
            <w:pPr>
              <w:rPr>
                <w:rFonts w:ascii="Calibri" w:hAnsi="Calibri" w:cs="Arial"/>
                <w:sz w:val="22"/>
                <w:szCs w:val="22"/>
              </w:rPr>
            </w:pPr>
            <w:r w:rsidRPr="00CE7749">
              <w:rPr>
                <w:rFonts w:ascii="Calibri" w:hAnsi="Calibri" w:cs="Arial"/>
                <w:sz w:val="22"/>
                <w:szCs w:val="22"/>
              </w:rPr>
              <w:t>učenčevo predznanje in njegove izkušnje</w:t>
            </w:r>
            <w:r>
              <w:rPr>
                <w:rFonts w:ascii="Calibri" w:hAnsi="Calibri" w:cs="Arial"/>
                <w:sz w:val="22"/>
                <w:szCs w:val="22"/>
              </w:rPr>
              <w:t>, ZGO, GEO, DDE, GUM</w:t>
            </w:r>
          </w:p>
        </w:tc>
      </w:tr>
    </w:tbl>
    <w:p w:rsidR="0043561B" w:rsidRPr="00CE7749" w:rsidRDefault="0043561B" w:rsidP="0043561B"/>
    <w:sectPr w:rsidR="0043561B" w:rsidRPr="00CE7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4A"/>
    <w:rsid w:val="00402A5B"/>
    <w:rsid w:val="0043561B"/>
    <w:rsid w:val="00546567"/>
    <w:rsid w:val="005C6985"/>
    <w:rsid w:val="005F7B7D"/>
    <w:rsid w:val="00971C4A"/>
    <w:rsid w:val="009A2942"/>
    <w:rsid w:val="009E4B83"/>
    <w:rsid w:val="00B4418B"/>
    <w:rsid w:val="00CD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4C7C"/>
  <w15:chartTrackingRefBased/>
  <w15:docId w15:val="{E8B15610-2E0B-4211-B99E-2C42EF42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561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43561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5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Lara Premrn</cp:lastModifiedBy>
  <cp:revision>9</cp:revision>
  <dcterms:created xsi:type="dcterms:W3CDTF">2021-12-13T12:43:00Z</dcterms:created>
  <dcterms:modified xsi:type="dcterms:W3CDTF">2023-12-18T13:18:00Z</dcterms:modified>
</cp:coreProperties>
</file>