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C8E22" w14:textId="77777777" w:rsidR="00484EE4" w:rsidRPr="009122E2" w:rsidRDefault="00484EE4" w:rsidP="00484E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9122E2">
        <w:rPr>
          <w:rFonts w:ascii="Times New Roman" w:eastAsia="Calibri" w:hAnsi="Times New Roman" w:cs="Times New Roman"/>
          <w:b/>
          <w:sz w:val="32"/>
          <w:szCs w:val="24"/>
        </w:rPr>
        <w:t>Dnevna učna priprava</w:t>
      </w:r>
    </w:p>
    <w:p w14:paraId="2525875F" w14:textId="77777777" w:rsidR="00484EE4" w:rsidRPr="009122E2" w:rsidRDefault="00484EE4" w:rsidP="00484EE4">
      <w:pPr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C6FE5C" w14:textId="5E6A2D8F" w:rsidR="00484EE4" w:rsidRPr="009122E2" w:rsidRDefault="00DB6DA2" w:rsidP="00484EE4">
      <w:pPr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Mira Vogrin</w:t>
      </w:r>
    </w:p>
    <w:p w14:paraId="0C18E7C4" w14:textId="77777777" w:rsidR="00484EE4" w:rsidRPr="009122E2" w:rsidRDefault="00484EE4" w:rsidP="00484EE4">
      <w:pPr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1"/>
        <w:gridCol w:w="1885"/>
        <w:gridCol w:w="3853"/>
        <w:gridCol w:w="2093"/>
      </w:tblGrid>
      <w:tr w:rsidR="00484EE4" w:rsidRPr="009122E2" w14:paraId="4245E1E7" w14:textId="77777777" w:rsidTr="00CE7D84">
        <w:tc>
          <w:tcPr>
            <w:tcW w:w="1504" w:type="pct"/>
            <w:tcBorders>
              <w:bottom w:val="single" w:sz="4" w:space="0" w:color="auto"/>
            </w:tcBorders>
            <w:shd w:val="clear" w:color="auto" w:fill="auto"/>
          </w:tcPr>
          <w:p w14:paraId="32800399" w14:textId="77777777" w:rsidR="00484EE4" w:rsidRPr="009122E2" w:rsidRDefault="00484EE4" w:rsidP="00CE7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2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Predmet:</w:t>
            </w:r>
            <w:r w:rsidRPr="009122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Matematika</w:t>
            </w:r>
          </w:p>
        </w:tc>
        <w:tc>
          <w:tcPr>
            <w:tcW w:w="1037" w:type="pct"/>
            <w:tcBorders>
              <w:bottom w:val="single" w:sz="4" w:space="0" w:color="auto"/>
            </w:tcBorders>
            <w:shd w:val="clear" w:color="auto" w:fill="auto"/>
          </w:tcPr>
          <w:p w14:paraId="7416E3AA" w14:textId="77777777" w:rsidR="00484EE4" w:rsidRPr="009122E2" w:rsidRDefault="00484EE4" w:rsidP="00CE7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2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Razred:</w:t>
            </w:r>
            <w:r w:rsidRPr="009122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65DEC">
              <w:rPr>
                <w:rFonts w:ascii="Times New Roman" w:eastAsia="Calibri" w:hAnsi="Times New Roman" w:cs="Times New Roman"/>
                <w:b/>
                <w:color w:val="C00000"/>
                <w:sz w:val="32"/>
                <w:szCs w:val="24"/>
              </w:rPr>
              <w:t>8.</w:t>
            </w:r>
          </w:p>
        </w:tc>
        <w:tc>
          <w:tcPr>
            <w:tcW w:w="1596" w:type="pct"/>
            <w:tcBorders>
              <w:bottom w:val="single" w:sz="4" w:space="0" w:color="auto"/>
            </w:tcBorders>
            <w:shd w:val="clear" w:color="auto" w:fill="auto"/>
          </w:tcPr>
          <w:p w14:paraId="2D28DDDB" w14:textId="77777777" w:rsidR="00484EE4" w:rsidRPr="009122E2" w:rsidRDefault="00484EE4" w:rsidP="00CE7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22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Zaporedna št. ure:</w:t>
            </w:r>
            <w:r w:rsidRPr="009122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3" w:type="pct"/>
            <w:tcBorders>
              <w:bottom w:val="single" w:sz="4" w:space="0" w:color="auto"/>
            </w:tcBorders>
            <w:shd w:val="clear" w:color="auto" w:fill="auto"/>
          </w:tcPr>
          <w:p w14:paraId="13D3E005" w14:textId="77777777" w:rsidR="00484EE4" w:rsidRPr="009122E2" w:rsidRDefault="00484EE4" w:rsidP="00CE7D84">
            <w:pPr>
              <w:spacing w:after="0" w:line="240" w:lineRule="auto"/>
              <w:ind w:left="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2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Ura: </w:t>
            </w:r>
          </w:p>
        </w:tc>
      </w:tr>
      <w:tr w:rsidR="00484EE4" w:rsidRPr="009122E2" w14:paraId="5C8F0B9A" w14:textId="77777777" w:rsidTr="00CE7D84">
        <w:tc>
          <w:tcPr>
            <w:tcW w:w="2541" w:type="pct"/>
            <w:gridSpan w:val="2"/>
            <w:tcBorders>
              <w:left w:val="nil"/>
              <w:right w:val="nil"/>
            </w:tcBorders>
            <w:shd w:val="clear" w:color="auto" w:fill="auto"/>
          </w:tcPr>
          <w:p w14:paraId="0DF83CB4" w14:textId="77777777" w:rsidR="00484EE4" w:rsidRPr="009122E2" w:rsidRDefault="00484EE4" w:rsidP="00CE7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9" w:type="pct"/>
            <w:gridSpan w:val="2"/>
            <w:tcBorders>
              <w:left w:val="nil"/>
              <w:right w:val="nil"/>
            </w:tcBorders>
            <w:shd w:val="clear" w:color="auto" w:fill="auto"/>
          </w:tcPr>
          <w:p w14:paraId="073D7A72" w14:textId="77777777" w:rsidR="00484EE4" w:rsidRPr="009122E2" w:rsidRDefault="00484EE4" w:rsidP="00CE7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4EE4" w:rsidRPr="009122E2" w14:paraId="4D0A9C32" w14:textId="77777777" w:rsidTr="00CE7D84">
        <w:tc>
          <w:tcPr>
            <w:tcW w:w="5000" w:type="pct"/>
            <w:gridSpan w:val="4"/>
            <w:shd w:val="clear" w:color="auto" w:fill="auto"/>
          </w:tcPr>
          <w:p w14:paraId="76BD08E1" w14:textId="77777777" w:rsidR="00484EE4" w:rsidRPr="009122E2" w:rsidRDefault="00484EE4" w:rsidP="00CE7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2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Učna tema: ARITMETIKA IN ALGEBRA</w:t>
            </w:r>
          </w:p>
        </w:tc>
      </w:tr>
      <w:tr w:rsidR="00484EE4" w:rsidRPr="009122E2" w14:paraId="2B523F70" w14:textId="77777777" w:rsidTr="00CE7D84">
        <w:tc>
          <w:tcPr>
            <w:tcW w:w="5000" w:type="pct"/>
            <w:gridSpan w:val="4"/>
            <w:shd w:val="clear" w:color="auto" w:fill="auto"/>
          </w:tcPr>
          <w:p w14:paraId="2B16F8C4" w14:textId="77777777" w:rsidR="00484EE4" w:rsidRPr="009122E2" w:rsidRDefault="00484EE4" w:rsidP="00CE7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2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Poglavje: </w:t>
            </w:r>
            <w:r w:rsidRPr="006039F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Potence</w:t>
            </w:r>
          </w:p>
        </w:tc>
      </w:tr>
      <w:tr w:rsidR="00484EE4" w:rsidRPr="009122E2" w14:paraId="12DD1935" w14:textId="77777777" w:rsidTr="00CE7D84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D586310" w14:textId="77777777" w:rsidR="00484EE4" w:rsidRPr="009122E2" w:rsidRDefault="00484EE4" w:rsidP="00CE7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2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Učna enota: </w:t>
            </w:r>
            <w:r w:rsidRPr="006039F8">
              <w:rPr>
                <w:rFonts w:ascii="Times New Roman" w:eastAsia="Calibri" w:hAnsi="Times New Roman" w:cs="Times New Roman"/>
                <w:b/>
                <w:color w:val="0070C0"/>
                <w:sz w:val="32"/>
                <w:szCs w:val="24"/>
              </w:rPr>
              <w:t>Kvadrat racionalnih števil</w:t>
            </w:r>
          </w:p>
        </w:tc>
      </w:tr>
      <w:tr w:rsidR="00484EE4" w:rsidRPr="009122E2" w14:paraId="56AFA52C" w14:textId="77777777" w:rsidTr="00CE7D84">
        <w:tc>
          <w:tcPr>
            <w:tcW w:w="2541" w:type="pct"/>
            <w:gridSpan w:val="2"/>
            <w:tcBorders>
              <w:left w:val="nil"/>
              <w:right w:val="nil"/>
            </w:tcBorders>
            <w:shd w:val="clear" w:color="auto" w:fill="auto"/>
          </w:tcPr>
          <w:p w14:paraId="471CC92A" w14:textId="77777777" w:rsidR="00484EE4" w:rsidRPr="009122E2" w:rsidRDefault="00484EE4" w:rsidP="00CE7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9" w:type="pct"/>
            <w:gridSpan w:val="2"/>
            <w:tcBorders>
              <w:left w:val="nil"/>
              <w:right w:val="nil"/>
            </w:tcBorders>
            <w:shd w:val="clear" w:color="auto" w:fill="auto"/>
          </w:tcPr>
          <w:p w14:paraId="365E31F7" w14:textId="77777777" w:rsidR="00484EE4" w:rsidRPr="009122E2" w:rsidRDefault="00484EE4" w:rsidP="00CE7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4EE4" w:rsidRPr="009122E2" w14:paraId="4658C380" w14:textId="77777777" w:rsidTr="00CE7D84">
        <w:tc>
          <w:tcPr>
            <w:tcW w:w="2541" w:type="pct"/>
            <w:gridSpan w:val="2"/>
            <w:vMerge w:val="restart"/>
            <w:shd w:val="clear" w:color="auto" w:fill="auto"/>
          </w:tcPr>
          <w:p w14:paraId="2B607E06" w14:textId="77777777" w:rsidR="00484EE4" w:rsidRPr="009122E2" w:rsidRDefault="00484EE4" w:rsidP="00CE7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22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Učne metode dela:</w:t>
            </w:r>
          </w:p>
          <w:tbl>
            <w:tblPr>
              <w:tblW w:w="4861" w:type="dxa"/>
              <w:tblLook w:val="04A0" w:firstRow="1" w:lastRow="0" w:firstColumn="1" w:lastColumn="0" w:noHBand="0" w:noVBand="1"/>
            </w:tblPr>
            <w:tblGrid>
              <w:gridCol w:w="1620"/>
              <w:gridCol w:w="1357"/>
              <w:gridCol w:w="1884"/>
            </w:tblGrid>
            <w:tr w:rsidR="00484EE4" w:rsidRPr="009122E2" w14:paraId="43B944E8" w14:textId="77777777" w:rsidTr="00CE7D84">
              <w:tc>
                <w:tcPr>
                  <w:tcW w:w="1620" w:type="dxa"/>
                  <w:shd w:val="clear" w:color="auto" w:fill="auto"/>
                </w:tcPr>
                <w:p w14:paraId="2FCF7B61" w14:textId="77777777" w:rsidR="00484EE4" w:rsidRPr="009122E2" w:rsidRDefault="00484EE4" w:rsidP="00CE7D8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16"/>
                      <w:szCs w:val="24"/>
                    </w:rPr>
                  </w:pPr>
                  <w:r w:rsidRPr="009122E2">
                    <w:rPr>
                      <w:rFonts w:ascii="Times New Roman" w:eastAsia="Calibri" w:hAnsi="Times New Roman" w:cs="Times New Roman"/>
                      <w:sz w:val="16"/>
                      <w:szCs w:val="14"/>
                    </w:rPr>
                    <w:sym w:font="Symbol" w:char="F09E"/>
                  </w:r>
                  <w:r w:rsidRPr="009122E2">
                    <w:rPr>
                      <w:rFonts w:ascii="Times New Roman" w:eastAsia="Calibri" w:hAnsi="Times New Roman" w:cs="Times New Roman"/>
                      <w:sz w:val="16"/>
                      <w:szCs w:val="14"/>
                    </w:rPr>
                    <w:t xml:space="preserve"> Razlaga</w:t>
                  </w:r>
                </w:p>
              </w:tc>
              <w:tc>
                <w:tcPr>
                  <w:tcW w:w="1357" w:type="dxa"/>
                  <w:shd w:val="clear" w:color="auto" w:fill="auto"/>
                </w:tcPr>
                <w:p w14:paraId="45BD11DA" w14:textId="77777777" w:rsidR="00484EE4" w:rsidRPr="009122E2" w:rsidRDefault="00484EE4" w:rsidP="00CE7D8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16"/>
                      <w:szCs w:val="24"/>
                    </w:rPr>
                  </w:pPr>
                  <w:r w:rsidRPr="009122E2">
                    <w:rPr>
                      <w:rFonts w:ascii="Times New Roman" w:eastAsia="Calibri" w:hAnsi="Times New Roman" w:cs="Times New Roman"/>
                      <w:sz w:val="16"/>
                      <w:szCs w:val="14"/>
                    </w:rPr>
                    <w:sym w:font="Symbol" w:char="F09E"/>
                  </w:r>
                  <w:r w:rsidRPr="009122E2">
                    <w:rPr>
                      <w:rFonts w:ascii="Times New Roman" w:eastAsia="Calibri" w:hAnsi="Times New Roman" w:cs="Times New Roman"/>
                      <w:sz w:val="16"/>
                      <w:szCs w:val="14"/>
                    </w:rPr>
                    <w:t xml:space="preserve"> Razgovor</w:t>
                  </w:r>
                </w:p>
              </w:tc>
              <w:tc>
                <w:tcPr>
                  <w:tcW w:w="1884" w:type="dxa"/>
                  <w:shd w:val="clear" w:color="auto" w:fill="auto"/>
                </w:tcPr>
                <w:p w14:paraId="0162BB54" w14:textId="77777777" w:rsidR="00484EE4" w:rsidRPr="009122E2" w:rsidRDefault="00484EE4" w:rsidP="00CE7D8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16"/>
                      <w:szCs w:val="24"/>
                    </w:rPr>
                  </w:pPr>
                  <w:r w:rsidRPr="009122E2">
                    <w:rPr>
                      <w:rFonts w:ascii="Times New Roman" w:eastAsia="Calibri" w:hAnsi="Times New Roman" w:cs="Times New Roman"/>
                      <w:sz w:val="16"/>
                      <w:szCs w:val="14"/>
                    </w:rPr>
                    <w:sym w:font="Symbol" w:char="F09E"/>
                  </w:r>
                  <w:r w:rsidRPr="009122E2">
                    <w:rPr>
                      <w:rFonts w:ascii="Times New Roman" w:eastAsia="Calibri" w:hAnsi="Times New Roman" w:cs="Times New Roman"/>
                      <w:sz w:val="16"/>
                      <w:szCs w:val="14"/>
                    </w:rPr>
                    <w:t xml:space="preserve"> Pripovedovanje</w:t>
                  </w:r>
                </w:p>
              </w:tc>
            </w:tr>
            <w:tr w:rsidR="00484EE4" w:rsidRPr="009122E2" w14:paraId="65351501" w14:textId="77777777" w:rsidTr="00CE7D84">
              <w:tc>
                <w:tcPr>
                  <w:tcW w:w="1620" w:type="dxa"/>
                  <w:shd w:val="clear" w:color="auto" w:fill="auto"/>
                </w:tcPr>
                <w:p w14:paraId="35954562" w14:textId="77777777" w:rsidR="00484EE4" w:rsidRPr="009122E2" w:rsidRDefault="00484EE4" w:rsidP="00CE7D8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16"/>
                      <w:szCs w:val="24"/>
                    </w:rPr>
                  </w:pPr>
                  <w:r w:rsidRPr="009122E2">
                    <w:rPr>
                      <w:rFonts w:ascii="Times New Roman" w:eastAsia="Calibri" w:hAnsi="Times New Roman" w:cs="Times New Roman"/>
                      <w:sz w:val="16"/>
                      <w:szCs w:val="14"/>
                    </w:rPr>
                    <w:sym w:font="Symbol" w:char="F09E"/>
                  </w:r>
                  <w:r w:rsidRPr="009122E2">
                    <w:rPr>
                      <w:rFonts w:ascii="Times New Roman" w:eastAsia="Calibri" w:hAnsi="Times New Roman" w:cs="Times New Roman"/>
                      <w:sz w:val="16"/>
                      <w:szCs w:val="14"/>
                    </w:rPr>
                    <w:t xml:space="preserve"> Narekovanje</w:t>
                  </w:r>
                </w:p>
              </w:tc>
              <w:tc>
                <w:tcPr>
                  <w:tcW w:w="1357" w:type="dxa"/>
                  <w:shd w:val="clear" w:color="auto" w:fill="auto"/>
                </w:tcPr>
                <w:p w14:paraId="3A93A262" w14:textId="77777777" w:rsidR="00484EE4" w:rsidRPr="009122E2" w:rsidRDefault="00484EE4" w:rsidP="00CE7D8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16"/>
                      <w:szCs w:val="24"/>
                    </w:rPr>
                  </w:pPr>
                  <w:r w:rsidRPr="009122E2">
                    <w:rPr>
                      <w:rFonts w:ascii="Times New Roman" w:eastAsia="Calibri" w:hAnsi="Times New Roman" w:cs="Times New Roman"/>
                      <w:sz w:val="16"/>
                      <w:szCs w:val="14"/>
                    </w:rPr>
                    <w:sym w:font="Symbol" w:char="F09E"/>
                  </w:r>
                  <w:r w:rsidRPr="009122E2">
                    <w:rPr>
                      <w:rFonts w:ascii="Times New Roman" w:eastAsia="Calibri" w:hAnsi="Times New Roman" w:cs="Times New Roman"/>
                      <w:sz w:val="16"/>
                      <w:szCs w:val="14"/>
                    </w:rPr>
                    <w:t xml:space="preserve"> Načrtovanje</w:t>
                  </w:r>
                </w:p>
              </w:tc>
              <w:tc>
                <w:tcPr>
                  <w:tcW w:w="1884" w:type="dxa"/>
                  <w:shd w:val="clear" w:color="auto" w:fill="auto"/>
                </w:tcPr>
                <w:p w14:paraId="4CC96503" w14:textId="77777777" w:rsidR="00484EE4" w:rsidRPr="009122E2" w:rsidRDefault="00484EE4" w:rsidP="00CE7D8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16"/>
                      <w:szCs w:val="24"/>
                    </w:rPr>
                  </w:pPr>
                  <w:r w:rsidRPr="009122E2">
                    <w:rPr>
                      <w:rFonts w:ascii="Times New Roman" w:eastAsia="Calibri" w:hAnsi="Times New Roman" w:cs="Times New Roman"/>
                      <w:sz w:val="16"/>
                      <w:szCs w:val="14"/>
                    </w:rPr>
                    <w:sym w:font="Symbol" w:char="F09E"/>
                  </w:r>
                  <w:r w:rsidRPr="009122E2">
                    <w:rPr>
                      <w:rFonts w:ascii="Times New Roman" w:eastAsia="Calibri" w:hAnsi="Times New Roman" w:cs="Times New Roman"/>
                      <w:sz w:val="16"/>
                      <w:szCs w:val="14"/>
                    </w:rPr>
                    <w:t xml:space="preserve"> Diskusija</w:t>
                  </w:r>
                </w:p>
              </w:tc>
            </w:tr>
            <w:tr w:rsidR="00484EE4" w:rsidRPr="009122E2" w14:paraId="11057DA8" w14:textId="77777777" w:rsidTr="00CE7D84">
              <w:tc>
                <w:tcPr>
                  <w:tcW w:w="1620" w:type="dxa"/>
                  <w:shd w:val="clear" w:color="auto" w:fill="auto"/>
                </w:tcPr>
                <w:p w14:paraId="4073BD4D" w14:textId="77777777" w:rsidR="00484EE4" w:rsidRPr="00150242" w:rsidRDefault="00484EE4" w:rsidP="00CE7D8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18"/>
                      <w:szCs w:val="24"/>
                    </w:rPr>
                  </w:pPr>
                  <w:r w:rsidRPr="00150242">
                    <w:rPr>
                      <w:rFonts w:ascii="Times New Roman" w:eastAsia="Calibri" w:hAnsi="Times New Roman" w:cs="Times New Roman"/>
                      <w:b/>
                      <w:sz w:val="18"/>
                      <w:szCs w:val="14"/>
                    </w:rPr>
                    <w:sym w:font="Wingdings" w:char="F0FC"/>
                  </w:r>
                  <w:r w:rsidRPr="00150242">
                    <w:rPr>
                      <w:rFonts w:ascii="Times New Roman" w:eastAsia="Calibri" w:hAnsi="Times New Roman" w:cs="Times New Roman"/>
                      <w:b/>
                      <w:sz w:val="18"/>
                      <w:szCs w:val="14"/>
                    </w:rPr>
                    <w:t xml:space="preserve"> Reševanje nalog</w:t>
                  </w:r>
                </w:p>
              </w:tc>
              <w:tc>
                <w:tcPr>
                  <w:tcW w:w="1357" w:type="dxa"/>
                  <w:shd w:val="clear" w:color="auto" w:fill="auto"/>
                </w:tcPr>
                <w:p w14:paraId="33320911" w14:textId="77777777" w:rsidR="00484EE4" w:rsidRPr="009122E2" w:rsidRDefault="00484EE4" w:rsidP="00CE7D8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16"/>
                      <w:szCs w:val="24"/>
                    </w:rPr>
                  </w:pPr>
                  <w:r w:rsidRPr="009122E2">
                    <w:rPr>
                      <w:rFonts w:ascii="Times New Roman" w:eastAsia="Calibri" w:hAnsi="Times New Roman" w:cs="Times New Roman"/>
                      <w:sz w:val="16"/>
                      <w:szCs w:val="14"/>
                    </w:rPr>
                    <w:sym w:font="Symbol" w:char="F09E"/>
                  </w:r>
                  <w:r w:rsidRPr="009122E2">
                    <w:rPr>
                      <w:rFonts w:ascii="Times New Roman" w:eastAsia="Calibri" w:hAnsi="Times New Roman" w:cs="Times New Roman"/>
                      <w:sz w:val="16"/>
                      <w:szCs w:val="14"/>
                    </w:rPr>
                    <w:t xml:space="preserve"> Demonstracija</w:t>
                  </w:r>
                </w:p>
              </w:tc>
              <w:tc>
                <w:tcPr>
                  <w:tcW w:w="1884" w:type="dxa"/>
                  <w:shd w:val="clear" w:color="auto" w:fill="auto"/>
                </w:tcPr>
                <w:p w14:paraId="21929FB4" w14:textId="77777777" w:rsidR="00484EE4" w:rsidRPr="009122E2" w:rsidRDefault="00484EE4" w:rsidP="00CE7D8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16"/>
                      <w:szCs w:val="24"/>
                    </w:rPr>
                  </w:pPr>
                  <w:r w:rsidRPr="009122E2">
                    <w:rPr>
                      <w:rFonts w:ascii="Times New Roman" w:eastAsia="Calibri" w:hAnsi="Times New Roman" w:cs="Times New Roman"/>
                      <w:sz w:val="16"/>
                      <w:szCs w:val="14"/>
                    </w:rPr>
                    <w:sym w:font="Symbol" w:char="F09E"/>
                  </w:r>
                  <w:r w:rsidRPr="009122E2">
                    <w:rPr>
                      <w:rFonts w:ascii="Times New Roman" w:eastAsia="Calibri" w:hAnsi="Times New Roman" w:cs="Times New Roman"/>
                      <w:sz w:val="16"/>
                      <w:szCs w:val="14"/>
                    </w:rPr>
                    <w:t xml:space="preserve"> Praktično delo</w:t>
                  </w:r>
                </w:p>
              </w:tc>
            </w:tr>
            <w:tr w:rsidR="00484EE4" w:rsidRPr="009122E2" w14:paraId="3421C0D6" w14:textId="77777777" w:rsidTr="00CE7D84">
              <w:tc>
                <w:tcPr>
                  <w:tcW w:w="1620" w:type="dxa"/>
                  <w:shd w:val="clear" w:color="auto" w:fill="auto"/>
                </w:tcPr>
                <w:p w14:paraId="1AB25187" w14:textId="77777777" w:rsidR="00484EE4" w:rsidRPr="009122E2" w:rsidRDefault="00484EE4" w:rsidP="00CE7D8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16"/>
                      <w:szCs w:val="24"/>
                    </w:rPr>
                  </w:pPr>
                  <w:r w:rsidRPr="009122E2">
                    <w:rPr>
                      <w:rFonts w:ascii="Times New Roman" w:eastAsia="Calibri" w:hAnsi="Times New Roman" w:cs="Times New Roman"/>
                      <w:sz w:val="16"/>
                      <w:szCs w:val="14"/>
                    </w:rPr>
                    <w:sym w:font="Symbol" w:char="F09E"/>
                  </w:r>
                  <w:r w:rsidRPr="009122E2">
                    <w:rPr>
                      <w:rFonts w:ascii="Times New Roman" w:eastAsia="Calibri" w:hAnsi="Times New Roman" w:cs="Times New Roman"/>
                      <w:sz w:val="16"/>
                      <w:szCs w:val="14"/>
                    </w:rPr>
                    <w:t xml:space="preserve"> Delo z besedilom</w:t>
                  </w:r>
                </w:p>
              </w:tc>
              <w:tc>
                <w:tcPr>
                  <w:tcW w:w="1357" w:type="dxa"/>
                  <w:shd w:val="clear" w:color="auto" w:fill="auto"/>
                </w:tcPr>
                <w:p w14:paraId="45EE640F" w14:textId="77777777" w:rsidR="00484EE4" w:rsidRPr="009122E2" w:rsidRDefault="00484EE4" w:rsidP="00CE7D8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16"/>
                      <w:szCs w:val="24"/>
                    </w:rPr>
                  </w:pPr>
                  <w:r w:rsidRPr="009122E2">
                    <w:rPr>
                      <w:rFonts w:ascii="Times New Roman" w:eastAsia="Calibri" w:hAnsi="Times New Roman" w:cs="Times New Roman"/>
                      <w:sz w:val="16"/>
                      <w:szCs w:val="14"/>
                    </w:rPr>
                    <w:sym w:font="Symbol" w:char="F09E"/>
                  </w:r>
                  <w:r w:rsidRPr="009122E2">
                    <w:rPr>
                      <w:rFonts w:ascii="Times New Roman" w:eastAsia="Calibri" w:hAnsi="Times New Roman" w:cs="Times New Roman"/>
                      <w:sz w:val="16"/>
                      <w:szCs w:val="14"/>
                    </w:rPr>
                    <w:t xml:space="preserve"> Opisovanje</w:t>
                  </w:r>
                </w:p>
              </w:tc>
              <w:tc>
                <w:tcPr>
                  <w:tcW w:w="1884" w:type="dxa"/>
                  <w:shd w:val="clear" w:color="auto" w:fill="auto"/>
                </w:tcPr>
                <w:p w14:paraId="6581803E" w14:textId="77777777" w:rsidR="00484EE4" w:rsidRPr="00150242" w:rsidRDefault="00484EE4" w:rsidP="00CE7D8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18"/>
                      <w:szCs w:val="24"/>
                    </w:rPr>
                  </w:pPr>
                  <w:r w:rsidRPr="00150242">
                    <w:rPr>
                      <w:rFonts w:ascii="Times New Roman" w:eastAsia="Calibri" w:hAnsi="Times New Roman" w:cs="Times New Roman"/>
                      <w:b/>
                      <w:sz w:val="18"/>
                      <w:szCs w:val="14"/>
                    </w:rPr>
                    <w:sym w:font="Wingdings" w:char="F0FC"/>
                  </w:r>
                  <w:r w:rsidRPr="00150242">
                    <w:rPr>
                      <w:rFonts w:ascii="Times New Roman" w:eastAsia="Calibri" w:hAnsi="Times New Roman" w:cs="Times New Roman"/>
                      <w:b/>
                      <w:sz w:val="18"/>
                      <w:szCs w:val="14"/>
                    </w:rPr>
                    <w:t xml:space="preserve"> Delo z računalnikom</w:t>
                  </w:r>
                </w:p>
              </w:tc>
            </w:tr>
            <w:tr w:rsidR="00484EE4" w:rsidRPr="009122E2" w14:paraId="5D2C2677" w14:textId="77777777" w:rsidTr="00CE7D84">
              <w:tc>
                <w:tcPr>
                  <w:tcW w:w="2977" w:type="dxa"/>
                  <w:gridSpan w:val="2"/>
                  <w:shd w:val="clear" w:color="auto" w:fill="auto"/>
                </w:tcPr>
                <w:p w14:paraId="0DEFA451" w14:textId="77777777" w:rsidR="00484EE4" w:rsidRPr="009122E2" w:rsidRDefault="00484EE4" w:rsidP="00CE7D8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16"/>
                      <w:szCs w:val="24"/>
                    </w:rPr>
                  </w:pPr>
                  <w:r w:rsidRPr="009122E2">
                    <w:rPr>
                      <w:rFonts w:ascii="Times New Roman" w:eastAsia="Calibri" w:hAnsi="Times New Roman" w:cs="Times New Roman"/>
                      <w:sz w:val="16"/>
                      <w:szCs w:val="14"/>
                    </w:rPr>
                    <w:sym w:font="Symbol" w:char="F09E"/>
                  </w:r>
                  <w:r w:rsidRPr="009122E2">
                    <w:rPr>
                      <w:rFonts w:ascii="Times New Roman" w:eastAsia="Calibri" w:hAnsi="Times New Roman" w:cs="Times New Roman"/>
                      <w:sz w:val="16"/>
                      <w:szCs w:val="14"/>
                    </w:rPr>
                    <w:t xml:space="preserve"> Metoda pisnih izdelkov</w:t>
                  </w:r>
                </w:p>
              </w:tc>
              <w:tc>
                <w:tcPr>
                  <w:tcW w:w="1884" w:type="dxa"/>
                  <w:shd w:val="clear" w:color="auto" w:fill="auto"/>
                </w:tcPr>
                <w:p w14:paraId="3D7F7159" w14:textId="77777777" w:rsidR="00484EE4" w:rsidRPr="009122E2" w:rsidRDefault="00484EE4" w:rsidP="00CE7D8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16"/>
                      <w:szCs w:val="24"/>
                    </w:rPr>
                  </w:pPr>
                  <w:r w:rsidRPr="009122E2">
                    <w:rPr>
                      <w:rFonts w:ascii="Times New Roman" w:eastAsia="Calibri" w:hAnsi="Times New Roman" w:cs="Times New Roman"/>
                      <w:sz w:val="16"/>
                      <w:szCs w:val="14"/>
                    </w:rPr>
                    <w:sym w:font="Symbol" w:char="F09E"/>
                  </w:r>
                  <w:r w:rsidRPr="009122E2">
                    <w:rPr>
                      <w:rFonts w:ascii="Times New Roman" w:eastAsia="Calibri" w:hAnsi="Times New Roman" w:cs="Times New Roman"/>
                      <w:sz w:val="16"/>
                      <w:szCs w:val="14"/>
                    </w:rPr>
                    <w:t xml:space="preserve"> Opazovanje</w:t>
                  </w:r>
                </w:p>
              </w:tc>
            </w:tr>
            <w:tr w:rsidR="00484EE4" w:rsidRPr="009122E2" w14:paraId="013021D2" w14:textId="77777777" w:rsidTr="00CE7D84">
              <w:tc>
                <w:tcPr>
                  <w:tcW w:w="1620" w:type="dxa"/>
                  <w:shd w:val="clear" w:color="auto" w:fill="auto"/>
                </w:tcPr>
                <w:p w14:paraId="01CC99D9" w14:textId="77777777" w:rsidR="00484EE4" w:rsidRPr="00150242" w:rsidRDefault="00484EE4" w:rsidP="00CE7D8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18"/>
                      <w:szCs w:val="24"/>
                    </w:rPr>
                  </w:pPr>
                  <w:r w:rsidRPr="00150242">
                    <w:rPr>
                      <w:rFonts w:ascii="Times New Roman" w:eastAsia="Calibri" w:hAnsi="Times New Roman" w:cs="Times New Roman"/>
                      <w:b/>
                      <w:sz w:val="18"/>
                      <w:szCs w:val="14"/>
                    </w:rPr>
                    <w:sym w:font="Wingdings" w:char="F0FC"/>
                  </w:r>
                  <w:r w:rsidRPr="00150242">
                    <w:rPr>
                      <w:rFonts w:ascii="Times New Roman" w:eastAsia="Calibri" w:hAnsi="Times New Roman" w:cs="Times New Roman"/>
                      <w:b/>
                      <w:sz w:val="18"/>
                      <w:szCs w:val="14"/>
                    </w:rPr>
                    <w:t xml:space="preserve"> Branje</w:t>
                  </w:r>
                </w:p>
              </w:tc>
              <w:tc>
                <w:tcPr>
                  <w:tcW w:w="1357" w:type="dxa"/>
                  <w:shd w:val="clear" w:color="auto" w:fill="auto"/>
                </w:tcPr>
                <w:p w14:paraId="2136BB8D" w14:textId="77777777" w:rsidR="00484EE4" w:rsidRPr="00150242" w:rsidRDefault="00484EE4" w:rsidP="00CE7D8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18"/>
                      <w:szCs w:val="24"/>
                    </w:rPr>
                  </w:pPr>
                  <w:r w:rsidRPr="00150242">
                    <w:rPr>
                      <w:rFonts w:ascii="Times New Roman" w:eastAsia="Calibri" w:hAnsi="Times New Roman" w:cs="Times New Roman"/>
                      <w:b/>
                      <w:sz w:val="18"/>
                      <w:szCs w:val="14"/>
                    </w:rPr>
                    <w:sym w:font="Wingdings" w:char="F0FC"/>
                  </w:r>
                  <w:r w:rsidRPr="00150242">
                    <w:rPr>
                      <w:rFonts w:ascii="Times New Roman" w:eastAsia="Calibri" w:hAnsi="Times New Roman" w:cs="Times New Roman"/>
                      <w:b/>
                      <w:sz w:val="18"/>
                      <w:szCs w:val="14"/>
                    </w:rPr>
                    <w:t xml:space="preserve"> Didaktična igra</w:t>
                  </w:r>
                </w:p>
              </w:tc>
              <w:tc>
                <w:tcPr>
                  <w:tcW w:w="1884" w:type="dxa"/>
                  <w:shd w:val="clear" w:color="auto" w:fill="auto"/>
                </w:tcPr>
                <w:p w14:paraId="4BC5E006" w14:textId="77777777" w:rsidR="00484EE4" w:rsidRPr="009122E2" w:rsidRDefault="00484EE4" w:rsidP="00CE7D8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16"/>
                      <w:szCs w:val="24"/>
                    </w:rPr>
                  </w:pPr>
                  <w:r w:rsidRPr="009122E2">
                    <w:rPr>
                      <w:rFonts w:ascii="Times New Roman" w:eastAsia="Calibri" w:hAnsi="Times New Roman" w:cs="Times New Roman"/>
                      <w:sz w:val="16"/>
                      <w:szCs w:val="14"/>
                    </w:rPr>
                    <w:sym w:font="Symbol" w:char="F09E"/>
                  </w:r>
                  <w:r w:rsidRPr="009122E2">
                    <w:rPr>
                      <w:rFonts w:ascii="Times New Roman" w:eastAsia="Calibri" w:hAnsi="Times New Roman" w:cs="Times New Roman"/>
                      <w:sz w:val="16"/>
                      <w:szCs w:val="14"/>
                    </w:rPr>
                    <w:t xml:space="preserve"> Poslušanje</w:t>
                  </w:r>
                </w:p>
              </w:tc>
            </w:tr>
            <w:tr w:rsidR="00484EE4" w:rsidRPr="009122E2" w14:paraId="64685410" w14:textId="77777777" w:rsidTr="00CE7D84">
              <w:tc>
                <w:tcPr>
                  <w:tcW w:w="1620" w:type="dxa"/>
                  <w:shd w:val="clear" w:color="auto" w:fill="auto"/>
                </w:tcPr>
                <w:p w14:paraId="2E8E2E63" w14:textId="77777777" w:rsidR="00484EE4" w:rsidRPr="009122E2" w:rsidRDefault="00484EE4" w:rsidP="00CE7D8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16"/>
                      <w:szCs w:val="24"/>
                    </w:rPr>
                  </w:pPr>
                </w:p>
              </w:tc>
              <w:tc>
                <w:tcPr>
                  <w:tcW w:w="3241" w:type="dxa"/>
                  <w:gridSpan w:val="2"/>
                  <w:shd w:val="clear" w:color="auto" w:fill="auto"/>
                </w:tcPr>
                <w:p w14:paraId="1F964F2E" w14:textId="77777777" w:rsidR="00484EE4" w:rsidRPr="009122E2" w:rsidRDefault="00484EE4" w:rsidP="00CE7D8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16"/>
                      <w:szCs w:val="24"/>
                    </w:rPr>
                  </w:pPr>
                </w:p>
              </w:tc>
            </w:tr>
          </w:tbl>
          <w:p w14:paraId="116DE2CA" w14:textId="77777777" w:rsidR="00484EE4" w:rsidRPr="009122E2" w:rsidRDefault="00484EE4" w:rsidP="00CE7D84">
            <w:pPr>
              <w:spacing w:after="0" w:line="240" w:lineRule="auto"/>
              <w:ind w:hanging="357"/>
              <w:jc w:val="both"/>
              <w:rPr>
                <w:rFonts w:ascii="Times New Roman" w:eastAsia="Calibri" w:hAnsi="Times New Roman" w:cs="Times New Roman"/>
                <w:b/>
                <w:strike/>
                <w:sz w:val="24"/>
                <w:szCs w:val="24"/>
              </w:rPr>
            </w:pPr>
          </w:p>
        </w:tc>
        <w:tc>
          <w:tcPr>
            <w:tcW w:w="2459" w:type="pct"/>
            <w:gridSpan w:val="2"/>
            <w:shd w:val="clear" w:color="auto" w:fill="auto"/>
          </w:tcPr>
          <w:p w14:paraId="3FA209A5" w14:textId="77777777" w:rsidR="00484EE4" w:rsidRPr="009122E2" w:rsidRDefault="00484EE4" w:rsidP="00CE7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2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Učne oblike dela:</w:t>
            </w:r>
            <w:r w:rsidRPr="009122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individualna,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delo v dvojicah</w:t>
            </w:r>
          </w:p>
        </w:tc>
      </w:tr>
      <w:tr w:rsidR="00484EE4" w:rsidRPr="009122E2" w14:paraId="3D6F777A" w14:textId="77777777" w:rsidTr="00CE7D84">
        <w:tc>
          <w:tcPr>
            <w:tcW w:w="254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5650E70E" w14:textId="77777777" w:rsidR="00484EE4" w:rsidRPr="009122E2" w:rsidRDefault="00484EE4" w:rsidP="00CE7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BCF0F4" w14:textId="77777777" w:rsidR="00484EE4" w:rsidRPr="009122E2" w:rsidRDefault="00484EE4" w:rsidP="00CE7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22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Učni pripomočki:</w:t>
            </w:r>
          </w:p>
          <w:p w14:paraId="0374BDED" w14:textId="77777777" w:rsidR="00484EE4" w:rsidRPr="009122E2" w:rsidRDefault="00484EE4" w:rsidP="00CE7D84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računalnik ali tablica</w:t>
            </w:r>
          </w:p>
          <w:p w14:paraId="30A6D530" w14:textId="77777777" w:rsidR="00484EE4" w:rsidRPr="009122E2" w:rsidRDefault="00484EE4" w:rsidP="00CE7D84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zvezek</w:t>
            </w:r>
          </w:p>
          <w:p w14:paraId="0B4D4CBC" w14:textId="77777777" w:rsidR="00484EE4" w:rsidRPr="009122E2" w:rsidRDefault="00484EE4" w:rsidP="00CE7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F8587EA" w14:textId="77777777" w:rsidR="00484EE4" w:rsidRPr="009122E2" w:rsidRDefault="00484EE4" w:rsidP="00CE7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2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Viri in literatura:</w:t>
            </w:r>
          </w:p>
          <w:p w14:paraId="30BBD7A7" w14:textId="77777777" w:rsidR="006039F8" w:rsidRDefault="00484EE4" w:rsidP="00CE7D8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Internetni vir</w:t>
            </w:r>
            <w:r w:rsidR="004218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314CEBA0" w14:textId="77777777" w:rsidR="00484EE4" w:rsidRDefault="00AD553F" w:rsidP="006039F8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5" w:history="1">
              <w:r w:rsidR="006039F8" w:rsidRPr="00F31C9F">
                <w:rPr>
                  <w:rStyle w:val="Hiperpovezava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https://eucbeniki.sio.si/</w:t>
              </w:r>
            </w:hyperlink>
          </w:p>
          <w:p w14:paraId="6EF81750" w14:textId="77777777" w:rsidR="006039F8" w:rsidRDefault="00AD553F" w:rsidP="006039F8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6" w:history="1">
              <w:r w:rsidR="006039F8" w:rsidRPr="00F31C9F">
                <w:rPr>
                  <w:rStyle w:val="Hiperpovezava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https://ucilnice.arnes.si/course/view.php?id=105774</w:t>
              </w:r>
            </w:hyperlink>
          </w:p>
          <w:p w14:paraId="3EA34F20" w14:textId="77777777" w:rsidR="006039F8" w:rsidRPr="00A238E1" w:rsidRDefault="006039F8" w:rsidP="006039F8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A1F4A3B" w14:textId="77777777" w:rsidR="00484EE4" w:rsidRPr="009122E2" w:rsidRDefault="00484EE4" w:rsidP="00CE7D8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22E2">
              <w:rPr>
                <w:rFonts w:ascii="Times New Roman" w:eastAsia="Calibri" w:hAnsi="Times New Roman" w:cs="Times New Roman"/>
                <w:sz w:val="24"/>
                <w:szCs w:val="24"/>
              </w:rPr>
              <w:t>Samostojni delovni zvezek Matematika 8, Mladinska knjiga Založba</w:t>
            </w:r>
          </w:p>
        </w:tc>
      </w:tr>
      <w:tr w:rsidR="00484EE4" w:rsidRPr="009122E2" w14:paraId="178390E5" w14:textId="77777777" w:rsidTr="00CE7D84">
        <w:tc>
          <w:tcPr>
            <w:tcW w:w="2541" w:type="pct"/>
            <w:gridSpan w:val="2"/>
            <w:tcBorders>
              <w:left w:val="nil"/>
              <w:right w:val="nil"/>
            </w:tcBorders>
            <w:shd w:val="clear" w:color="auto" w:fill="auto"/>
          </w:tcPr>
          <w:p w14:paraId="78474614" w14:textId="77777777" w:rsidR="00484EE4" w:rsidRPr="009122E2" w:rsidRDefault="00484EE4" w:rsidP="00CE7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9" w:type="pct"/>
            <w:gridSpan w:val="2"/>
            <w:tcBorders>
              <w:left w:val="nil"/>
              <w:right w:val="nil"/>
            </w:tcBorders>
            <w:shd w:val="clear" w:color="auto" w:fill="auto"/>
          </w:tcPr>
          <w:p w14:paraId="61586766" w14:textId="77777777" w:rsidR="00484EE4" w:rsidRPr="009122E2" w:rsidRDefault="00484EE4" w:rsidP="00CE7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4EE4" w:rsidRPr="009122E2" w14:paraId="24FAF245" w14:textId="77777777" w:rsidTr="00CE7D84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D5A56B1" w14:textId="77777777" w:rsidR="00484EE4" w:rsidRPr="009122E2" w:rsidRDefault="00484EE4" w:rsidP="00CE7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22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Operativni učni cilji:</w:t>
            </w:r>
          </w:p>
          <w:p w14:paraId="7DBC924C" w14:textId="77777777" w:rsidR="00484EE4" w:rsidRPr="009122E2" w:rsidRDefault="00484EE4" w:rsidP="00CE7D84">
            <w:pPr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2E2">
              <w:rPr>
                <w:rFonts w:ascii="Times New Roman" w:eastAsia="Calibri" w:hAnsi="Times New Roman" w:cs="Times New Roman"/>
                <w:sz w:val="24"/>
                <w:szCs w:val="24"/>
              </w:rPr>
              <w:t>Učenci:</w:t>
            </w:r>
          </w:p>
          <w:p w14:paraId="4645712F" w14:textId="77777777" w:rsidR="00484EE4" w:rsidRPr="0056451E" w:rsidRDefault="00484EE4" w:rsidP="00CE7D84">
            <w:pPr>
              <w:pStyle w:val="Brezrazmikov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l-SI"/>
              </w:rPr>
              <w:t>kvadrirajo racionalno število</w:t>
            </w:r>
          </w:p>
          <w:p w14:paraId="7113F069" w14:textId="77777777" w:rsidR="00484EE4" w:rsidRPr="009122E2" w:rsidRDefault="00484EE4" w:rsidP="00CE7D84">
            <w:pPr>
              <w:pStyle w:val="Brezrazmikov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poznajo popolne kvadrate naravnih števil od 1 do 25</w:t>
            </w:r>
          </w:p>
        </w:tc>
      </w:tr>
      <w:tr w:rsidR="00484EE4" w:rsidRPr="009122E2" w14:paraId="722DF523" w14:textId="77777777" w:rsidTr="00CE7D84">
        <w:tc>
          <w:tcPr>
            <w:tcW w:w="2541" w:type="pct"/>
            <w:gridSpan w:val="2"/>
            <w:tcBorders>
              <w:left w:val="nil"/>
              <w:right w:val="nil"/>
            </w:tcBorders>
            <w:shd w:val="clear" w:color="auto" w:fill="auto"/>
          </w:tcPr>
          <w:p w14:paraId="4A2CF9F0" w14:textId="77777777" w:rsidR="00484EE4" w:rsidRPr="009122E2" w:rsidRDefault="00484EE4" w:rsidP="00CE7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9" w:type="pct"/>
            <w:gridSpan w:val="2"/>
            <w:tcBorders>
              <w:left w:val="nil"/>
              <w:right w:val="nil"/>
            </w:tcBorders>
            <w:shd w:val="clear" w:color="auto" w:fill="auto"/>
          </w:tcPr>
          <w:p w14:paraId="3A7D40DB" w14:textId="77777777" w:rsidR="00484EE4" w:rsidRPr="009122E2" w:rsidRDefault="00484EE4" w:rsidP="00CE7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4EE4" w:rsidRPr="009122E2" w14:paraId="6ACD3EF3" w14:textId="77777777" w:rsidTr="00CE7D84">
        <w:tc>
          <w:tcPr>
            <w:tcW w:w="2541" w:type="pct"/>
            <w:gridSpan w:val="2"/>
            <w:shd w:val="clear" w:color="auto" w:fill="auto"/>
          </w:tcPr>
          <w:p w14:paraId="682228E9" w14:textId="77777777" w:rsidR="00484EE4" w:rsidRPr="009122E2" w:rsidRDefault="00484EE4" w:rsidP="00CE7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2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Novi pojmi:</w:t>
            </w:r>
            <w:r w:rsidRPr="009122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kvadrat racionalnega števila</w:t>
            </w:r>
          </w:p>
        </w:tc>
        <w:tc>
          <w:tcPr>
            <w:tcW w:w="2459" w:type="pct"/>
            <w:gridSpan w:val="2"/>
            <w:shd w:val="clear" w:color="auto" w:fill="auto"/>
          </w:tcPr>
          <w:p w14:paraId="018873C0" w14:textId="77777777" w:rsidR="00484EE4" w:rsidRPr="009122E2" w:rsidRDefault="00484EE4" w:rsidP="00CE7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22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Medpredmetne povezave:</w:t>
            </w:r>
            <w:r w:rsidRPr="009122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EF4E4F1" w14:textId="77777777" w:rsidR="00484EE4" w:rsidRPr="009122E2" w:rsidRDefault="00484EE4" w:rsidP="00484EE4">
      <w:pPr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2"/>
      </w:tblGrid>
      <w:tr w:rsidR="00484EE4" w:rsidRPr="009122E2" w14:paraId="0A66E077" w14:textId="77777777" w:rsidTr="00CE7D84">
        <w:tc>
          <w:tcPr>
            <w:tcW w:w="5000" w:type="pct"/>
            <w:shd w:val="clear" w:color="auto" w:fill="auto"/>
          </w:tcPr>
          <w:p w14:paraId="73FFCFE2" w14:textId="77777777" w:rsidR="00484EE4" w:rsidRPr="009122E2" w:rsidRDefault="00484EE4" w:rsidP="00CE7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22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Diferenciacija in individualizacija:</w:t>
            </w:r>
          </w:p>
          <w:p w14:paraId="37D7053E" w14:textId="77777777" w:rsidR="00484EE4" w:rsidRPr="009122E2" w:rsidRDefault="00484EE4" w:rsidP="00CE7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2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Učencem s posebnimi potrebami prilagodim naloge za utrjevanje znanja in domače naloge v skladu z njihovimi odločbami ali priporočili. </w:t>
            </w:r>
          </w:p>
          <w:p w14:paraId="4EF0E3FA" w14:textId="77777777" w:rsidR="00484EE4" w:rsidRPr="009122E2" w:rsidRDefault="00484EE4" w:rsidP="00CE7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2E2">
              <w:rPr>
                <w:rFonts w:ascii="Times New Roman" w:eastAsia="Calibri" w:hAnsi="Times New Roman" w:cs="Times New Roman"/>
                <w:sz w:val="24"/>
                <w:szCs w:val="24"/>
              </w:rPr>
              <w:t>Nadarjenim učencem ravno tako prilagodim naloge za utrjevanje znanja in domače naloge.</w:t>
            </w:r>
          </w:p>
        </w:tc>
      </w:tr>
    </w:tbl>
    <w:p w14:paraId="27BDE543" w14:textId="77777777" w:rsidR="00484EE4" w:rsidRPr="009122E2" w:rsidRDefault="00484EE4" w:rsidP="00484EE4">
      <w:pPr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2"/>
      </w:tblGrid>
      <w:tr w:rsidR="00484EE4" w:rsidRPr="009122E2" w14:paraId="1621DD05" w14:textId="77777777" w:rsidTr="00CE7D84">
        <w:tc>
          <w:tcPr>
            <w:tcW w:w="5000" w:type="pct"/>
            <w:shd w:val="clear" w:color="auto" w:fill="auto"/>
            <w:vAlign w:val="center"/>
          </w:tcPr>
          <w:p w14:paraId="3B10FF60" w14:textId="77777777" w:rsidR="00484EE4" w:rsidRPr="009122E2" w:rsidRDefault="00484EE4" w:rsidP="00CE7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22E2">
              <w:rPr>
                <w:rFonts w:ascii="Times New Roman" w:eastAsia="Calibri" w:hAnsi="Times New Roman" w:cs="Times New Roman"/>
                <w:b/>
                <w:sz w:val="32"/>
                <w:szCs w:val="24"/>
              </w:rPr>
              <w:t>Potek učne ure:</w:t>
            </w:r>
          </w:p>
        </w:tc>
      </w:tr>
      <w:tr w:rsidR="00484EE4" w:rsidRPr="009122E2" w14:paraId="1A79FA11" w14:textId="77777777" w:rsidTr="00CE7D84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2C28C5CF" w14:textId="77777777" w:rsidR="00484EE4" w:rsidRPr="009122E2" w:rsidRDefault="00484EE4" w:rsidP="00CE7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396A7F" w14:textId="77777777" w:rsidR="00484EE4" w:rsidRPr="009122E2" w:rsidRDefault="00484EE4" w:rsidP="00CE7D84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22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I. Pregled domače naloge</w:t>
            </w:r>
          </w:p>
          <w:p w14:paraId="3CB74AE0" w14:textId="77777777" w:rsidR="00484EE4" w:rsidRPr="009122E2" w:rsidRDefault="00484EE4" w:rsidP="00CE7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C04AD1" w14:textId="77777777" w:rsidR="00484EE4" w:rsidRPr="009122E2" w:rsidRDefault="00484EE4" w:rsidP="00CE7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2E2">
              <w:rPr>
                <w:rFonts w:ascii="Times New Roman" w:eastAsia="Calibri" w:hAnsi="Times New Roman" w:cs="Times New Roman"/>
                <w:sz w:val="24"/>
                <w:szCs w:val="24"/>
              </w:rPr>
              <w:t>Pogovorimo se o poteku reševanja nalog in o strategijah, ki so jih učenci uporabili. Če so se pojavile težave, jih skupaj odpravimo.</w:t>
            </w:r>
          </w:p>
          <w:p w14:paraId="12030CCB" w14:textId="77777777" w:rsidR="00484EE4" w:rsidRPr="009122E2" w:rsidRDefault="00484EE4" w:rsidP="00CE7D84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A0E8B8F" w14:textId="77777777" w:rsidR="00484EE4" w:rsidRPr="009122E2" w:rsidRDefault="00484EE4" w:rsidP="00CE7D84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22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II. Ugotavljanje predznanja in uvodna motivacija</w:t>
            </w:r>
          </w:p>
          <w:p w14:paraId="3B0CAF30" w14:textId="77777777" w:rsidR="00484EE4" w:rsidRPr="009122E2" w:rsidRDefault="00484EE4" w:rsidP="00CE7D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0A98DCA" w14:textId="77777777" w:rsidR="00484EE4" w:rsidRDefault="00484EE4" w:rsidP="00CE7D8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Samostojno učenje v spletni učilnici MATEMATIKA, poglavje MATEMATIKA 8. – KVADRIRANJE</w:t>
            </w:r>
          </w:p>
          <w:p w14:paraId="33B177EB" w14:textId="77777777" w:rsidR="00484EE4" w:rsidRPr="009122E2" w:rsidRDefault="00484EE4" w:rsidP="00CE7D8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523DD3" w14:textId="77777777" w:rsidR="00484EE4" w:rsidRPr="009122E2" w:rsidRDefault="00484EE4" w:rsidP="00CE7D8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2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Nameni učenja (cilji učenja):</w:t>
            </w:r>
          </w:p>
          <w:p w14:paraId="001A9E20" w14:textId="77777777" w:rsidR="00484EE4" w:rsidRPr="009122E2" w:rsidRDefault="00484EE4" w:rsidP="00CE7D84">
            <w:pPr>
              <w:pStyle w:val="Brezrazmikov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9122E2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kvadriram racionalna števila in poznam lastnosti kvadriranja.</w:t>
            </w:r>
          </w:p>
          <w:p w14:paraId="1830D645" w14:textId="77777777" w:rsidR="00484EE4" w:rsidRDefault="00484EE4" w:rsidP="00CE7D84">
            <w:pPr>
              <w:pStyle w:val="KCilji"/>
              <w:spacing w:before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 w14:paraId="2498C1BA" w14:textId="77777777" w:rsidR="00484EE4" w:rsidRDefault="00484EE4" w:rsidP="00CE7D84">
            <w:pPr>
              <w:pStyle w:val="KCilji"/>
              <w:spacing w:before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 w14:paraId="134CC84F" w14:textId="77777777" w:rsidR="00484EE4" w:rsidRDefault="00484EE4" w:rsidP="00CE7D84">
            <w:pPr>
              <w:pStyle w:val="KCilji"/>
              <w:spacing w:before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 w14:paraId="03AD2C2F" w14:textId="77777777" w:rsidR="00484EE4" w:rsidRPr="009122E2" w:rsidRDefault="00484EE4" w:rsidP="00CE7D84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22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III. Obravnava nove učne vsebine</w:t>
            </w:r>
          </w:p>
          <w:p w14:paraId="2584C45E" w14:textId="77777777" w:rsidR="00484EE4" w:rsidRPr="009122E2" w:rsidRDefault="00484EE4" w:rsidP="00CE7D8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6E13F3" w14:textId="77777777" w:rsidR="0064436A" w:rsidRDefault="0064436A" w:rsidP="00CE7D8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 spletni učilnici na</w:t>
            </w:r>
            <w:r w:rsidR="002A16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jdejo stran </w:t>
            </w:r>
            <w:r w:rsidR="002A16A1" w:rsidRPr="002A16A1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N</w:t>
            </w:r>
            <w:r w:rsidRPr="002A16A1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avodil</w:t>
            </w:r>
            <w:r w:rsidR="002A16A1" w:rsidRPr="002A16A1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o</w:t>
            </w:r>
            <w:r w:rsidRPr="002A16A1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 xml:space="preserve"> za</w:t>
            </w:r>
            <w:r w:rsidR="002A16A1" w:rsidRPr="002A16A1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 xml:space="preserve"> samostojno</w:t>
            </w:r>
            <w:r w:rsidRPr="002A16A1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 xml:space="preserve"> učenje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7004E42" w14:textId="77777777" w:rsidR="00484EE4" w:rsidRDefault="00484EE4" w:rsidP="00CE7D8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Samostojno predelajo poglavje Kvadrat racionalnih števil s pomočjo </w:t>
            </w:r>
            <w:r w:rsidRPr="002A16A1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i-učbenika</w:t>
            </w:r>
            <w:r w:rsidRPr="009122E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1C712EA" w14:textId="77777777" w:rsidR="00484EE4" w:rsidRDefault="00484EE4" w:rsidP="00CE7D8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 zvezek si naredijo zapiske.</w:t>
            </w:r>
          </w:p>
          <w:p w14:paraId="5D2D8C26" w14:textId="77777777" w:rsidR="00484EE4" w:rsidRDefault="00484EE4" w:rsidP="00CE7D8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Rešijo naloge ob koncu poglavja</w:t>
            </w:r>
            <w:r w:rsidRPr="009122E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7667249" w14:textId="77777777" w:rsidR="0064436A" w:rsidRDefault="0064436A" w:rsidP="00CE7D8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Razumevanje preverijo s </w:t>
            </w:r>
            <w:r w:rsidRPr="002A16A1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kvizom</w:t>
            </w:r>
            <w:r w:rsidR="00471328" w:rsidRPr="002A16A1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 xml:space="preserve"> Kvadriranje</w:t>
            </w:r>
            <w:r w:rsidR="0047132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03B243F" w14:textId="77777777" w:rsidR="00484EE4" w:rsidRDefault="00484EE4" w:rsidP="00CE7D84">
            <w:pPr>
              <w:pStyle w:val="Odstavekseznama"/>
              <w:rPr>
                <w:rFonts w:eastAsia="Calibri"/>
              </w:rPr>
            </w:pPr>
          </w:p>
          <w:p w14:paraId="27EA7AE7" w14:textId="77777777" w:rsidR="00484EE4" w:rsidRPr="009122E2" w:rsidRDefault="00484EE4" w:rsidP="00CE7D8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79A6B0" w14:textId="77777777" w:rsidR="00484EE4" w:rsidRPr="009122E2" w:rsidRDefault="00484EE4" w:rsidP="00CE7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FCA5AB" w14:textId="77777777" w:rsidR="00484EE4" w:rsidRPr="009122E2" w:rsidRDefault="00484EE4" w:rsidP="00CE7D84">
            <w:pPr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22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IV. Utrjevanje znanja in domača naloga</w:t>
            </w:r>
          </w:p>
          <w:p w14:paraId="496C9B5D" w14:textId="77777777" w:rsidR="00484EE4" w:rsidRPr="009122E2" w:rsidRDefault="00484EE4" w:rsidP="00CE7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911D91" w14:textId="77777777" w:rsidR="00484EE4" w:rsidRDefault="00484EE4" w:rsidP="00CE7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2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Učenci rešujejo naloge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ob koncu poglavja Kvadrat racionalnih števil </w:t>
            </w:r>
            <w:r w:rsidRPr="009122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i-učbeniku. </w:t>
            </w:r>
          </w:p>
          <w:p w14:paraId="68283B42" w14:textId="77777777" w:rsidR="00484EE4" w:rsidRDefault="00484EE4" w:rsidP="00CE7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764F48" w14:textId="08B613EC" w:rsidR="00484EE4" w:rsidRDefault="00484EE4" w:rsidP="00CE7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Doma se naučijo na pamet kvadrate števil do 25. Pri tem si pomagajo s</w:t>
            </w:r>
            <w:r w:rsidR="00F74E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kartami za ponavljanje in utrjevanje,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71328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H5P Kvadrat naravnega števila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57CC641B" w14:textId="77777777" w:rsidR="00484EE4" w:rsidRDefault="00484EE4" w:rsidP="00CE7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294FAD" w14:textId="77777777" w:rsidR="00484EE4" w:rsidRPr="009122E2" w:rsidRDefault="00484EE4" w:rsidP="00CE7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E280F4" w14:textId="77777777" w:rsidR="00484EE4" w:rsidRPr="009122E2" w:rsidRDefault="00484EE4" w:rsidP="0048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47B2774" w14:textId="77777777" w:rsidR="001066C2" w:rsidRDefault="00AD553F"/>
    <w:sectPr w:rsidR="001066C2" w:rsidSect="00484EE4">
      <w:pgSz w:w="11906" w:h="16838"/>
      <w:pgMar w:top="709" w:right="70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E2194"/>
    <w:multiLevelType w:val="hybridMultilevel"/>
    <w:tmpl w:val="D7B4BA0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8A102C"/>
    <w:multiLevelType w:val="hybridMultilevel"/>
    <w:tmpl w:val="EDFED61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522AB2"/>
    <w:multiLevelType w:val="hybridMultilevel"/>
    <w:tmpl w:val="7284C5F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5A1C50"/>
    <w:multiLevelType w:val="hybridMultilevel"/>
    <w:tmpl w:val="CED65E6E"/>
    <w:lvl w:ilvl="0" w:tplc="BC26A5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EE4"/>
    <w:rsid w:val="00040145"/>
    <w:rsid w:val="002A16A1"/>
    <w:rsid w:val="004218AC"/>
    <w:rsid w:val="00471328"/>
    <w:rsid w:val="00484EE4"/>
    <w:rsid w:val="006039F8"/>
    <w:rsid w:val="0064436A"/>
    <w:rsid w:val="00665DEC"/>
    <w:rsid w:val="00A46950"/>
    <w:rsid w:val="00AD54BC"/>
    <w:rsid w:val="00AD553F"/>
    <w:rsid w:val="00DB6DA2"/>
    <w:rsid w:val="00EF1C75"/>
    <w:rsid w:val="00F435C8"/>
    <w:rsid w:val="00F7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0FB7D"/>
  <w15:chartTrackingRefBased/>
  <w15:docId w15:val="{882826DE-8221-4E47-9A78-09E4F15E2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84EE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84EE4"/>
    <w:pPr>
      <w:spacing w:after="0" w:line="240" w:lineRule="auto"/>
      <w:ind w:left="720" w:hanging="357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KCilji">
    <w:name w:val="KCilji"/>
    <w:basedOn w:val="Navaden"/>
    <w:rsid w:val="00484EE4"/>
    <w:pPr>
      <w:overflowPunct w:val="0"/>
      <w:autoSpaceDE w:val="0"/>
      <w:autoSpaceDN w:val="0"/>
      <w:adjustRightInd w:val="0"/>
      <w:spacing w:before="60" w:after="0" w:line="240" w:lineRule="auto"/>
      <w:ind w:left="284" w:hanging="284"/>
      <w:textAlignment w:val="baseline"/>
    </w:pPr>
    <w:rPr>
      <w:rFonts w:ascii="Century Schoolbook" w:eastAsia="Times New Roman" w:hAnsi="Century Schoolbook" w:cs="Times New Roman"/>
      <w:szCs w:val="20"/>
      <w:lang w:eastAsia="sl-SI"/>
    </w:rPr>
  </w:style>
  <w:style w:type="paragraph" w:styleId="Brezrazmikov">
    <w:name w:val="No Spacing"/>
    <w:uiPriority w:val="1"/>
    <w:qFormat/>
    <w:rsid w:val="00484EE4"/>
    <w:pPr>
      <w:widowControl w:val="0"/>
      <w:spacing w:after="0" w:line="240" w:lineRule="auto"/>
    </w:pPr>
    <w:rPr>
      <w:lang w:val="en-US"/>
    </w:rPr>
  </w:style>
  <w:style w:type="table" w:styleId="Tabelamrea">
    <w:name w:val="Table Grid"/>
    <w:basedOn w:val="Navadnatabela"/>
    <w:uiPriority w:val="39"/>
    <w:rsid w:val="00484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6039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ilnice.arnes.si/course/view.php?id=105774" TargetMode="External"/><Relationship Id="rId5" Type="http://schemas.openxmlformats.org/officeDocument/2006/relationships/hyperlink" Target="https://eucbeniki.sio.s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Vogrin</dc:creator>
  <cp:keywords/>
  <dc:description/>
  <cp:lastModifiedBy>Mira Vogrin</cp:lastModifiedBy>
  <cp:revision>3</cp:revision>
  <dcterms:created xsi:type="dcterms:W3CDTF">2023-12-29T20:36:00Z</dcterms:created>
  <dcterms:modified xsi:type="dcterms:W3CDTF">2024-01-02T16:52:00Z</dcterms:modified>
</cp:coreProperties>
</file>