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0" w:type="auto"/>
        <w:tblLook w:val="04A0" w:firstRow="1" w:lastRow="0" w:firstColumn="1" w:lastColumn="0" w:noHBand="0" w:noVBand="1"/>
      </w:tblPr>
      <w:tblGrid>
        <w:gridCol w:w="2266"/>
        <w:gridCol w:w="2262"/>
        <w:gridCol w:w="2269"/>
        <w:gridCol w:w="2265"/>
      </w:tblGrid>
      <w:tr w:rsidR="00A41DD7" w:rsidRPr="00014D49" w14:paraId="219F7914" w14:textId="77777777" w:rsidTr="00D171E0">
        <w:tc>
          <w:tcPr>
            <w:tcW w:w="2303" w:type="dxa"/>
            <w:shd w:val="clear" w:color="auto" w:fill="00B0F0"/>
          </w:tcPr>
          <w:p w14:paraId="0043745A" w14:textId="77777777" w:rsidR="00A41DD7" w:rsidRPr="00014D49" w:rsidRDefault="00A41DD7" w:rsidP="000F42FE">
            <w:pPr>
              <w:jc w:val="center"/>
              <w:rPr>
                <w:rFonts w:cstheme="minorHAnsi"/>
                <w:b/>
              </w:rPr>
            </w:pPr>
          </w:p>
          <w:p w14:paraId="36D35E83" w14:textId="6292B382" w:rsidR="00A41DD7" w:rsidRPr="00014D49" w:rsidRDefault="00A41DD7" w:rsidP="000F42FE">
            <w:pPr>
              <w:jc w:val="center"/>
              <w:rPr>
                <w:rFonts w:cstheme="minorHAnsi"/>
                <w:b/>
              </w:rPr>
            </w:pPr>
          </w:p>
          <w:p w14:paraId="65DD9BCF" w14:textId="3F478AB4" w:rsidR="00A41DD7" w:rsidRPr="00014D49" w:rsidRDefault="00A41DD7" w:rsidP="000F42FE">
            <w:pPr>
              <w:jc w:val="center"/>
              <w:rPr>
                <w:rFonts w:cstheme="minorHAnsi"/>
                <w:b/>
              </w:rPr>
            </w:pPr>
            <w:r w:rsidRPr="00014D49">
              <w:rPr>
                <w:rFonts w:cstheme="minorHAnsi"/>
                <w:b/>
              </w:rPr>
              <w:t>Priprava na pouk</w:t>
            </w:r>
            <w:r w:rsidR="00EA55EE" w:rsidRPr="00014D49">
              <w:rPr>
                <w:rFonts w:cstheme="minorHAnsi"/>
                <w:b/>
              </w:rPr>
              <w:t>:</w:t>
            </w:r>
          </w:p>
          <w:p w14:paraId="01AF42B9" w14:textId="57B04CD2" w:rsidR="00A41DD7" w:rsidRPr="00014D49" w:rsidRDefault="00EA55EE" w:rsidP="000F42FE">
            <w:pPr>
              <w:jc w:val="center"/>
              <w:rPr>
                <w:rFonts w:cstheme="minorHAnsi"/>
                <w:bCs/>
              </w:rPr>
            </w:pPr>
            <w:r w:rsidRPr="00014D49">
              <w:rPr>
                <w:rFonts w:cstheme="minorHAnsi"/>
                <w:bCs/>
              </w:rPr>
              <w:t>Slovenščina</w:t>
            </w:r>
          </w:p>
          <w:p w14:paraId="3B9F639C" w14:textId="77777777" w:rsidR="00A41DD7" w:rsidRPr="00014D49" w:rsidRDefault="00A41DD7" w:rsidP="000F42FE">
            <w:pPr>
              <w:jc w:val="center"/>
              <w:rPr>
                <w:rFonts w:cstheme="minorHAnsi"/>
              </w:rPr>
            </w:pPr>
          </w:p>
        </w:tc>
        <w:tc>
          <w:tcPr>
            <w:tcW w:w="2303" w:type="dxa"/>
            <w:shd w:val="clear" w:color="auto" w:fill="00B0F0"/>
          </w:tcPr>
          <w:p w14:paraId="6CBD3E8C" w14:textId="77777777" w:rsidR="00A41DD7" w:rsidRPr="00014D49" w:rsidRDefault="00A41DD7" w:rsidP="000F42FE">
            <w:pPr>
              <w:jc w:val="center"/>
              <w:rPr>
                <w:rFonts w:cstheme="minorHAnsi"/>
                <w:b/>
              </w:rPr>
            </w:pPr>
          </w:p>
          <w:p w14:paraId="331580C3" w14:textId="77777777" w:rsidR="00A41DD7" w:rsidRPr="00014D49" w:rsidRDefault="00A41DD7" w:rsidP="000F42FE">
            <w:pPr>
              <w:jc w:val="center"/>
              <w:rPr>
                <w:rFonts w:cstheme="minorHAnsi"/>
                <w:b/>
              </w:rPr>
            </w:pPr>
          </w:p>
          <w:p w14:paraId="5AF99513" w14:textId="0681DEA8" w:rsidR="00A41DD7" w:rsidRPr="00014D49" w:rsidRDefault="00A41DD7" w:rsidP="000F42FE">
            <w:pPr>
              <w:jc w:val="center"/>
              <w:rPr>
                <w:rFonts w:cstheme="minorHAnsi"/>
                <w:b/>
              </w:rPr>
            </w:pPr>
            <w:r w:rsidRPr="00014D49">
              <w:rPr>
                <w:rFonts w:cstheme="minorHAnsi"/>
                <w:b/>
              </w:rPr>
              <w:t>Učiteljica:</w:t>
            </w:r>
            <w:r w:rsidR="00EA55EE" w:rsidRPr="00014D49">
              <w:rPr>
                <w:rFonts w:cstheme="minorHAnsi"/>
                <w:b/>
              </w:rPr>
              <w:br/>
            </w:r>
            <w:r w:rsidR="00EA55EE" w:rsidRPr="00014D49">
              <w:rPr>
                <w:rFonts w:cstheme="minorHAnsi"/>
                <w:bCs/>
              </w:rPr>
              <w:t>Tina Kocjan</w:t>
            </w:r>
          </w:p>
          <w:p w14:paraId="33D8EABF" w14:textId="77777777" w:rsidR="00A41DD7" w:rsidRPr="00014D49" w:rsidRDefault="00A41DD7" w:rsidP="00A41DD7">
            <w:pPr>
              <w:jc w:val="center"/>
              <w:rPr>
                <w:rFonts w:cstheme="minorHAnsi"/>
              </w:rPr>
            </w:pPr>
          </w:p>
        </w:tc>
        <w:tc>
          <w:tcPr>
            <w:tcW w:w="2303" w:type="dxa"/>
            <w:shd w:val="clear" w:color="auto" w:fill="00B0F0"/>
          </w:tcPr>
          <w:p w14:paraId="23B269FF" w14:textId="77777777" w:rsidR="00A41DD7" w:rsidRPr="00014D49" w:rsidRDefault="00A41DD7" w:rsidP="000F42FE">
            <w:pPr>
              <w:jc w:val="center"/>
              <w:rPr>
                <w:rFonts w:cstheme="minorHAnsi"/>
                <w:b/>
              </w:rPr>
            </w:pPr>
          </w:p>
          <w:p w14:paraId="0E990F7E" w14:textId="77777777" w:rsidR="00A41DD7" w:rsidRPr="00014D49" w:rsidRDefault="00A41DD7" w:rsidP="000F42FE">
            <w:pPr>
              <w:jc w:val="center"/>
              <w:rPr>
                <w:rFonts w:cstheme="minorHAnsi"/>
                <w:b/>
              </w:rPr>
            </w:pPr>
            <w:r w:rsidRPr="00014D49">
              <w:rPr>
                <w:rFonts w:cstheme="minorHAnsi"/>
                <w:b/>
              </w:rPr>
              <w:t>Šolsko leto:</w:t>
            </w:r>
          </w:p>
          <w:p w14:paraId="20F3FC90" w14:textId="49D6F98A" w:rsidR="00A41DD7" w:rsidRPr="00014D49" w:rsidRDefault="00A41DD7" w:rsidP="000F42FE">
            <w:pPr>
              <w:jc w:val="center"/>
              <w:rPr>
                <w:rFonts w:cstheme="minorHAnsi"/>
              </w:rPr>
            </w:pPr>
            <w:r w:rsidRPr="00014D49">
              <w:rPr>
                <w:rFonts w:cstheme="minorHAnsi"/>
              </w:rPr>
              <w:t>20</w:t>
            </w:r>
            <w:r w:rsidR="00EA55EE" w:rsidRPr="00014D49">
              <w:rPr>
                <w:rFonts w:cstheme="minorHAnsi"/>
              </w:rPr>
              <w:t>23</w:t>
            </w:r>
            <w:r w:rsidRPr="00014D49">
              <w:rPr>
                <w:rFonts w:cstheme="minorHAnsi"/>
              </w:rPr>
              <w:t>/</w:t>
            </w:r>
            <w:r w:rsidR="00EA55EE" w:rsidRPr="00014D49">
              <w:rPr>
                <w:rFonts w:cstheme="minorHAnsi"/>
              </w:rPr>
              <w:t>24</w:t>
            </w:r>
          </w:p>
          <w:p w14:paraId="4B2CE519" w14:textId="77777777" w:rsidR="00A41DD7" w:rsidRPr="00014D49" w:rsidRDefault="00A41DD7" w:rsidP="000F42FE">
            <w:pPr>
              <w:jc w:val="center"/>
              <w:rPr>
                <w:rFonts w:cstheme="minorHAnsi"/>
                <w:b/>
              </w:rPr>
            </w:pPr>
            <w:r w:rsidRPr="00014D49">
              <w:rPr>
                <w:rFonts w:cstheme="minorHAnsi"/>
                <w:b/>
              </w:rPr>
              <w:t>Razred:</w:t>
            </w:r>
          </w:p>
          <w:p w14:paraId="145DC02F" w14:textId="77777777" w:rsidR="00A41DD7" w:rsidRPr="00014D49" w:rsidRDefault="00A41DD7" w:rsidP="000F42FE">
            <w:pPr>
              <w:jc w:val="center"/>
              <w:rPr>
                <w:rFonts w:cstheme="minorHAnsi"/>
              </w:rPr>
            </w:pPr>
            <w:r w:rsidRPr="00014D49">
              <w:rPr>
                <w:rFonts w:cstheme="minorHAnsi"/>
              </w:rPr>
              <w:t>8. razred (heterogena skupina)</w:t>
            </w:r>
          </w:p>
          <w:p w14:paraId="6BA28537" w14:textId="77777777" w:rsidR="00A41DD7" w:rsidRPr="00014D49" w:rsidRDefault="00A41DD7" w:rsidP="000F42FE">
            <w:pPr>
              <w:jc w:val="center"/>
              <w:rPr>
                <w:rFonts w:cstheme="minorHAnsi"/>
              </w:rPr>
            </w:pPr>
          </w:p>
        </w:tc>
        <w:tc>
          <w:tcPr>
            <w:tcW w:w="2303" w:type="dxa"/>
            <w:shd w:val="clear" w:color="auto" w:fill="00B0F0"/>
          </w:tcPr>
          <w:p w14:paraId="54DD8D62" w14:textId="77777777" w:rsidR="00A41DD7" w:rsidRPr="00014D49" w:rsidRDefault="00A41DD7" w:rsidP="000F42FE">
            <w:pPr>
              <w:jc w:val="center"/>
              <w:rPr>
                <w:rFonts w:cstheme="minorHAnsi"/>
                <w:b/>
              </w:rPr>
            </w:pPr>
          </w:p>
          <w:p w14:paraId="5285D2ED" w14:textId="77777777" w:rsidR="00A41DD7" w:rsidRPr="00014D49" w:rsidRDefault="00A41DD7" w:rsidP="000F42FE">
            <w:pPr>
              <w:jc w:val="center"/>
              <w:rPr>
                <w:rFonts w:cstheme="minorHAnsi"/>
                <w:b/>
              </w:rPr>
            </w:pPr>
            <w:r w:rsidRPr="00014D49">
              <w:rPr>
                <w:rFonts w:cstheme="minorHAnsi"/>
                <w:b/>
              </w:rPr>
              <w:t>Datum:</w:t>
            </w:r>
          </w:p>
          <w:p w14:paraId="685BDEDE" w14:textId="43AF2A3D" w:rsidR="00EA55EE" w:rsidRPr="00014D49" w:rsidRDefault="00EA55EE" w:rsidP="000F42FE">
            <w:pPr>
              <w:jc w:val="center"/>
              <w:rPr>
                <w:rFonts w:cstheme="minorHAnsi"/>
                <w:bCs/>
              </w:rPr>
            </w:pPr>
            <w:r w:rsidRPr="00014D49">
              <w:rPr>
                <w:rFonts w:cstheme="minorHAnsi"/>
                <w:bCs/>
              </w:rPr>
              <w:t>13. 2. 2024</w:t>
            </w:r>
          </w:p>
          <w:p w14:paraId="72F99E45" w14:textId="77777777" w:rsidR="00A41DD7" w:rsidRPr="00014D49" w:rsidRDefault="00A41DD7" w:rsidP="00A41DD7">
            <w:pPr>
              <w:jc w:val="center"/>
              <w:rPr>
                <w:rFonts w:cstheme="minorHAnsi"/>
              </w:rPr>
            </w:pPr>
            <w:r w:rsidRPr="00014D49">
              <w:rPr>
                <w:rFonts w:cstheme="minorHAnsi"/>
              </w:rPr>
              <w:t xml:space="preserve"> </w:t>
            </w:r>
          </w:p>
          <w:p w14:paraId="6D39A48A" w14:textId="6E94EE9B" w:rsidR="00A41DD7" w:rsidRPr="00014D49" w:rsidRDefault="00A41DD7" w:rsidP="000F42FE">
            <w:pPr>
              <w:jc w:val="center"/>
              <w:rPr>
                <w:rFonts w:cstheme="minorHAnsi"/>
                <w:b/>
              </w:rPr>
            </w:pPr>
            <w:r w:rsidRPr="00014D49">
              <w:rPr>
                <w:rFonts w:cstheme="minorHAnsi"/>
                <w:b/>
              </w:rPr>
              <w:t>Zaporedna št. ure:</w:t>
            </w:r>
            <w:r w:rsidR="00EA55EE" w:rsidRPr="00014D49">
              <w:rPr>
                <w:rFonts w:cstheme="minorHAnsi"/>
                <w:b/>
              </w:rPr>
              <w:t xml:space="preserve"> </w:t>
            </w:r>
            <w:r w:rsidR="00EA55EE" w:rsidRPr="00014D49">
              <w:rPr>
                <w:rFonts w:cstheme="minorHAnsi"/>
                <w:bCs/>
              </w:rPr>
              <w:t>60</w:t>
            </w:r>
          </w:p>
          <w:p w14:paraId="576A3C7D" w14:textId="77777777" w:rsidR="00A41DD7" w:rsidRPr="00014D49" w:rsidRDefault="00A41DD7" w:rsidP="000F42FE">
            <w:pPr>
              <w:jc w:val="center"/>
              <w:rPr>
                <w:rFonts w:cstheme="minorHAnsi"/>
              </w:rPr>
            </w:pPr>
          </w:p>
        </w:tc>
      </w:tr>
    </w:tbl>
    <w:p w14:paraId="7DF4BCCB" w14:textId="77777777" w:rsidR="00A41DD7" w:rsidRPr="00014D49" w:rsidRDefault="00A41DD7" w:rsidP="00A41DD7">
      <w:pPr>
        <w:rPr>
          <w:rFonts w:cstheme="minorHAnsi"/>
        </w:rPr>
      </w:pPr>
    </w:p>
    <w:tbl>
      <w:tblPr>
        <w:tblStyle w:val="Tabelamrea"/>
        <w:tblW w:w="0" w:type="auto"/>
        <w:tblLook w:val="04A0" w:firstRow="1" w:lastRow="0" w:firstColumn="1" w:lastColumn="0" w:noHBand="0" w:noVBand="1"/>
      </w:tblPr>
      <w:tblGrid>
        <w:gridCol w:w="9062"/>
      </w:tblGrid>
      <w:tr w:rsidR="00A41DD7" w:rsidRPr="00014D49" w14:paraId="42CFC268" w14:textId="77777777" w:rsidTr="00D171E0">
        <w:tc>
          <w:tcPr>
            <w:tcW w:w="9212" w:type="dxa"/>
            <w:shd w:val="clear" w:color="auto" w:fill="00B0F0"/>
          </w:tcPr>
          <w:p w14:paraId="30FBB15B" w14:textId="26D83AF6" w:rsidR="00A41DD7" w:rsidRPr="00014D49" w:rsidRDefault="00A41DD7" w:rsidP="000F42FE">
            <w:pPr>
              <w:rPr>
                <w:rFonts w:cstheme="minorHAnsi"/>
                <w:b/>
              </w:rPr>
            </w:pPr>
            <w:r w:rsidRPr="00014D49">
              <w:rPr>
                <w:rFonts w:cstheme="minorHAnsi"/>
                <w:b/>
              </w:rPr>
              <w:t xml:space="preserve">Tematski sklop: </w:t>
            </w:r>
            <w:r w:rsidR="00A055AD" w:rsidRPr="00014D49">
              <w:rPr>
                <w:rFonts w:cstheme="minorHAnsi"/>
                <w:b/>
              </w:rPr>
              <w:t>ROMANTIKA IN FRANCE PREŠEREN</w:t>
            </w:r>
          </w:p>
        </w:tc>
      </w:tr>
      <w:tr w:rsidR="00A41DD7" w:rsidRPr="00014D49" w14:paraId="40218365" w14:textId="77777777" w:rsidTr="00D171E0">
        <w:tc>
          <w:tcPr>
            <w:tcW w:w="9212" w:type="dxa"/>
            <w:shd w:val="clear" w:color="auto" w:fill="00B0F0"/>
          </w:tcPr>
          <w:p w14:paraId="3761DB29" w14:textId="77777777" w:rsidR="00A41DD7" w:rsidRPr="00014D49" w:rsidRDefault="00A41DD7" w:rsidP="000F42FE">
            <w:pPr>
              <w:rPr>
                <w:rFonts w:cstheme="minorHAnsi"/>
                <w:b/>
              </w:rPr>
            </w:pPr>
            <w:r w:rsidRPr="00014D49">
              <w:rPr>
                <w:rFonts w:cstheme="minorHAnsi"/>
                <w:b/>
              </w:rPr>
              <w:t>Učna tema: France Prešeren: Povodni mož</w:t>
            </w:r>
          </w:p>
        </w:tc>
      </w:tr>
    </w:tbl>
    <w:p w14:paraId="60BA88D0" w14:textId="77777777" w:rsidR="00A41DD7" w:rsidRPr="00014D49" w:rsidRDefault="00A41DD7" w:rsidP="00A41DD7">
      <w:pPr>
        <w:rPr>
          <w:rFonts w:cstheme="minorHAnsi"/>
        </w:rPr>
      </w:pPr>
    </w:p>
    <w:tbl>
      <w:tblPr>
        <w:tblStyle w:val="Tabelamrea"/>
        <w:tblW w:w="9180" w:type="dxa"/>
        <w:tblLook w:val="04A0" w:firstRow="1" w:lastRow="0" w:firstColumn="1" w:lastColumn="0" w:noHBand="0" w:noVBand="1"/>
      </w:tblPr>
      <w:tblGrid>
        <w:gridCol w:w="2093"/>
        <w:gridCol w:w="7087"/>
      </w:tblGrid>
      <w:tr w:rsidR="00A41DD7" w:rsidRPr="00014D49" w14:paraId="37536C9E" w14:textId="77777777" w:rsidTr="000F42FE">
        <w:tc>
          <w:tcPr>
            <w:tcW w:w="2093" w:type="dxa"/>
            <w:vAlign w:val="center"/>
          </w:tcPr>
          <w:p w14:paraId="6F1F8C92" w14:textId="77777777" w:rsidR="00A41DD7" w:rsidRPr="00014D49" w:rsidRDefault="00A41DD7" w:rsidP="000F42FE">
            <w:pPr>
              <w:rPr>
                <w:rFonts w:cstheme="minorHAnsi"/>
                <w:b/>
              </w:rPr>
            </w:pPr>
            <w:r w:rsidRPr="00014D49">
              <w:rPr>
                <w:rFonts w:cstheme="minorHAnsi"/>
                <w:b/>
              </w:rPr>
              <w:t xml:space="preserve">Operativni cilji </w:t>
            </w:r>
          </w:p>
        </w:tc>
        <w:tc>
          <w:tcPr>
            <w:tcW w:w="7087" w:type="dxa"/>
          </w:tcPr>
          <w:p w14:paraId="2860A44B" w14:textId="77777777" w:rsidR="00A41DD7" w:rsidRPr="00014D49" w:rsidRDefault="00A41DD7" w:rsidP="000F42FE">
            <w:pPr>
              <w:spacing w:line="276" w:lineRule="auto"/>
              <w:rPr>
                <w:rFonts w:cstheme="minorHAnsi"/>
                <w:b/>
              </w:rPr>
            </w:pPr>
            <w:r w:rsidRPr="00014D49">
              <w:rPr>
                <w:rFonts w:cstheme="minorHAnsi"/>
                <w:b/>
              </w:rPr>
              <w:t>RAZVIJANJE RECEPCIJSKE ZMOŽNOSTI Z BRANJEM, POSLUŠANJEM/GLEDANJEM UPRIZORITEV UMETNOSTNIH BESEDIL IN GOVORJENJEM, PISANJEM O NJIH</w:t>
            </w:r>
          </w:p>
          <w:p w14:paraId="1E8B906A" w14:textId="77777777" w:rsidR="00A41DD7" w:rsidRPr="00014D49" w:rsidRDefault="00A41DD7" w:rsidP="000F42FE">
            <w:pPr>
              <w:adjustRightInd w:val="0"/>
              <w:spacing w:line="276" w:lineRule="auto"/>
              <w:rPr>
                <w:rFonts w:cstheme="minorHAnsi"/>
                <w:b/>
                <w:color w:val="FFFFFF"/>
              </w:rPr>
            </w:pPr>
            <w:r w:rsidRPr="00014D49">
              <w:rPr>
                <w:rFonts w:cstheme="minorHAnsi"/>
                <w:b/>
                <w:color w:val="FFFFFF"/>
              </w:rPr>
              <w:t>51 1116</w:t>
            </w:r>
          </w:p>
          <w:p w14:paraId="6B2FEAB4" w14:textId="77777777" w:rsidR="00A41DD7" w:rsidRPr="00014D49" w:rsidRDefault="00A41DD7" w:rsidP="000F42FE">
            <w:pPr>
              <w:spacing w:line="276" w:lineRule="auto"/>
              <w:rPr>
                <w:rFonts w:cstheme="minorHAnsi"/>
                <w:bCs/>
              </w:rPr>
            </w:pPr>
            <w:r w:rsidRPr="00014D49">
              <w:rPr>
                <w:rFonts w:cstheme="minorHAnsi"/>
                <w:bCs/>
              </w:rPr>
              <w:t xml:space="preserve">Učenci: </w:t>
            </w:r>
          </w:p>
          <w:p w14:paraId="284BDE13" w14:textId="77777777" w:rsidR="00A41DD7" w:rsidRPr="00014D49" w:rsidRDefault="00A41DD7" w:rsidP="00A41DD7">
            <w:pPr>
              <w:widowControl w:val="0"/>
              <w:numPr>
                <w:ilvl w:val="0"/>
                <w:numId w:val="1"/>
              </w:numPr>
              <w:autoSpaceDE w:val="0"/>
              <w:autoSpaceDN w:val="0"/>
              <w:spacing w:line="276" w:lineRule="auto"/>
              <w:ind w:left="284" w:hanging="284"/>
              <w:rPr>
                <w:rFonts w:cstheme="minorHAnsi"/>
                <w:bCs/>
              </w:rPr>
            </w:pPr>
            <w:r w:rsidRPr="00014D49">
              <w:rPr>
                <w:rFonts w:cstheme="minorHAnsi"/>
                <w:bCs/>
              </w:rPr>
              <w:t xml:space="preserve">spoznavajo obvezna in v učnem načrtu predlagana oziroma druga književna besedila po izbiri učitelja in učencev – </w:t>
            </w:r>
            <w:r w:rsidRPr="00014D49">
              <w:rPr>
                <w:rFonts w:cstheme="minorHAnsi"/>
                <w:bCs/>
                <w:i/>
              </w:rPr>
              <w:t>Povodni mož,</w:t>
            </w:r>
          </w:p>
          <w:p w14:paraId="01933AED" w14:textId="77777777" w:rsidR="00A41DD7" w:rsidRPr="00014D49" w:rsidRDefault="00A41DD7" w:rsidP="00A41DD7">
            <w:pPr>
              <w:widowControl w:val="0"/>
              <w:numPr>
                <w:ilvl w:val="0"/>
                <w:numId w:val="1"/>
              </w:numPr>
              <w:autoSpaceDE w:val="0"/>
              <w:autoSpaceDN w:val="0"/>
              <w:adjustRightInd w:val="0"/>
              <w:spacing w:line="276" w:lineRule="auto"/>
              <w:ind w:left="284" w:hanging="284"/>
              <w:rPr>
                <w:rFonts w:cstheme="minorHAnsi"/>
              </w:rPr>
            </w:pPr>
            <w:r w:rsidRPr="00014D49">
              <w:rPr>
                <w:rFonts w:cstheme="minorHAnsi"/>
                <w:bCs/>
              </w:rPr>
              <w:t xml:space="preserve">razvijajo recepcijsko zmožnost; to je zmožnost doživljanja, razumevanja in vrednotenja književnega besedila </w:t>
            </w:r>
            <w:r w:rsidRPr="00014D49">
              <w:rPr>
                <w:rFonts w:cstheme="minorHAnsi"/>
                <w:bCs/>
                <w:i/>
              </w:rPr>
              <w:t>Povodni mož</w:t>
            </w:r>
            <w:r w:rsidRPr="00014D49">
              <w:rPr>
                <w:rFonts w:cstheme="minorHAnsi"/>
                <w:bCs/>
              </w:rPr>
              <w:t xml:space="preserve">, </w:t>
            </w:r>
          </w:p>
          <w:p w14:paraId="0848362C" w14:textId="77777777" w:rsidR="00A41DD7" w:rsidRPr="00014D49" w:rsidRDefault="00A41DD7" w:rsidP="00A41DD7">
            <w:pPr>
              <w:widowControl w:val="0"/>
              <w:numPr>
                <w:ilvl w:val="0"/>
                <w:numId w:val="1"/>
              </w:numPr>
              <w:autoSpaceDE w:val="0"/>
              <w:autoSpaceDN w:val="0"/>
              <w:spacing w:line="276" w:lineRule="auto"/>
              <w:ind w:left="284" w:hanging="284"/>
              <w:rPr>
                <w:rFonts w:cstheme="minorHAnsi"/>
                <w:b/>
                <w:bCs/>
              </w:rPr>
            </w:pPr>
            <w:r w:rsidRPr="00014D49">
              <w:rPr>
                <w:rFonts w:cstheme="minorHAnsi"/>
              </w:rPr>
              <w:t>zaznavajo, primerjajo</w:t>
            </w:r>
            <w:r w:rsidRPr="00014D49">
              <w:rPr>
                <w:rFonts w:cstheme="minorHAnsi"/>
                <w:i/>
              </w:rPr>
              <w:t xml:space="preserve"> ter presojajo</w:t>
            </w:r>
            <w:r w:rsidRPr="00014D49">
              <w:rPr>
                <w:rFonts w:cstheme="minorHAnsi"/>
              </w:rPr>
              <w:t xml:space="preserve"> ravnanje in govorjenje, mišljenje oseb, </w:t>
            </w:r>
          </w:p>
          <w:p w14:paraId="5552DF92" w14:textId="77777777" w:rsidR="00A41DD7" w:rsidRPr="00014D49" w:rsidRDefault="00A41DD7" w:rsidP="00A41DD7">
            <w:pPr>
              <w:widowControl w:val="0"/>
              <w:numPr>
                <w:ilvl w:val="0"/>
                <w:numId w:val="2"/>
              </w:numPr>
              <w:autoSpaceDE w:val="0"/>
              <w:autoSpaceDN w:val="0"/>
              <w:spacing w:line="276" w:lineRule="auto"/>
              <w:ind w:left="284" w:hanging="284"/>
              <w:rPr>
                <w:rFonts w:cstheme="minorHAnsi"/>
              </w:rPr>
            </w:pPr>
            <w:r w:rsidRPr="00014D49">
              <w:rPr>
                <w:rFonts w:cstheme="minorHAnsi"/>
              </w:rPr>
              <w:t xml:space="preserve">prepoznajo književno osebo, ki jim je blizu (značaj, ravnanje, način razmišljanja, zunajliterarni razlogi); do osebe vzpostavijo tudi kritično razdaljo, </w:t>
            </w:r>
          </w:p>
          <w:p w14:paraId="6757C21C" w14:textId="77777777" w:rsidR="00A41DD7" w:rsidRPr="00014D49" w:rsidRDefault="00A41DD7" w:rsidP="00A41DD7">
            <w:pPr>
              <w:widowControl w:val="0"/>
              <w:numPr>
                <w:ilvl w:val="0"/>
                <w:numId w:val="2"/>
              </w:numPr>
              <w:autoSpaceDE w:val="0"/>
              <w:autoSpaceDN w:val="0"/>
              <w:spacing w:line="276" w:lineRule="auto"/>
              <w:ind w:left="284" w:hanging="284"/>
              <w:rPr>
                <w:rFonts w:cstheme="minorHAnsi"/>
              </w:rPr>
            </w:pPr>
            <w:r w:rsidRPr="00014D49">
              <w:rPr>
                <w:rFonts w:cstheme="minorHAnsi"/>
                <w:bCs/>
              </w:rPr>
              <w:t xml:space="preserve">vživljajo se v književno osebo, ki je drugačna od njih, in se od nje kritično distancirajo, </w:t>
            </w:r>
          </w:p>
          <w:p w14:paraId="2CBE9B11" w14:textId="77777777" w:rsidR="00A41DD7" w:rsidRPr="00014D49" w:rsidRDefault="00A41DD7" w:rsidP="00A41DD7">
            <w:pPr>
              <w:widowControl w:val="0"/>
              <w:numPr>
                <w:ilvl w:val="0"/>
                <w:numId w:val="2"/>
              </w:numPr>
              <w:autoSpaceDE w:val="0"/>
              <w:autoSpaceDN w:val="0"/>
              <w:spacing w:line="276" w:lineRule="auto"/>
              <w:ind w:left="284" w:hanging="284"/>
              <w:rPr>
                <w:rFonts w:cstheme="minorHAnsi"/>
              </w:rPr>
            </w:pPr>
            <w:r w:rsidRPr="00014D49">
              <w:rPr>
                <w:rFonts w:cstheme="minorHAnsi"/>
              </w:rPr>
              <w:t>prepoznavajo motive za ravnanje književnih oseb (namere, misli, čustva ...) in jih primerjajo s svojim pogledom na svet; razumejo socialne motive za ravnanje oseb,</w:t>
            </w:r>
          </w:p>
          <w:p w14:paraId="274FAE6C" w14:textId="77777777" w:rsidR="00A41DD7" w:rsidRPr="00014D49" w:rsidRDefault="00A41DD7" w:rsidP="00A41DD7">
            <w:pPr>
              <w:widowControl w:val="0"/>
              <w:numPr>
                <w:ilvl w:val="0"/>
                <w:numId w:val="2"/>
              </w:numPr>
              <w:autoSpaceDE w:val="0"/>
              <w:autoSpaceDN w:val="0"/>
              <w:spacing w:line="276" w:lineRule="auto"/>
              <w:ind w:left="284" w:hanging="284"/>
              <w:rPr>
                <w:rFonts w:cstheme="minorHAnsi"/>
              </w:rPr>
            </w:pPr>
            <w:r w:rsidRPr="00014D49">
              <w:rPr>
                <w:rFonts w:cstheme="minorHAnsi"/>
              </w:rPr>
              <w:t>iščejo psihološke motive</w:t>
            </w:r>
            <w:r w:rsidRPr="00014D49">
              <w:rPr>
                <w:rFonts w:cstheme="minorHAnsi"/>
                <w:i/>
              </w:rPr>
              <w:t xml:space="preserve"> in zaznavajo etične motive</w:t>
            </w:r>
            <w:r w:rsidRPr="00014D49">
              <w:rPr>
                <w:rFonts w:cstheme="minorHAnsi"/>
              </w:rPr>
              <w:t xml:space="preserve"> za ravnanje književnih oseb,</w:t>
            </w:r>
          </w:p>
          <w:p w14:paraId="36E33782" w14:textId="77777777" w:rsidR="00A41DD7" w:rsidRPr="00014D49" w:rsidRDefault="00A41DD7" w:rsidP="00A41DD7">
            <w:pPr>
              <w:widowControl w:val="0"/>
              <w:numPr>
                <w:ilvl w:val="0"/>
                <w:numId w:val="3"/>
              </w:numPr>
              <w:tabs>
                <w:tab w:val="clear" w:pos="340"/>
              </w:tabs>
              <w:autoSpaceDE w:val="0"/>
              <w:autoSpaceDN w:val="0"/>
              <w:spacing w:line="276" w:lineRule="auto"/>
              <w:ind w:left="284" w:hanging="284"/>
              <w:rPr>
                <w:rFonts w:cstheme="minorHAnsi"/>
              </w:rPr>
            </w:pPr>
            <w:r w:rsidRPr="00014D49">
              <w:rPr>
                <w:rFonts w:cstheme="minorHAnsi"/>
              </w:rPr>
              <w:t xml:space="preserve">zavedanje književnega prostora in časa gradijo (tudi) z uporabljenimi jezikovnimi sredstvi (časovna in socialna zvrstnost), </w:t>
            </w:r>
          </w:p>
          <w:p w14:paraId="45D53AA3" w14:textId="77777777" w:rsidR="00A41DD7" w:rsidRPr="00014D49" w:rsidRDefault="00A41DD7" w:rsidP="00A41DD7">
            <w:pPr>
              <w:widowControl w:val="0"/>
              <w:numPr>
                <w:ilvl w:val="0"/>
                <w:numId w:val="3"/>
              </w:numPr>
              <w:tabs>
                <w:tab w:val="clear" w:pos="340"/>
              </w:tabs>
              <w:autoSpaceDE w:val="0"/>
              <w:autoSpaceDN w:val="0"/>
              <w:spacing w:line="276" w:lineRule="auto"/>
              <w:ind w:left="284" w:hanging="284"/>
              <w:rPr>
                <w:rFonts w:cstheme="minorHAnsi"/>
              </w:rPr>
            </w:pPr>
            <w:r w:rsidRPr="00014D49">
              <w:rPr>
                <w:rFonts w:cstheme="minorHAnsi"/>
              </w:rPr>
              <w:t xml:space="preserve">dogajalni prostor in čas povezujejo s temo književnega besedila, </w:t>
            </w:r>
          </w:p>
          <w:p w14:paraId="203752D6" w14:textId="77777777" w:rsidR="00A41DD7" w:rsidRPr="00014D49" w:rsidRDefault="00A41DD7" w:rsidP="00A41DD7">
            <w:pPr>
              <w:widowControl w:val="0"/>
              <w:numPr>
                <w:ilvl w:val="0"/>
                <w:numId w:val="4"/>
              </w:numPr>
              <w:autoSpaceDE w:val="0"/>
              <w:autoSpaceDN w:val="0"/>
              <w:spacing w:line="276" w:lineRule="auto"/>
              <w:rPr>
                <w:rFonts w:cstheme="minorHAnsi"/>
                <w:b/>
              </w:rPr>
            </w:pPr>
            <w:r w:rsidRPr="00014D49">
              <w:rPr>
                <w:rFonts w:cstheme="minorHAnsi"/>
              </w:rPr>
              <w:t>opazujejo vzročno-posledična in časovna razmerja med dogodki v besedilu (zgodba oziroma fabula),</w:t>
            </w:r>
          </w:p>
          <w:p w14:paraId="0571AA7F" w14:textId="77777777" w:rsidR="00A41DD7" w:rsidRPr="00014D49" w:rsidRDefault="00A41DD7" w:rsidP="00A41DD7">
            <w:pPr>
              <w:widowControl w:val="0"/>
              <w:numPr>
                <w:ilvl w:val="0"/>
                <w:numId w:val="4"/>
              </w:numPr>
              <w:autoSpaceDE w:val="0"/>
              <w:autoSpaceDN w:val="0"/>
              <w:spacing w:line="276" w:lineRule="auto"/>
              <w:rPr>
                <w:rFonts w:cstheme="minorHAnsi"/>
                <w:b/>
              </w:rPr>
            </w:pPr>
            <w:r w:rsidRPr="00014D49">
              <w:rPr>
                <w:rFonts w:cstheme="minorHAnsi"/>
              </w:rPr>
              <w:t>kronološko razvrščajo dogodke,</w:t>
            </w:r>
          </w:p>
          <w:p w14:paraId="74A679F0" w14:textId="77777777" w:rsidR="00A41DD7" w:rsidRPr="00014D49" w:rsidRDefault="00A41DD7" w:rsidP="00A41DD7">
            <w:pPr>
              <w:widowControl w:val="0"/>
              <w:numPr>
                <w:ilvl w:val="0"/>
                <w:numId w:val="4"/>
              </w:numPr>
              <w:autoSpaceDE w:val="0"/>
              <w:autoSpaceDN w:val="0"/>
              <w:spacing w:line="276" w:lineRule="auto"/>
              <w:rPr>
                <w:rFonts w:cstheme="minorHAnsi"/>
                <w:b/>
              </w:rPr>
            </w:pPr>
            <w:r w:rsidRPr="00014D49">
              <w:rPr>
                <w:rFonts w:cstheme="minorHAnsi"/>
              </w:rPr>
              <w:t>obnavljajo, povzemajo dogajanje (podrobno in strnjeno),</w:t>
            </w:r>
          </w:p>
          <w:p w14:paraId="31A0E80C" w14:textId="77777777" w:rsidR="00A41DD7" w:rsidRPr="00014D49" w:rsidRDefault="00A41DD7" w:rsidP="00A41DD7">
            <w:pPr>
              <w:widowControl w:val="0"/>
              <w:numPr>
                <w:ilvl w:val="0"/>
                <w:numId w:val="4"/>
              </w:numPr>
              <w:autoSpaceDE w:val="0"/>
              <w:autoSpaceDN w:val="0"/>
              <w:spacing w:line="276" w:lineRule="auto"/>
              <w:rPr>
                <w:rFonts w:cstheme="minorHAnsi"/>
                <w:b/>
              </w:rPr>
            </w:pPr>
            <w:r w:rsidRPr="00014D49">
              <w:rPr>
                <w:rFonts w:cstheme="minorHAnsi"/>
              </w:rPr>
              <w:t>določajo motive v književnem besedilu; doživljajo pesemske slike in se zavedajo njihovega učinka na bralca (razpoloženjskost, čustveni odzivi v povezavi z jezikovno rabo),</w:t>
            </w:r>
          </w:p>
          <w:p w14:paraId="04F2D194" w14:textId="77777777" w:rsidR="00A41DD7" w:rsidRPr="00014D49" w:rsidRDefault="00A41DD7" w:rsidP="00A41DD7">
            <w:pPr>
              <w:widowControl w:val="0"/>
              <w:numPr>
                <w:ilvl w:val="0"/>
                <w:numId w:val="5"/>
              </w:numPr>
              <w:autoSpaceDE w:val="0"/>
              <w:autoSpaceDN w:val="0"/>
              <w:spacing w:line="276" w:lineRule="auto"/>
              <w:ind w:left="284" w:hanging="284"/>
              <w:rPr>
                <w:rFonts w:cstheme="minorHAnsi"/>
              </w:rPr>
            </w:pPr>
            <w:r w:rsidRPr="00014D49">
              <w:rPr>
                <w:rFonts w:cstheme="minorHAnsi"/>
              </w:rPr>
              <w:t xml:space="preserve">izluščijo osrednjo idejo (sporočilo) in temo književnega besedila; naštejejo nekaj besedil na isto temo, </w:t>
            </w:r>
          </w:p>
          <w:p w14:paraId="725EDD99" w14:textId="77777777" w:rsidR="00A41DD7" w:rsidRPr="00014D49" w:rsidRDefault="00A41DD7" w:rsidP="00A41DD7">
            <w:pPr>
              <w:widowControl w:val="0"/>
              <w:numPr>
                <w:ilvl w:val="0"/>
                <w:numId w:val="5"/>
              </w:numPr>
              <w:autoSpaceDE w:val="0"/>
              <w:autoSpaceDN w:val="0"/>
              <w:spacing w:line="276" w:lineRule="auto"/>
              <w:ind w:left="284" w:hanging="284"/>
              <w:rPr>
                <w:rFonts w:cstheme="minorHAnsi"/>
              </w:rPr>
            </w:pPr>
            <w:r w:rsidRPr="00014D49">
              <w:rPr>
                <w:rFonts w:cstheme="minorHAnsi"/>
              </w:rPr>
              <w:t>ločijo književna besedila glede na tem(atik)o  (ljubezensko),</w:t>
            </w:r>
          </w:p>
          <w:p w14:paraId="3C6837AF" w14:textId="77777777" w:rsidR="00A41DD7" w:rsidRPr="00014D49" w:rsidRDefault="00A41DD7" w:rsidP="00A41DD7">
            <w:pPr>
              <w:widowControl w:val="0"/>
              <w:numPr>
                <w:ilvl w:val="0"/>
                <w:numId w:val="5"/>
              </w:numPr>
              <w:autoSpaceDE w:val="0"/>
              <w:autoSpaceDN w:val="0"/>
              <w:spacing w:line="276" w:lineRule="auto"/>
              <w:ind w:left="284" w:hanging="284"/>
              <w:rPr>
                <w:rFonts w:cstheme="minorHAnsi"/>
              </w:rPr>
            </w:pPr>
            <w:r w:rsidRPr="00014D49">
              <w:rPr>
                <w:rFonts w:cstheme="minorHAnsi"/>
              </w:rPr>
              <w:lastRenderedPageBreak/>
              <w:t>prepoznavajo snov (na primer zgodovinski dogodki) in opazujejo njeno preoblikovanje v besedilno stvarnost,</w:t>
            </w:r>
          </w:p>
          <w:p w14:paraId="052D0D38" w14:textId="77777777" w:rsidR="00A41DD7" w:rsidRPr="00014D49" w:rsidRDefault="00A41DD7" w:rsidP="00A41DD7">
            <w:pPr>
              <w:widowControl w:val="0"/>
              <w:numPr>
                <w:ilvl w:val="0"/>
                <w:numId w:val="8"/>
              </w:numPr>
              <w:autoSpaceDE w:val="0"/>
              <w:autoSpaceDN w:val="0"/>
              <w:spacing w:line="276" w:lineRule="auto"/>
              <w:ind w:left="284" w:hanging="284"/>
              <w:rPr>
                <w:rFonts w:cstheme="minorHAnsi"/>
                <w:bCs/>
              </w:rPr>
            </w:pPr>
            <w:r w:rsidRPr="00014D49">
              <w:rPr>
                <w:rFonts w:cstheme="minorHAnsi"/>
                <w:bCs/>
              </w:rPr>
              <w:t>doživljajo, razčlenjujejo</w:t>
            </w:r>
            <w:r w:rsidRPr="00014D49">
              <w:rPr>
                <w:rFonts w:cstheme="minorHAnsi"/>
                <w:bCs/>
                <w:color w:val="0000FF"/>
              </w:rPr>
              <w:t>,</w:t>
            </w:r>
            <w:r w:rsidRPr="00014D49">
              <w:rPr>
                <w:rFonts w:cstheme="minorHAnsi"/>
                <w:bCs/>
              </w:rPr>
              <w:t xml:space="preserve"> vrednotijo in primerjajo književna besedila, </w:t>
            </w:r>
          </w:p>
          <w:p w14:paraId="2C60CC40" w14:textId="77777777" w:rsidR="00A41DD7" w:rsidRPr="00014D49" w:rsidRDefault="00A41DD7" w:rsidP="00A41DD7">
            <w:pPr>
              <w:widowControl w:val="0"/>
              <w:numPr>
                <w:ilvl w:val="0"/>
                <w:numId w:val="8"/>
              </w:numPr>
              <w:autoSpaceDE w:val="0"/>
              <w:autoSpaceDN w:val="0"/>
              <w:spacing w:line="276" w:lineRule="auto"/>
              <w:ind w:left="284" w:hanging="284"/>
              <w:rPr>
                <w:rFonts w:cstheme="minorHAnsi"/>
                <w:bCs/>
              </w:rPr>
            </w:pPr>
            <w:r w:rsidRPr="00014D49">
              <w:rPr>
                <w:rFonts w:cstheme="minorHAnsi"/>
                <w:bCs/>
              </w:rPr>
              <w:t>poznajo temeljna določila književnih zvrsti oziroma vrst - balada,</w:t>
            </w:r>
          </w:p>
          <w:p w14:paraId="188881DA" w14:textId="77777777" w:rsidR="00A41DD7" w:rsidRPr="00014D49" w:rsidRDefault="00A41DD7" w:rsidP="00A41DD7">
            <w:pPr>
              <w:widowControl w:val="0"/>
              <w:numPr>
                <w:ilvl w:val="0"/>
                <w:numId w:val="8"/>
              </w:numPr>
              <w:autoSpaceDE w:val="0"/>
              <w:autoSpaceDN w:val="0"/>
              <w:spacing w:line="276" w:lineRule="auto"/>
              <w:ind w:left="284" w:hanging="284"/>
              <w:rPr>
                <w:rFonts w:cstheme="minorHAnsi"/>
                <w:bCs/>
              </w:rPr>
            </w:pPr>
            <w:r w:rsidRPr="00014D49">
              <w:rPr>
                <w:rFonts w:cstheme="minorHAnsi"/>
                <w:bCs/>
              </w:rPr>
              <w:t>spoznanja o književnih vrstah in zvrsteh primerjajo, utemeljujejo in sintetizirajo (balada/romanca),</w:t>
            </w:r>
          </w:p>
          <w:p w14:paraId="47EA506D" w14:textId="77777777" w:rsidR="00A41DD7" w:rsidRPr="00014D49" w:rsidRDefault="00A41DD7" w:rsidP="00A41DD7">
            <w:pPr>
              <w:numPr>
                <w:ilvl w:val="0"/>
                <w:numId w:val="12"/>
              </w:numPr>
              <w:autoSpaceDE w:val="0"/>
              <w:autoSpaceDN w:val="0"/>
              <w:adjustRightInd w:val="0"/>
              <w:spacing w:line="276" w:lineRule="auto"/>
              <w:rPr>
                <w:rFonts w:cstheme="minorHAnsi"/>
              </w:rPr>
            </w:pPr>
            <w:r w:rsidRPr="00014D49">
              <w:rPr>
                <w:rFonts w:cstheme="minorHAnsi"/>
              </w:rPr>
              <w:t>ritem pesmi povezujejo z besedilno stvarnostjo in sporočilnostjo,</w:t>
            </w:r>
          </w:p>
          <w:p w14:paraId="031C4356" w14:textId="77777777" w:rsidR="00A41DD7" w:rsidRPr="00014D49" w:rsidRDefault="00A41DD7" w:rsidP="00A41DD7">
            <w:pPr>
              <w:widowControl w:val="0"/>
              <w:numPr>
                <w:ilvl w:val="0"/>
                <w:numId w:val="6"/>
              </w:numPr>
              <w:autoSpaceDE w:val="0"/>
              <w:autoSpaceDN w:val="0"/>
              <w:spacing w:line="276" w:lineRule="auto"/>
              <w:rPr>
                <w:rFonts w:cstheme="minorHAnsi"/>
              </w:rPr>
            </w:pPr>
            <w:r w:rsidRPr="00014D49">
              <w:rPr>
                <w:rFonts w:cstheme="minorHAnsi"/>
              </w:rPr>
              <w:t xml:space="preserve">v pesmi prepoznavajo in poimenujejo podobnoglasje/onomatopejo; ugotavljajo učinek v pesmi, </w:t>
            </w:r>
          </w:p>
          <w:p w14:paraId="6E4FF6A2" w14:textId="77777777" w:rsidR="00A41DD7" w:rsidRPr="00014D49" w:rsidRDefault="00A41DD7" w:rsidP="00A41DD7">
            <w:pPr>
              <w:numPr>
                <w:ilvl w:val="0"/>
                <w:numId w:val="6"/>
              </w:numPr>
              <w:autoSpaceDE w:val="0"/>
              <w:autoSpaceDN w:val="0"/>
              <w:adjustRightInd w:val="0"/>
              <w:spacing w:line="276" w:lineRule="auto"/>
              <w:rPr>
                <w:rFonts w:cstheme="minorHAnsi"/>
                <w:bCs/>
              </w:rPr>
            </w:pPr>
            <w:r w:rsidRPr="00014D49">
              <w:rPr>
                <w:rFonts w:cstheme="minorHAnsi"/>
                <w:bCs/>
              </w:rPr>
              <w:t>v besedilu poiščejo rimo in ugotavljajo, opazujejo njen učinek; povezujejo jo s sporočilnostjo pesmi,</w:t>
            </w:r>
          </w:p>
          <w:p w14:paraId="0CB58E22" w14:textId="77777777" w:rsidR="00A41DD7" w:rsidRPr="00014D49" w:rsidRDefault="00A41DD7" w:rsidP="00A41DD7">
            <w:pPr>
              <w:widowControl w:val="0"/>
              <w:numPr>
                <w:ilvl w:val="0"/>
                <w:numId w:val="9"/>
              </w:numPr>
              <w:autoSpaceDE w:val="0"/>
              <w:autoSpaceDN w:val="0"/>
              <w:spacing w:line="276" w:lineRule="auto"/>
              <w:rPr>
                <w:rFonts w:cstheme="minorHAnsi"/>
                <w:strike/>
              </w:rPr>
            </w:pPr>
            <w:r w:rsidRPr="00014D49">
              <w:rPr>
                <w:rFonts w:cstheme="minorHAnsi"/>
              </w:rPr>
              <w:t xml:space="preserve">ugotavljajo vlogo posebne jezikovne rabe v pesmi (doživljajska, pomenska, </w:t>
            </w:r>
            <w:r w:rsidRPr="00014D49">
              <w:rPr>
                <w:rFonts w:cstheme="minorHAnsi"/>
                <w:i/>
              </w:rPr>
              <w:t>estetska</w:t>
            </w:r>
            <w:r w:rsidRPr="00014D49">
              <w:rPr>
                <w:rFonts w:cstheme="minorHAnsi"/>
              </w:rPr>
              <w:t xml:space="preserve"> raven): </w:t>
            </w:r>
          </w:p>
          <w:p w14:paraId="2C1A5A56" w14:textId="77777777" w:rsidR="00A41DD7" w:rsidRPr="00014D49" w:rsidRDefault="00A41DD7" w:rsidP="00A41DD7">
            <w:pPr>
              <w:widowControl w:val="0"/>
              <w:numPr>
                <w:ilvl w:val="2"/>
                <w:numId w:val="10"/>
              </w:numPr>
              <w:tabs>
                <w:tab w:val="clear" w:pos="2448"/>
                <w:tab w:val="num" w:pos="1080"/>
              </w:tabs>
              <w:autoSpaceDE w:val="0"/>
              <w:autoSpaceDN w:val="0"/>
              <w:spacing w:line="276" w:lineRule="auto"/>
              <w:ind w:left="1080"/>
              <w:rPr>
                <w:rFonts w:cstheme="minorHAnsi"/>
              </w:rPr>
            </w:pPr>
            <w:r w:rsidRPr="00014D49">
              <w:rPr>
                <w:rFonts w:cstheme="minorHAnsi"/>
              </w:rPr>
              <w:t>zaznavajo učinek posebne jezikovne rabe na bralca,</w:t>
            </w:r>
          </w:p>
          <w:p w14:paraId="0A0860A0" w14:textId="77777777" w:rsidR="00A41DD7" w:rsidRPr="00014D49" w:rsidRDefault="00A41DD7" w:rsidP="00A41DD7">
            <w:pPr>
              <w:widowControl w:val="0"/>
              <w:numPr>
                <w:ilvl w:val="2"/>
                <w:numId w:val="10"/>
              </w:numPr>
              <w:tabs>
                <w:tab w:val="clear" w:pos="2448"/>
                <w:tab w:val="num" w:pos="1080"/>
              </w:tabs>
              <w:autoSpaceDE w:val="0"/>
              <w:autoSpaceDN w:val="0"/>
              <w:spacing w:line="276" w:lineRule="auto"/>
              <w:ind w:left="1080"/>
              <w:rPr>
                <w:rFonts w:cstheme="minorHAnsi"/>
              </w:rPr>
            </w:pPr>
            <w:r w:rsidRPr="00014D49">
              <w:rPr>
                <w:rFonts w:cstheme="minorHAnsi"/>
              </w:rPr>
              <w:t xml:space="preserve">razumejo besede/besedne zveze z več pomeni v sobesedilu, </w:t>
            </w:r>
          </w:p>
          <w:p w14:paraId="7E6F8342" w14:textId="77777777" w:rsidR="00A41DD7" w:rsidRPr="00014D49" w:rsidRDefault="00A41DD7" w:rsidP="00A41DD7">
            <w:pPr>
              <w:widowControl w:val="0"/>
              <w:numPr>
                <w:ilvl w:val="2"/>
                <w:numId w:val="10"/>
              </w:numPr>
              <w:tabs>
                <w:tab w:val="clear" w:pos="2448"/>
                <w:tab w:val="num" w:pos="1080"/>
              </w:tabs>
              <w:autoSpaceDE w:val="0"/>
              <w:autoSpaceDN w:val="0"/>
              <w:spacing w:line="276" w:lineRule="auto"/>
              <w:ind w:left="1080"/>
              <w:rPr>
                <w:rFonts w:cstheme="minorHAnsi"/>
              </w:rPr>
            </w:pPr>
            <w:r w:rsidRPr="00014D49">
              <w:rPr>
                <w:rFonts w:cstheme="minorHAnsi"/>
                <w:bCs/>
              </w:rPr>
              <w:t>zaznavajo in poimenujejo besede/besedne zveze s prenesenim pomenom oziroma posebnosti na ravni rabe:</w:t>
            </w:r>
            <w:r w:rsidRPr="00014D49">
              <w:rPr>
                <w:rFonts w:cstheme="minorHAnsi"/>
              </w:rPr>
              <w:t xml:space="preserve"> primera, poosebljenje/poosebitev, </w:t>
            </w:r>
            <w:r w:rsidRPr="00014D49">
              <w:rPr>
                <w:rFonts w:cstheme="minorHAnsi"/>
                <w:bCs/>
              </w:rPr>
              <w:t>okrasni pridevek</w:t>
            </w:r>
            <w:r w:rsidRPr="00014D49">
              <w:rPr>
                <w:rFonts w:cstheme="minorHAnsi"/>
              </w:rPr>
              <w:t>; opazujejo in razumejo pesniško sredstvo ter ugotavljajo njegovo vlogo na pomenski ravni konkretne pesmi (pomenotvorna vloga),</w:t>
            </w:r>
          </w:p>
          <w:p w14:paraId="170B7078" w14:textId="77777777" w:rsidR="00A41DD7" w:rsidRPr="00014D49" w:rsidRDefault="00A41DD7" w:rsidP="00A41DD7">
            <w:pPr>
              <w:widowControl w:val="0"/>
              <w:numPr>
                <w:ilvl w:val="0"/>
                <w:numId w:val="11"/>
              </w:numPr>
              <w:autoSpaceDE w:val="0"/>
              <w:autoSpaceDN w:val="0"/>
              <w:spacing w:line="276" w:lineRule="auto"/>
              <w:rPr>
                <w:rFonts w:cstheme="minorHAnsi"/>
              </w:rPr>
            </w:pPr>
            <w:r w:rsidRPr="00014D49">
              <w:rPr>
                <w:rFonts w:cstheme="minorHAnsi"/>
              </w:rPr>
              <w:t xml:space="preserve">zaznavajo zamenjavo besednega reda/inverzijo; razumejo njegovo/njeno vlogo v pesmi, poimenujejo pesniško sredstvo, </w:t>
            </w:r>
          </w:p>
          <w:p w14:paraId="2CE657E1" w14:textId="77777777" w:rsidR="00A41DD7" w:rsidRPr="00014D49" w:rsidRDefault="00A41DD7" w:rsidP="00A41DD7">
            <w:pPr>
              <w:widowControl w:val="0"/>
              <w:numPr>
                <w:ilvl w:val="0"/>
                <w:numId w:val="11"/>
              </w:numPr>
              <w:autoSpaceDE w:val="0"/>
              <w:autoSpaceDN w:val="0"/>
              <w:spacing w:line="276" w:lineRule="auto"/>
              <w:rPr>
                <w:rFonts w:cstheme="minorHAnsi"/>
              </w:rPr>
            </w:pPr>
            <w:r w:rsidRPr="00014D49">
              <w:rPr>
                <w:rFonts w:cstheme="minorHAnsi"/>
              </w:rPr>
              <w:t>zaznavajo in opazujejo rabo določenih slogovnih sredstev (sopomenke, nadpomenke, tvorjenke idr.) v pesmi glede na časovno in čustveno zaznamovanost, zazna</w:t>
            </w:r>
            <w:r w:rsidRPr="00014D49">
              <w:rPr>
                <w:rFonts w:cstheme="minorHAnsi"/>
                <w:i/>
              </w:rPr>
              <w:t>vajo estetski učinek pesniškega sredstva v besedilu,</w:t>
            </w:r>
          </w:p>
          <w:p w14:paraId="1BC613A1" w14:textId="77777777" w:rsidR="00A41DD7" w:rsidRPr="00014D49" w:rsidRDefault="00A41DD7" w:rsidP="00A41DD7">
            <w:pPr>
              <w:pStyle w:val="Odstavekseznama"/>
              <w:numPr>
                <w:ilvl w:val="0"/>
                <w:numId w:val="11"/>
              </w:numPr>
              <w:rPr>
                <w:rFonts w:asciiTheme="minorHAnsi" w:eastAsiaTheme="minorEastAsia" w:hAnsiTheme="minorHAnsi" w:cstheme="minorHAnsi"/>
                <w:sz w:val="22"/>
                <w:szCs w:val="22"/>
              </w:rPr>
            </w:pPr>
            <w:r w:rsidRPr="00014D49">
              <w:rPr>
                <w:rFonts w:asciiTheme="minorHAnsi" w:eastAsiaTheme="minorEastAsia" w:hAnsiTheme="minorHAnsi" w:cstheme="minorHAnsi"/>
                <w:sz w:val="22"/>
                <w:szCs w:val="22"/>
              </w:rPr>
              <w:t>prepoznavajo balado; ob izbranem primeru znajo razložiti bistvene značilnosti; pri vrednotenju pesmi opazujejo tudi vrstne značilnosti.</w:t>
            </w:r>
          </w:p>
          <w:p w14:paraId="18EBC681" w14:textId="77777777" w:rsidR="00A41DD7" w:rsidRPr="00014D49" w:rsidRDefault="00A41DD7" w:rsidP="000F42FE">
            <w:pPr>
              <w:rPr>
                <w:rFonts w:cstheme="minorHAnsi"/>
              </w:rPr>
            </w:pPr>
          </w:p>
          <w:p w14:paraId="282B137D" w14:textId="77777777" w:rsidR="00A41DD7" w:rsidRPr="00014D49" w:rsidRDefault="00A41DD7" w:rsidP="000F42FE">
            <w:pPr>
              <w:spacing w:line="276" w:lineRule="auto"/>
              <w:rPr>
                <w:rFonts w:cstheme="minorHAnsi"/>
                <w:b/>
                <w:caps/>
              </w:rPr>
            </w:pPr>
            <w:r w:rsidRPr="00014D49">
              <w:rPr>
                <w:rFonts w:cstheme="minorHAnsi"/>
                <w:b/>
              </w:rPr>
              <w:t>RAZVIJANJE RECEPCIJSKE ZMOŽNOSTI S TVORJENJEM, (PO)USTVARJANJEM OB UMETNOSTNIH BESEDILIH (</w:t>
            </w:r>
            <w:r w:rsidRPr="00014D49">
              <w:rPr>
                <w:rFonts w:cstheme="minorHAnsi"/>
                <w:b/>
                <w:caps/>
              </w:rPr>
              <w:t>PISANJE, INTERPRETATIVNO BRANJE, GOVORJENJE)</w:t>
            </w:r>
          </w:p>
          <w:p w14:paraId="179766F9" w14:textId="77777777" w:rsidR="00A41DD7" w:rsidRPr="00014D49" w:rsidRDefault="00A41DD7" w:rsidP="000F42FE">
            <w:pPr>
              <w:spacing w:line="276" w:lineRule="auto"/>
              <w:rPr>
                <w:rFonts w:cstheme="minorHAnsi"/>
                <w:b/>
              </w:rPr>
            </w:pPr>
          </w:p>
          <w:p w14:paraId="265619A7" w14:textId="77777777" w:rsidR="00A41DD7" w:rsidRPr="00014D49" w:rsidRDefault="00A41DD7" w:rsidP="000F42FE">
            <w:pPr>
              <w:spacing w:line="276" w:lineRule="auto"/>
              <w:rPr>
                <w:rFonts w:cstheme="minorHAnsi"/>
                <w:b/>
              </w:rPr>
            </w:pPr>
            <w:r w:rsidRPr="00014D49">
              <w:rPr>
                <w:rFonts w:cstheme="minorHAnsi"/>
                <w:b/>
              </w:rPr>
              <w:t>PISANJE</w:t>
            </w:r>
          </w:p>
          <w:p w14:paraId="5022E22D" w14:textId="77777777" w:rsidR="00A41DD7" w:rsidRPr="00014D49" w:rsidRDefault="00A41DD7" w:rsidP="000F42FE">
            <w:pPr>
              <w:spacing w:line="276" w:lineRule="auto"/>
              <w:ind w:left="180" w:hanging="180"/>
              <w:rPr>
                <w:rFonts w:cstheme="minorHAnsi"/>
              </w:rPr>
            </w:pPr>
            <w:r w:rsidRPr="00014D49">
              <w:rPr>
                <w:rFonts w:cstheme="minorHAnsi"/>
              </w:rPr>
              <w:t>Učenci:</w:t>
            </w:r>
          </w:p>
          <w:p w14:paraId="654BAF43" w14:textId="77777777" w:rsidR="00A41DD7" w:rsidRPr="00014D49" w:rsidRDefault="00A41DD7" w:rsidP="00A41DD7">
            <w:pPr>
              <w:widowControl w:val="0"/>
              <w:numPr>
                <w:ilvl w:val="0"/>
                <w:numId w:val="7"/>
              </w:numPr>
              <w:autoSpaceDE w:val="0"/>
              <w:autoSpaceDN w:val="0"/>
              <w:spacing w:line="276" w:lineRule="auto"/>
              <w:ind w:left="284" w:hanging="284"/>
              <w:rPr>
                <w:rFonts w:cstheme="minorHAnsi"/>
              </w:rPr>
            </w:pPr>
            <w:r w:rsidRPr="00014D49">
              <w:rPr>
                <w:rFonts w:cstheme="minorHAnsi"/>
              </w:rPr>
              <w:t>zmožnost razumevanja književnih besedil dokazujejo tako, da tvorijo (po)ustvarjalna besedila oziroma fragmente besedil (pisno/govorno); pri tem upoštevajo že znane značilnosti književne vrste,</w:t>
            </w:r>
          </w:p>
          <w:p w14:paraId="238F9228" w14:textId="77777777" w:rsidR="00A41DD7" w:rsidRPr="00014D49" w:rsidRDefault="00A41DD7" w:rsidP="00A41DD7">
            <w:pPr>
              <w:widowControl w:val="0"/>
              <w:numPr>
                <w:ilvl w:val="0"/>
                <w:numId w:val="13"/>
              </w:numPr>
              <w:autoSpaceDE w:val="0"/>
              <w:autoSpaceDN w:val="0"/>
              <w:spacing w:line="276" w:lineRule="auto"/>
              <w:ind w:left="284" w:hanging="284"/>
              <w:rPr>
                <w:rFonts w:cstheme="minorHAnsi"/>
              </w:rPr>
            </w:pPr>
            <w:r w:rsidRPr="00014D49">
              <w:rPr>
                <w:rFonts w:cstheme="minorHAnsi"/>
              </w:rPr>
              <w:t>samostojno tvorijo nove pesemske slike (v povezavi z določeno temo),</w:t>
            </w:r>
          </w:p>
          <w:p w14:paraId="55E6C2D3" w14:textId="77777777" w:rsidR="00A41DD7" w:rsidRPr="00014D49" w:rsidRDefault="00A41DD7" w:rsidP="00A41DD7">
            <w:pPr>
              <w:widowControl w:val="0"/>
              <w:numPr>
                <w:ilvl w:val="0"/>
                <w:numId w:val="13"/>
              </w:numPr>
              <w:autoSpaceDE w:val="0"/>
              <w:autoSpaceDN w:val="0"/>
              <w:spacing w:line="276" w:lineRule="auto"/>
              <w:ind w:left="284" w:hanging="284"/>
              <w:rPr>
                <w:rFonts w:cstheme="minorHAnsi"/>
              </w:rPr>
            </w:pPr>
            <w:r w:rsidRPr="00014D49">
              <w:rPr>
                <w:rFonts w:cstheme="minorHAnsi"/>
              </w:rPr>
              <w:t>v povezavi s pesemsko sliko iz obravnavane pesmi tvorijo nove primere, poosebitve, okrasne pridevke in preproste metafore,</w:t>
            </w:r>
          </w:p>
          <w:p w14:paraId="10CCFEA2" w14:textId="77777777" w:rsidR="00A41DD7" w:rsidRPr="00014D49" w:rsidRDefault="00A41DD7" w:rsidP="00A41DD7">
            <w:pPr>
              <w:widowControl w:val="0"/>
              <w:numPr>
                <w:ilvl w:val="0"/>
                <w:numId w:val="13"/>
              </w:numPr>
              <w:autoSpaceDE w:val="0"/>
              <w:autoSpaceDN w:val="0"/>
              <w:spacing w:line="276" w:lineRule="auto"/>
              <w:ind w:left="284" w:hanging="284"/>
              <w:rPr>
                <w:rFonts w:cstheme="minorHAnsi"/>
              </w:rPr>
            </w:pPr>
            <w:r w:rsidRPr="00014D49">
              <w:rPr>
                <w:rFonts w:cstheme="minorHAnsi"/>
              </w:rPr>
              <w:t xml:space="preserve">razumevanje vloge zvočnega, besednega, skladenjskega in besedilnega sloga na pomenski </w:t>
            </w:r>
            <w:r w:rsidRPr="00014D49">
              <w:rPr>
                <w:rFonts w:cstheme="minorHAnsi"/>
                <w:i/>
              </w:rPr>
              <w:t>in estetski</w:t>
            </w:r>
            <w:r w:rsidRPr="00014D49">
              <w:rPr>
                <w:rFonts w:cstheme="minorHAnsi"/>
              </w:rPr>
              <w:t xml:space="preserve"> ravni pesmi ponazarjajo tako, da jih zamenjujejo z nevtralnimi jezikovnimi sredstvi invrednotijo učinek teh zamenjav v pesmi.</w:t>
            </w:r>
          </w:p>
          <w:p w14:paraId="2351487F" w14:textId="77777777" w:rsidR="00A41DD7" w:rsidRPr="00014D49" w:rsidRDefault="00A41DD7" w:rsidP="000F42FE">
            <w:pPr>
              <w:spacing w:line="276" w:lineRule="auto"/>
              <w:rPr>
                <w:rFonts w:cstheme="minorHAnsi"/>
                <w:b/>
              </w:rPr>
            </w:pPr>
          </w:p>
          <w:p w14:paraId="0056FA18" w14:textId="77777777" w:rsidR="00A41DD7" w:rsidRPr="00014D49" w:rsidRDefault="00A41DD7" w:rsidP="000F42FE">
            <w:pPr>
              <w:spacing w:line="276" w:lineRule="auto"/>
              <w:rPr>
                <w:rFonts w:cstheme="minorHAnsi"/>
                <w:b/>
              </w:rPr>
            </w:pPr>
            <w:r w:rsidRPr="00014D49">
              <w:rPr>
                <w:rFonts w:cstheme="minorHAnsi"/>
                <w:b/>
              </w:rPr>
              <w:t>INTERPRETATIVNO BRANJE KNJIŽEVNIH BESEDIL</w:t>
            </w:r>
          </w:p>
          <w:p w14:paraId="23C528E9" w14:textId="77777777" w:rsidR="00A41DD7" w:rsidRPr="00014D49" w:rsidRDefault="00A41DD7" w:rsidP="000F42FE">
            <w:pPr>
              <w:spacing w:line="276" w:lineRule="auto"/>
              <w:rPr>
                <w:rFonts w:cstheme="minorHAnsi"/>
              </w:rPr>
            </w:pPr>
            <w:r w:rsidRPr="00014D49">
              <w:rPr>
                <w:rFonts w:cstheme="minorHAnsi"/>
              </w:rPr>
              <w:t xml:space="preserve">Učenci: </w:t>
            </w:r>
          </w:p>
          <w:p w14:paraId="5DBF4358" w14:textId="77777777" w:rsidR="00A41DD7" w:rsidRPr="00014D49" w:rsidRDefault="00A41DD7" w:rsidP="00A41DD7">
            <w:pPr>
              <w:pStyle w:val="Odstavekseznama"/>
              <w:numPr>
                <w:ilvl w:val="0"/>
                <w:numId w:val="14"/>
              </w:numPr>
              <w:rPr>
                <w:rFonts w:asciiTheme="minorHAnsi" w:eastAsiaTheme="minorEastAsia" w:hAnsiTheme="minorHAnsi" w:cstheme="minorHAnsi"/>
                <w:sz w:val="22"/>
                <w:szCs w:val="22"/>
              </w:rPr>
            </w:pPr>
            <w:r w:rsidRPr="00014D49">
              <w:rPr>
                <w:rFonts w:asciiTheme="minorHAnsi" w:eastAsiaTheme="minorEastAsia" w:hAnsiTheme="minorHAnsi" w:cstheme="minorHAnsi"/>
                <w:sz w:val="22"/>
                <w:szCs w:val="22"/>
              </w:rPr>
              <w:t>izražajo doživljanje in razumevanje književnega besedila z glasnim branjem, pri katerem z glasom (so)oblikujejo besedilno stvarnost: razumljivo in doživeto recitirajo, deklamirajo – slušne prvine svojega govora (glasovno barvanje, intonacija, register, poudarjanje, glasnost, premori, hitrost) uskladijo s sporočilnostjo, razpoloženjem pesmi.</w:t>
            </w:r>
          </w:p>
          <w:p w14:paraId="0D8760E3" w14:textId="77777777" w:rsidR="00A41DD7" w:rsidRPr="00014D49" w:rsidRDefault="00A41DD7" w:rsidP="000F42FE">
            <w:pPr>
              <w:rPr>
                <w:rFonts w:cstheme="minorHAnsi"/>
              </w:rPr>
            </w:pPr>
          </w:p>
          <w:p w14:paraId="1D9C96BF" w14:textId="77777777" w:rsidR="00A41DD7" w:rsidRPr="00014D49" w:rsidRDefault="00A41DD7" w:rsidP="000F42FE">
            <w:pPr>
              <w:spacing w:line="276" w:lineRule="auto"/>
              <w:rPr>
                <w:rFonts w:cstheme="minorHAnsi"/>
                <w:b/>
              </w:rPr>
            </w:pPr>
            <w:r w:rsidRPr="00014D49">
              <w:rPr>
                <w:rFonts w:cstheme="minorHAnsi"/>
                <w:b/>
              </w:rPr>
              <w:t>POUSTVARJALNI GOVORNI NASTOPI</w:t>
            </w:r>
          </w:p>
          <w:p w14:paraId="1B4FCC4B" w14:textId="19FEB08B" w:rsidR="00A41DD7" w:rsidRPr="00014D49" w:rsidRDefault="00A41DD7" w:rsidP="00014D49">
            <w:pPr>
              <w:pStyle w:val="Odstavekseznama"/>
              <w:numPr>
                <w:ilvl w:val="0"/>
                <w:numId w:val="17"/>
              </w:numPr>
              <w:rPr>
                <w:rFonts w:asciiTheme="minorHAnsi" w:hAnsiTheme="minorHAnsi" w:cstheme="minorHAnsi"/>
                <w:sz w:val="22"/>
                <w:szCs w:val="22"/>
              </w:rPr>
            </w:pPr>
            <w:r w:rsidRPr="00014D49">
              <w:rPr>
                <w:rFonts w:asciiTheme="minorHAnsi" w:hAnsiTheme="minorHAnsi" w:cstheme="minorHAnsi"/>
                <w:sz w:val="22"/>
                <w:szCs w:val="22"/>
              </w:rPr>
              <w:t xml:space="preserve">Recitacija, deklamacija učenčeve lastne pesmi oziroma (po)ustvarjalne predelave izbrane pesmi. </w:t>
            </w:r>
          </w:p>
          <w:p w14:paraId="5F5D27D8" w14:textId="77777777" w:rsidR="00A41DD7" w:rsidRPr="00014D49" w:rsidRDefault="00A41DD7" w:rsidP="000F42FE">
            <w:pPr>
              <w:spacing w:line="276" w:lineRule="auto"/>
              <w:rPr>
                <w:rFonts w:cstheme="minorHAnsi"/>
              </w:rPr>
            </w:pPr>
          </w:p>
          <w:p w14:paraId="13CE7811" w14:textId="77777777" w:rsidR="00A41DD7" w:rsidRPr="00014D49" w:rsidRDefault="00A41DD7" w:rsidP="000F42FE">
            <w:pPr>
              <w:rPr>
                <w:rFonts w:cstheme="minorHAnsi"/>
                <w:b/>
              </w:rPr>
            </w:pPr>
            <w:r w:rsidRPr="00014D49">
              <w:rPr>
                <w:rFonts w:cstheme="minorHAnsi"/>
                <w:b/>
              </w:rPr>
              <w:t xml:space="preserve">Učenci poznajo in uporabljajo naslednje strokovne izraze ter jih znajo opisati: </w:t>
            </w:r>
            <w:r w:rsidRPr="00014D49">
              <w:rPr>
                <w:rFonts w:cstheme="minorHAnsi"/>
                <w:bCs/>
              </w:rPr>
              <w:t>okrasni pridevek, balada.</w:t>
            </w:r>
          </w:p>
          <w:p w14:paraId="72E0DB8C" w14:textId="77777777" w:rsidR="00A41DD7" w:rsidRPr="00014D49" w:rsidRDefault="00A41DD7" w:rsidP="000F42FE">
            <w:pPr>
              <w:rPr>
                <w:rFonts w:cstheme="minorHAnsi"/>
              </w:rPr>
            </w:pPr>
          </w:p>
        </w:tc>
      </w:tr>
      <w:tr w:rsidR="00A41DD7" w:rsidRPr="00014D49" w14:paraId="06412203" w14:textId="77777777" w:rsidTr="000F42FE">
        <w:tc>
          <w:tcPr>
            <w:tcW w:w="2093" w:type="dxa"/>
            <w:vAlign w:val="center"/>
          </w:tcPr>
          <w:p w14:paraId="167AAC76" w14:textId="77777777" w:rsidR="00A41DD7" w:rsidRPr="00014D49" w:rsidRDefault="00A41DD7" w:rsidP="000F42FE">
            <w:pPr>
              <w:rPr>
                <w:rFonts w:cstheme="minorHAnsi"/>
                <w:b/>
              </w:rPr>
            </w:pPr>
            <w:r w:rsidRPr="00014D49">
              <w:rPr>
                <w:rFonts w:cstheme="minorHAnsi"/>
                <w:b/>
              </w:rPr>
              <w:lastRenderedPageBreak/>
              <w:t>Učne oblike</w:t>
            </w:r>
          </w:p>
        </w:tc>
        <w:tc>
          <w:tcPr>
            <w:tcW w:w="7087" w:type="dxa"/>
          </w:tcPr>
          <w:p w14:paraId="7B36F425" w14:textId="77777777" w:rsidR="00A41DD7" w:rsidRPr="00014D49" w:rsidRDefault="00A41DD7" w:rsidP="000F42FE">
            <w:pPr>
              <w:rPr>
                <w:rFonts w:cstheme="minorHAnsi"/>
              </w:rPr>
            </w:pPr>
            <w:r w:rsidRPr="00014D49">
              <w:rPr>
                <w:rFonts w:cstheme="minorHAnsi"/>
              </w:rPr>
              <w:t>frontalna, individualna, skupinska.</w:t>
            </w:r>
          </w:p>
        </w:tc>
      </w:tr>
      <w:tr w:rsidR="00A41DD7" w:rsidRPr="00014D49" w14:paraId="79B076CF" w14:textId="77777777" w:rsidTr="000F42FE">
        <w:tc>
          <w:tcPr>
            <w:tcW w:w="2093" w:type="dxa"/>
            <w:vAlign w:val="center"/>
          </w:tcPr>
          <w:p w14:paraId="0BC2763B" w14:textId="77777777" w:rsidR="00A41DD7" w:rsidRPr="00014D49" w:rsidRDefault="00A41DD7" w:rsidP="000F42FE">
            <w:pPr>
              <w:rPr>
                <w:rFonts w:cstheme="minorHAnsi"/>
                <w:b/>
              </w:rPr>
            </w:pPr>
            <w:r w:rsidRPr="00014D49">
              <w:rPr>
                <w:rFonts w:cstheme="minorHAnsi"/>
                <w:b/>
              </w:rPr>
              <w:t>Učne metode</w:t>
            </w:r>
          </w:p>
        </w:tc>
        <w:tc>
          <w:tcPr>
            <w:tcW w:w="7087" w:type="dxa"/>
          </w:tcPr>
          <w:p w14:paraId="3E3E5E32" w14:textId="77777777" w:rsidR="00A41DD7" w:rsidRPr="00014D49" w:rsidRDefault="00A41DD7" w:rsidP="000F42FE">
            <w:pPr>
              <w:rPr>
                <w:rFonts w:cstheme="minorHAnsi"/>
              </w:rPr>
            </w:pPr>
            <w:r w:rsidRPr="00014D49">
              <w:rPr>
                <w:rFonts w:cstheme="minorHAnsi"/>
              </w:rPr>
              <w:t>razlaga, pogovor, delo z besedilom, pisanje.</w:t>
            </w:r>
          </w:p>
        </w:tc>
      </w:tr>
      <w:tr w:rsidR="00A41DD7" w:rsidRPr="00014D49" w14:paraId="434B25E6" w14:textId="77777777" w:rsidTr="000F42FE">
        <w:tc>
          <w:tcPr>
            <w:tcW w:w="2093" w:type="dxa"/>
            <w:vAlign w:val="center"/>
          </w:tcPr>
          <w:p w14:paraId="01CACA74" w14:textId="77777777" w:rsidR="00A41DD7" w:rsidRPr="00014D49" w:rsidRDefault="00A41DD7" w:rsidP="000F42FE">
            <w:pPr>
              <w:rPr>
                <w:rFonts w:cstheme="minorHAnsi"/>
                <w:b/>
              </w:rPr>
            </w:pPr>
            <w:r w:rsidRPr="00014D49">
              <w:rPr>
                <w:rFonts w:cstheme="minorHAnsi"/>
                <w:b/>
              </w:rPr>
              <w:t>Učni pripomočki</w:t>
            </w:r>
          </w:p>
        </w:tc>
        <w:tc>
          <w:tcPr>
            <w:tcW w:w="7087" w:type="dxa"/>
          </w:tcPr>
          <w:p w14:paraId="5BC5834E" w14:textId="77777777" w:rsidR="00A41DD7" w:rsidRPr="00014D49" w:rsidRDefault="00A41DD7" w:rsidP="000F42FE">
            <w:pPr>
              <w:rPr>
                <w:rFonts w:cstheme="minorHAnsi"/>
              </w:rPr>
            </w:pPr>
            <w:r w:rsidRPr="00014D49">
              <w:rPr>
                <w:rFonts w:cstheme="minorHAnsi"/>
              </w:rPr>
              <w:t>berilo, zvezek, pisalo, tabla, računalnik, projektor.</w:t>
            </w:r>
          </w:p>
        </w:tc>
      </w:tr>
      <w:tr w:rsidR="00A41DD7" w:rsidRPr="00014D49" w14:paraId="5ADFC2B0" w14:textId="77777777" w:rsidTr="000F42FE">
        <w:tc>
          <w:tcPr>
            <w:tcW w:w="2093" w:type="dxa"/>
            <w:vAlign w:val="center"/>
          </w:tcPr>
          <w:p w14:paraId="34F9BBE0" w14:textId="77777777" w:rsidR="00A41DD7" w:rsidRPr="00014D49" w:rsidRDefault="00A41DD7" w:rsidP="000F42FE">
            <w:pPr>
              <w:rPr>
                <w:rFonts w:cstheme="minorHAnsi"/>
                <w:b/>
              </w:rPr>
            </w:pPr>
            <w:r w:rsidRPr="00014D49">
              <w:rPr>
                <w:rFonts w:cstheme="minorHAnsi"/>
                <w:b/>
              </w:rPr>
              <w:t>Tip učne ure</w:t>
            </w:r>
          </w:p>
        </w:tc>
        <w:tc>
          <w:tcPr>
            <w:tcW w:w="7087" w:type="dxa"/>
          </w:tcPr>
          <w:p w14:paraId="6BA9599D" w14:textId="77777777" w:rsidR="00A41DD7" w:rsidRPr="00014D49" w:rsidRDefault="00A41DD7" w:rsidP="000F42FE">
            <w:pPr>
              <w:rPr>
                <w:rFonts w:cstheme="minorHAnsi"/>
              </w:rPr>
            </w:pPr>
            <w:r w:rsidRPr="00014D49">
              <w:rPr>
                <w:rFonts w:cstheme="minorHAnsi"/>
              </w:rPr>
              <w:t>obravnava nove snovi</w:t>
            </w:r>
          </w:p>
        </w:tc>
      </w:tr>
      <w:tr w:rsidR="00A41DD7" w:rsidRPr="00014D49" w14:paraId="147AAB6C" w14:textId="77777777" w:rsidTr="000F42FE">
        <w:tc>
          <w:tcPr>
            <w:tcW w:w="2093" w:type="dxa"/>
            <w:vAlign w:val="center"/>
          </w:tcPr>
          <w:p w14:paraId="553CAE15" w14:textId="77777777" w:rsidR="00A41DD7" w:rsidRPr="00014D49" w:rsidRDefault="00A41DD7" w:rsidP="000F42FE">
            <w:pPr>
              <w:rPr>
                <w:rFonts w:cstheme="minorHAnsi"/>
                <w:b/>
              </w:rPr>
            </w:pPr>
            <w:r w:rsidRPr="00014D49">
              <w:rPr>
                <w:rFonts w:cstheme="minorHAnsi"/>
                <w:b/>
              </w:rPr>
              <w:t>Gradiva</w:t>
            </w:r>
          </w:p>
        </w:tc>
        <w:tc>
          <w:tcPr>
            <w:tcW w:w="7087" w:type="dxa"/>
          </w:tcPr>
          <w:p w14:paraId="13EF34CC" w14:textId="77777777" w:rsidR="00A41DD7" w:rsidRPr="00014D49" w:rsidRDefault="00A41DD7" w:rsidP="000F42FE">
            <w:pPr>
              <w:rPr>
                <w:rFonts w:cstheme="minorHAnsi"/>
                <w:b/>
              </w:rPr>
            </w:pPr>
          </w:p>
          <w:p w14:paraId="5AC92F6E" w14:textId="77777777" w:rsidR="00A41DD7" w:rsidRPr="00014D49" w:rsidRDefault="00A41DD7" w:rsidP="000F42FE">
            <w:pPr>
              <w:rPr>
                <w:rFonts w:cstheme="minorHAnsi"/>
                <w:b/>
              </w:rPr>
            </w:pPr>
            <w:r w:rsidRPr="00014D49">
              <w:rPr>
                <w:rFonts w:cstheme="minorHAnsi"/>
                <w:b/>
              </w:rPr>
              <w:t>Primarno gradivo:</w:t>
            </w:r>
          </w:p>
          <w:p w14:paraId="2FD8351F" w14:textId="2218D5E1" w:rsidR="00A41DD7" w:rsidRPr="00014D49" w:rsidRDefault="00014D49" w:rsidP="00014D49">
            <w:pPr>
              <w:rPr>
                <w:rFonts w:cstheme="minorHAnsi"/>
              </w:rPr>
            </w:pPr>
            <w:r w:rsidRPr="00014D49">
              <w:rPr>
                <w:rFonts w:cstheme="minorHAnsi"/>
              </w:rPr>
              <w:t>Kodre, Petra, Šinkovec, Igor (2018). Od glasov do knjižnih svetov 8.</w:t>
            </w:r>
          </w:p>
        </w:tc>
      </w:tr>
      <w:tr w:rsidR="00A41DD7" w:rsidRPr="00014D49" w14:paraId="21CED426" w14:textId="77777777" w:rsidTr="000F42FE">
        <w:tc>
          <w:tcPr>
            <w:tcW w:w="2093" w:type="dxa"/>
            <w:vAlign w:val="center"/>
          </w:tcPr>
          <w:p w14:paraId="410F1AD0" w14:textId="77777777" w:rsidR="00A41DD7" w:rsidRPr="00014D49" w:rsidRDefault="00A41DD7" w:rsidP="000F42FE">
            <w:pPr>
              <w:rPr>
                <w:rFonts w:cstheme="minorHAnsi"/>
                <w:b/>
              </w:rPr>
            </w:pPr>
            <w:r w:rsidRPr="00014D49">
              <w:rPr>
                <w:rFonts w:cstheme="minorHAnsi"/>
                <w:b/>
              </w:rPr>
              <w:t>Medpredmetne povezave</w:t>
            </w:r>
          </w:p>
        </w:tc>
        <w:tc>
          <w:tcPr>
            <w:tcW w:w="7087" w:type="dxa"/>
          </w:tcPr>
          <w:p w14:paraId="7B846976" w14:textId="77777777" w:rsidR="00A41DD7" w:rsidRPr="00014D49" w:rsidRDefault="00A41DD7" w:rsidP="000F42FE">
            <w:pPr>
              <w:rPr>
                <w:rFonts w:cstheme="minorHAnsi"/>
              </w:rPr>
            </w:pPr>
            <w:r w:rsidRPr="00014D49">
              <w:rPr>
                <w:rFonts w:cstheme="minorHAnsi"/>
              </w:rPr>
              <w:t>Zgodovina.</w:t>
            </w:r>
          </w:p>
        </w:tc>
      </w:tr>
    </w:tbl>
    <w:p w14:paraId="16AD6816" w14:textId="77777777" w:rsidR="00A41DD7" w:rsidRPr="00014D49" w:rsidRDefault="00A41DD7" w:rsidP="00A41DD7">
      <w:pPr>
        <w:rPr>
          <w:rFonts w:cstheme="minorHAnsi"/>
        </w:rPr>
      </w:pPr>
    </w:p>
    <w:p w14:paraId="04B2027A" w14:textId="77777777" w:rsidR="00A055AD" w:rsidRPr="00A055AD" w:rsidRDefault="00A055AD" w:rsidP="00A055AD">
      <w:pPr>
        <w:spacing w:after="0" w:line="240" w:lineRule="auto"/>
        <w:contextualSpacing/>
        <w:jc w:val="center"/>
        <w:rPr>
          <w:rFonts w:eastAsia="Calibri" w:cstheme="minorHAnsi"/>
          <w:b/>
          <w:bCs/>
          <w:spacing w:val="20"/>
          <w:lang w:eastAsia="en-US"/>
        </w:rPr>
      </w:pPr>
      <w:r w:rsidRPr="00A055AD">
        <w:rPr>
          <w:rFonts w:eastAsia="Calibri" w:cstheme="minorHAnsi"/>
          <w:b/>
          <w:bCs/>
          <w:spacing w:val="20"/>
          <w:lang w:eastAsia="en-US"/>
        </w:rPr>
        <w:t>Potek didaktične komunikacije</w:t>
      </w:r>
    </w:p>
    <w:p w14:paraId="3C15A9E2" w14:textId="77777777" w:rsidR="00A055AD" w:rsidRPr="00A055AD" w:rsidRDefault="00A055AD" w:rsidP="00A055AD">
      <w:pPr>
        <w:shd w:val="clear" w:color="auto" w:fill="33CCCC"/>
        <w:spacing w:after="0" w:line="240" w:lineRule="auto"/>
        <w:contextualSpacing/>
        <w:jc w:val="center"/>
        <w:rPr>
          <w:rFonts w:eastAsia="Calibri" w:cstheme="minorHAnsi"/>
          <w:b/>
          <w:bCs/>
          <w:color w:val="FF0000"/>
          <w:lang w:eastAsia="en-US"/>
        </w:rPr>
      </w:pPr>
      <w:r w:rsidRPr="00A055AD">
        <w:rPr>
          <w:rFonts w:eastAsia="Calibri" w:cstheme="minorHAnsi"/>
          <w:b/>
          <w:bCs/>
          <w:color w:val="FF0000"/>
          <w:lang w:eastAsia="en-US"/>
        </w:rPr>
        <w:t>Romantika</w:t>
      </w:r>
    </w:p>
    <w:p w14:paraId="26231959" w14:textId="77777777" w:rsidR="00A055AD" w:rsidRPr="00A055AD" w:rsidRDefault="00A055AD" w:rsidP="00A055AD">
      <w:pPr>
        <w:shd w:val="clear" w:color="auto" w:fill="33CCCC"/>
        <w:spacing w:after="0" w:line="240" w:lineRule="auto"/>
        <w:contextualSpacing/>
        <w:jc w:val="center"/>
        <w:rPr>
          <w:rFonts w:eastAsia="Calibri" w:cstheme="minorHAnsi"/>
          <w:color w:val="FF0000"/>
          <w:lang w:eastAsia="en-US"/>
        </w:rPr>
      </w:pPr>
      <w:r w:rsidRPr="00A055AD">
        <w:rPr>
          <w:rFonts w:eastAsia="Calibri" w:cstheme="minorHAnsi"/>
          <w:color w:val="FF0000"/>
          <w:lang w:eastAsia="en-US"/>
        </w:rPr>
        <w:t>France Prešeren: Povodni mož</w:t>
      </w:r>
    </w:p>
    <w:p w14:paraId="2B90216F" w14:textId="77777777" w:rsidR="00A055AD" w:rsidRPr="00A055AD" w:rsidRDefault="00A055AD" w:rsidP="00A055AD">
      <w:pPr>
        <w:spacing w:after="0" w:line="240" w:lineRule="auto"/>
        <w:contextualSpacing/>
        <w:jc w:val="center"/>
        <w:rPr>
          <w:rFonts w:eastAsia="Calibri" w:cstheme="minorHAnsi"/>
          <w:color w:val="FF0000"/>
          <w:lang w:eastAsia="en-US"/>
        </w:rPr>
      </w:pPr>
    </w:p>
    <w:p w14:paraId="6E15A45D" w14:textId="77777777" w:rsidR="00A055AD" w:rsidRPr="00A055AD" w:rsidRDefault="00A055AD" w:rsidP="00A055AD">
      <w:pPr>
        <w:tabs>
          <w:tab w:val="left" w:pos="1545"/>
        </w:tabs>
        <w:spacing w:after="0" w:line="240" w:lineRule="auto"/>
        <w:jc w:val="both"/>
        <w:rPr>
          <w:rFonts w:eastAsia="Calibri" w:cstheme="minorHAnsi"/>
          <w:color w:val="FF0000"/>
          <w:lang w:eastAsia="en-US"/>
        </w:rPr>
      </w:pPr>
      <w:r w:rsidRPr="00A055AD">
        <w:rPr>
          <w:rFonts w:eastAsia="Calibri" w:cstheme="minorHAnsi"/>
          <w:color w:val="FF0000"/>
          <w:lang w:eastAsia="en-US"/>
        </w:rPr>
        <w:t>Uvodna motivacija</w:t>
      </w:r>
    </w:p>
    <w:p w14:paraId="4F4F7FDE" w14:textId="77777777" w:rsidR="00A055AD" w:rsidRPr="00A055AD" w:rsidRDefault="00A055AD" w:rsidP="00A055AD">
      <w:pPr>
        <w:spacing w:after="0" w:line="240" w:lineRule="auto"/>
        <w:jc w:val="both"/>
        <w:rPr>
          <w:rFonts w:eastAsia="SimSun" w:cstheme="minorHAnsi"/>
          <w:u w:val="single"/>
          <w:lang w:eastAsia="zh-CN"/>
        </w:rPr>
      </w:pPr>
      <w:r w:rsidRPr="00A055AD">
        <w:rPr>
          <w:rFonts w:eastAsia="SimSun" w:cstheme="minorHAnsi"/>
          <w:u w:val="single"/>
          <w:lang w:eastAsia="zh-CN"/>
        </w:rPr>
        <w:t xml:space="preserve">Uvodna motivacija po formativnem spremljanju: </w:t>
      </w:r>
    </w:p>
    <w:p w14:paraId="37E939B2" w14:textId="77777777" w:rsidR="00A055AD" w:rsidRPr="00A055AD" w:rsidRDefault="00A055AD" w:rsidP="00A055AD">
      <w:pPr>
        <w:spacing w:after="160" w:line="259" w:lineRule="auto"/>
        <w:jc w:val="both"/>
        <w:rPr>
          <w:rFonts w:eastAsia="SimSun" w:cstheme="minorHAnsi"/>
          <w:lang w:eastAsia="zh-CN"/>
        </w:rPr>
      </w:pPr>
      <w:r w:rsidRPr="00A055AD">
        <w:rPr>
          <w:rFonts w:eastAsia="SimSun" w:cstheme="minorHAnsi"/>
          <w:lang w:eastAsia="zh-CN"/>
        </w:rPr>
        <w:t xml:space="preserve">Učencem napovem temo današnje ure in jih vprašam, kaj v povezavi s tem bi se lahko naučili in po čem bomo na koncu lahko ocenili, ali smo zastavljene cilje dosegli. Vprašanja in kriterije napišem na tablo in jih fotografiram, da jih bomo uporabili ob evalvaciji. </w:t>
      </w:r>
    </w:p>
    <w:p w14:paraId="09573789" w14:textId="77777777" w:rsidR="00A055AD" w:rsidRPr="00A055AD" w:rsidRDefault="00A055AD" w:rsidP="00A055AD">
      <w:pPr>
        <w:shd w:val="clear" w:color="auto" w:fill="FFFFFF"/>
        <w:spacing w:after="0" w:line="240" w:lineRule="auto"/>
        <w:jc w:val="both"/>
        <w:rPr>
          <w:rFonts w:eastAsia="Calibri" w:cstheme="minorHAnsi"/>
          <w:lang w:eastAsia="en-US"/>
        </w:rPr>
      </w:pPr>
      <w:r w:rsidRPr="00A055AD">
        <w:rPr>
          <w:rFonts w:eastAsia="Calibri" w:cstheme="minorHAnsi"/>
          <w:lang w:eastAsia="en-US"/>
        </w:rPr>
        <w:t xml:space="preserve">Motivacijski izziv: Učence spodbudim, da povedo, kaj že vedo o Francetu Prešernu. Njihovo znanje dopolnim in za popestritev povem še katero anekdoto o njem. Nato prostovoljci po odstavkih glasno preberejo besedilo o Francetu Prešernu na straneh 124 in 125. </w:t>
      </w:r>
    </w:p>
    <w:p w14:paraId="71FA3C63" w14:textId="77777777" w:rsidR="00A055AD" w:rsidRPr="00A055AD" w:rsidRDefault="00A055AD" w:rsidP="00A055AD">
      <w:pPr>
        <w:shd w:val="clear" w:color="auto" w:fill="FFFFFF"/>
        <w:spacing w:after="0" w:line="240" w:lineRule="auto"/>
        <w:jc w:val="both"/>
        <w:rPr>
          <w:rFonts w:eastAsia="Times New Roman" w:cstheme="minorHAnsi"/>
          <w:color w:val="222222"/>
        </w:rPr>
      </w:pPr>
    </w:p>
    <w:p w14:paraId="27EB95F5" w14:textId="77777777" w:rsidR="00A055AD" w:rsidRPr="00A055AD" w:rsidRDefault="00A055AD" w:rsidP="00A055AD">
      <w:pPr>
        <w:spacing w:after="160" w:line="259" w:lineRule="auto"/>
        <w:jc w:val="both"/>
        <w:rPr>
          <w:rFonts w:eastAsia="SimSun" w:cstheme="minorHAnsi"/>
          <w:lang w:eastAsia="zh-CN"/>
        </w:rPr>
      </w:pPr>
      <w:r w:rsidRPr="00A055AD">
        <w:rPr>
          <w:rFonts w:eastAsia="SimSun" w:cstheme="minorHAnsi"/>
          <w:lang w:eastAsia="zh-CN"/>
        </w:rPr>
        <w:t>Učence vprašam, kako si predstavljajo povodnega moža.</w:t>
      </w:r>
    </w:p>
    <w:p w14:paraId="42D03375" w14:textId="77777777" w:rsidR="00A055AD" w:rsidRPr="00A055AD" w:rsidRDefault="00A055AD" w:rsidP="00A055AD">
      <w:pPr>
        <w:tabs>
          <w:tab w:val="left" w:pos="1545"/>
        </w:tabs>
        <w:spacing w:after="0" w:line="240" w:lineRule="auto"/>
        <w:jc w:val="both"/>
        <w:rPr>
          <w:rFonts w:eastAsia="Calibri" w:cstheme="minorHAnsi"/>
          <w:color w:val="FF0000"/>
          <w:lang w:eastAsia="en-US"/>
        </w:rPr>
      </w:pPr>
      <w:r w:rsidRPr="00A055AD">
        <w:rPr>
          <w:rFonts w:eastAsia="Calibri" w:cstheme="minorHAnsi"/>
          <w:color w:val="FF0000"/>
          <w:lang w:eastAsia="en-US"/>
        </w:rPr>
        <w:t>Osrednje dejavnosti</w:t>
      </w:r>
    </w:p>
    <w:p w14:paraId="4852ED64" w14:textId="77777777" w:rsidR="00A055AD" w:rsidRPr="00A055AD" w:rsidRDefault="00A055AD" w:rsidP="00A055AD">
      <w:pPr>
        <w:tabs>
          <w:tab w:val="left" w:pos="1545"/>
        </w:tabs>
        <w:spacing w:after="0" w:line="240" w:lineRule="auto"/>
        <w:jc w:val="both"/>
        <w:rPr>
          <w:rFonts w:eastAsia="Calibri" w:cstheme="minorHAnsi"/>
          <w:color w:val="FF0000"/>
          <w:lang w:eastAsia="en-US"/>
        </w:rPr>
      </w:pPr>
    </w:p>
    <w:tbl>
      <w:tblPr>
        <w:tblStyle w:val="Tabelamrea1"/>
        <w:tblW w:w="0" w:type="auto"/>
        <w:tblLook w:val="04A0" w:firstRow="1" w:lastRow="0" w:firstColumn="1" w:lastColumn="0" w:noHBand="0" w:noVBand="1"/>
      </w:tblPr>
      <w:tblGrid>
        <w:gridCol w:w="6941"/>
        <w:gridCol w:w="2121"/>
      </w:tblGrid>
      <w:tr w:rsidR="00A055AD" w:rsidRPr="00A055AD" w14:paraId="2BB97545" w14:textId="77777777" w:rsidTr="00A055AD">
        <w:tc>
          <w:tcPr>
            <w:tcW w:w="6941" w:type="dxa"/>
            <w:shd w:val="clear" w:color="auto" w:fill="33CCCC"/>
          </w:tcPr>
          <w:p w14:paraId="3069DFA9" w14:textId="77777777" w:rsidR="00A055AD" w:rsidRPr="00A055AD" w:rsidRDefault="00A055AD" w:rsidP="00A055AD">
            <w:pPr>
              <w:tabs>
                <w:tab w:val="left" w:pos="1545"/>
              </w:tabs>
              <w:jc w:val="both"/>
              <w:rPr>
                <w:rFonts w:eastAsia="Calibri" w:cstheme="minorHAnsi"/>
                <w:lang w:eastAsia="en-US"/>
              </w:rPr>
            </w:pPr>
            <w:r w:rsidRPr="00A055AD">
              <w:rPr>
                <w:rFonts w:eastAsia="Calibri" w:cstheme="minorHAnsi"/>
                <w:lang w:eastAsia="en-US"/>
              </w:rPr>
              <w:t xml:space="preserve">DEJAVNOST </w:t>
            </w:r>
          </w:p>
        </w:tc>
        <w:tc>
          <w:tcPr>
            <w:tcW w:w="2121" w:type="dxa"/>
            <w:shd w:val="clear" w:color="auto" w:fill="33CCCC"/>
          </w:tcPr>
          <w:p w14:paraId="68B61110" w14:textId="77777777" w:rsidR="00A055AD" w:rsidRPr="00A055AD" w:rsidRDefault="00A055AD" w:rsidP="00A055AD">
            <w:pPr>
              <w:tabs>
                <w:tab w:val="left" w:pos="1545"/>
              </w:tabs>
              <w:jc w:val="both"/>
              <w:rPr>
                <w:rFonts w:eastAsia="Calibri" w:cstheme="minorHAnsi"/>
                <w:lang w:eastAsia="en-US"/>
              </w:rPr>
            </w:pPr>
            <w:r w:rsidRPr="00A055AD">
              <w:rPr>
                <w:rFonts w:eastAsia="Calibri" w:cstheme="minorHAnsi"/>
                <w:lang w:eastAsia="en-US"/>
              </w:rPr>
              <w:t>STRAN, NALOGA</w:t>
            </w:r>
          </w:p>
        </w:tc>
      </w:tr>
      <w:tr w:rsidR="00A055AD" w:rsidRPr="00A055AD" w14:paraId="780DF38B" w14:textId="77777777" w:rsidTr="00A055AD">
        <w:tc>
          <w:tcPr>
            <w:tcW w:w="6941" w:type="dxa"/>
          </w:tcPr>
          <w:p w14:paraId="4F27A33C" w14:textId="77777777" w:rsidR="00A055AD" w:rsidRPr="00A055AD" w:rsidRDefault="00A055AD" w:rsidP="00A055AD">
            <w:pPr>
              <w:tabs>
                <w:tab w:val="left" w:pos="1545"/>
              </w:tabs>
              <w:jc w:val="both"/>
              <w:rPr>
                <w:rFonts w:eastAsia="Calibri" w:cstheme="minorHAnsi"/>
                <w:color w:val="4472C4"/>
                <w:u w:val="single"/>
                <w:lang w:eastAsia="en-US"/>
              </w:rPr>
            </w:pPr>
            <w:r w:rsidRPr="00A055AD">
              <w:rPr>
                <w:rFonts w:eastAsia="Calibri" w:cstheme="minorHAnsi"/>
                <w:color w:val="4472C4"/>
                <w:u w:val="single"/>
                <w:lang w:eastAsia="en-US"/>
              </w:rPr>
              <w:t>Zapis v zvezek</w:t>
            </w:r>
          </w:p>
          <w:p w14:paraId="3EAE2471" w14:textId="77777777" w:rsidR="00A055AD" w:rsidRPr="00A055AD" w:rsidRDefault="00A055AD" w:rsidP="00A055AD">
            <w:pPr>
              <w:shd w:val="clear" w:color="auto" w:fill="FFFFFF"/>
              <w:jc w:val="both"/>
              <w:rPr>
                <w:rFonts w:eastAsia="Times New Roman" w:cstheme="minorHAnsi"/>
                <w:color w:val="4472C4"/>
              </w:rPr>
            </w:pPr>
            <w:r w:rsidRPr="00A055AD">
              <w:rPr>
                <w:rFonts w:eastAsia="Times New Roman" w:cstheme="minorHAnsi"/>
                <w:color w:val="4472C4"/>
              </w:rPr>
              <w:t xml:space="preserve">Prešernova pesem Povodni mož govori o Urški, ki je zaradi svoje prevzetnosti kaznovana. </w:t>
            </w:r>
          </w:p>
          <w:p w14:paraId="39B8CF41" w14:textId="77777777" w:rsidR="00A055AD" w:rsidRPr="00A055AD" w:rsidRDefault="00A055AD" w:rsidP="00A055AD">
            <w:pPr>
              <w:shd w:val="clear" w:color="auto" w:fill="FFFFFF"/>
              <w:jc w:val="both"/>
              <w:rPr>
                <w:rFonts w:eastAsia="Times New Roman" w:cstheme="minorHAnsi"/>
                <w:color w:val="4472C4"/>
              </w:rPr>
            </w:pPr>
            <w:r w:rsidRPr="00A055AD">
              <w:rPr>
                <w:rFonts w:eastAsia="Times New Roman" w:cstheme="minorHAnsi"/>
                <w:color w:val="4472C4"/>
              </w:rPr>
              <w:t xml:space="preserve">Po svoji literarni vrsti je balada. </w:t>
            </w:r>
          </w:p>
          <w:p w14:paraId="01F3C00B" w14:textId="77777777" w:rsidR="00A055AD" w:rsidRPr="00A055AD" w:rsidRDefault="00A055AD" w:rsidP="00A055AD">
            <w:pPr>
              <w:shd w:val="clear" w:color="auto" w:fill="FFFFFF"/>
              <w:jc w:val="both"/>
              <w:rPr>
                <w:rFonts w:eastAsia="Times New Roman" w:cstheme="minorHAnsi"/>
                <w:color w:val="4472C4"/>
              </w:rPr>
            </w:pPr>
          </w:p>
          <w:p w14:paraId="7F1B07C9" w14:textId="77777777" w:rsidR="00A055AD" w:rsidRPr="00A055AD" w:rsidRDefault="00A055AD" w:rsidP="00A055AD">
            <w:pPr>
              <w:shd w:val="clear" w:color="auto" w:fill="FFFFFF"/>
              <w:jc w:val="both"/>
              <w:rPr>
                <w:rFonts w:eastAsia="Times New Roman" w:cstheme="minorHAnsi"/>
                <w:color w:val="4472C4"/>
              </w:rPr>
            </w:pPr>
            <w:r w:rsidRPr="00A055AD">
              <w:rPr>
                <w:rFonts w:eastAsia="Times New Roman" w:cstheme="minorHAnsi"/>
                <w:color w:val="4472C4"/>
              </w:rPr>
              <w:t>Za balado je značilno, da:</w:t>
            </w:r>
          </w:p>
          <w:p w14:paraId="4B06A727" w14:textId="77777777" w:rsidR="00A055AD" w:rsidRPr="00A055AD" w:rsidRDefault="00A055AD" w:rsidP="00A055AD">
            <w:pPr>
              <w:shd w:val="clear" w:color="auto" w:fill="FFFFFF"/>
              <w:jc w:val="both"/>
              <w:rPr>
                <w:rFonts w:eastAsia="Calibri" w:cstheme="minorHAnsi"/>
                <w:color w:val="4472C4"/>
                <w:lang w:eastAsia="en-US"/>
              </w:rPr>
            </w:pPr>
            <w:r w:rsidRPr="00A055AD">
              <w:rPr>
                <w:rFonts w:eastAsia="Calibri" w:cstheme="minorHAnsi"/>
                <w:color w:val="4472C4"/>
                <w:lang w:eastAsia="en-US"/>
              </w:rPr>
              <w:t xml:space="preserve">• ima napeto dogajanje ter mračno vzdušje, </w:t>
            </w:r>
          </w:p>
          <w:p w14:paraId="59475AC2" w14:textId="77777777" w:rsidR="00A055AD" w:rsidRPr="00A055AD" w:rsidRDefault="00A055AD" w:rsidP="00A055AD">
            <w:pPr>
              <w:shd w:val="clear" w:color="auto" w:fill="FFFFFF"/>
              <w:jc w:val="both"/>
              <w:rPr>
                <w:rFonts w:eastAsia="Calibri" w:cstheme="minorHAnsi"/>
                <w:color w:val="4472C4"/>
                <w:lang w:eastAsia="en-US"/>
              </w:rPr>
            </w:pPr>
            <w:r w:rsidRPr="00A055AD">
              <w:rPr>
                <w:rFonts w:eastAsia="Calibri" w:cstheme="minorHAnsi"/>
                <w:color w:val="4472C4"/>
                <w:lang w:eastAsia="en-US"/>
              </w:rPr>
              <w:t xml:space="preserve">• v njej nastopa malo oseb, </w:t>
            </w:r>
          </w:p>
          <w:p w14:paraId="2171AB48" w14:textId="77777777" w:rsidR="00A055AD" w:rsidRPr="00A055AD" w:rsidRDefault="00A055AD" w:rsidP="00A055AD">
            <w:pPr>
              <w:shd w:val="clear" w:color="auto" w:fill="FFFFFF"/>
              <w:jc w:val="both"/>
              <w:rPr>
                <w:rFonts w:eastAsia="Calibri" w:cstheme="minorHAnsi"/>
                <w:color w:val="4472C4"/>
                <w:lang w:eastAsia="en-US"/>
              </w:rPr>
            </w:pPr>
            <w:r w:rsidRPr="00A055AD">
              <w:rPr>
                <w:rFonts w:eastAsia="Calibri" w:cstheme="minorHAnsi"/>
                <w:color w:val="4472C4"/>
                <w:lang w:eastAsia="en-US"/>
              </w:rPr>
              <w:t xml:space="preserve">• v dogajanje posežejo nadnaravne sile, </w:t>
            </w:r>
          </w:p>
          <w:p w14:paraId="20C4A4BA" w14:textId="77777777" w:rsidR="00A055AD" w:rsidRPr="00A055AD" w:rsidRDefault="00A055AD" w:rsidP="00A055AD">
            <w:pPr>
              <w:shd w:val="clear" w:color="auto" w:fill="FFFFFF"/>
              <w:jc w:val="both"/>
              <w:rPr>
                <w:rFonts w:eastAsia="Calibri" w:cstheme="minorHAnsi"/>
                <w:color w:val="4472C4"/>
                <w:lang w:eastAsia="en-US"/>
              </w:rPr>
            </w:pPr>
            <w:r w:rsidRPr="00A055AD">
              <w:rPr>
                <w:rFonts w:eastAsia="Calibri" w:cstheme="minorHAnsi"/>
                <w:color w:val="4472C4"/>
                <w:lang w:eastAsia="en-US"/>
              </w:rPr>
              <w:t xml:space="preserve">• se konča tragično. </w:t>
            </w:r>
          </w:p>
          <w:p w14:paraId="32F0368F" w14:textId="77777777" w:rsidR="00A055AD" w:rsidRPr="00A055AD" w:rsidRDefault="00A055AD" w:rsidP="00A055AD">
            <w:pPr>
              <w:shd w:val="clear" w:color="auto" w:fill="FFFFFF"/>
              <w:jc w:val="both"/>
              <w:rPr>
                <w:rFonts w:eastAsia="Times New Roman" w:cstheme="minorHAnsi"/>
                <w:color w:val="4472C4"/>
              </w:rPr>
            </w:pPr>
            <w:r w:rsidRPr="00A055AD">
              <w:rPr>
                <w:rFonts w:eastAsia="Calibri" w:cstheme="minorHAnsi"/>
                <w:color w:val="4472C4"/>
                <w:lang w:eastAsia="en-US"/>
              </w:rPr>
              <w:t xml:space="preserve">Primer balade: France Prešeren: Povodni mož. </w:t>
            </w:r>
          </w:p>
          <w:p w14:paraId="4469CE43" w14:textId="77777777" w:rsidR="00A055AD" w:rsidRPr="00A055AD" w:rsidRDefault="00A055AD" w:rsidP="00A055AD">
            <w:pPr>
              <w:shd w:val="clear" w:color="auto" w:fill="FFFFFF"/>
              <w:jc w:val="both"/>
              <w:rPr>
                <w:rFonts w:eastAsia="Times New Roman" w:cstheme="minorHAnsi"/>
                <w:color w:val="4472C4"/>
              </w:rPr>
            </w:pPr>
          </w:p>
          <w:p w14:paraId="2A1AB0AA" w14:textId="77777777" w:rsidR="00A055AD" w:rsidRPr="00A055AD" w:rsidRDefault="00A055AD" w:rsidP="00A055AD">
            <w:pPr>
              <w:shd w:val="clear" w:color="auto" w:fill="FFFFFF"/>
              <w:jc w:val="both"/>
              <w:rPr>
                <w:rFonts w:eastAsia="Times New Roman" w:cstheme="minorHAnsi"/>
                <w:color w:val="4472C4"/>
              </w:rPr>
            </w:pPr>
            <w:r w:rsidRPr="00A055AD">
              <w:rPr>
                <w:rFonts w:eastAsia="Times New Roman" w:cstheme="minorHAnsi"/>
                <w:color w:val="4472C4"/>
              </w:rPr>
              <w:t xml:space="preserve">Za Prešernovo poezijo je značilna bogata raba slogovnih sredstev. </w:t>
            </w:r>
          </w:p>
          <w:p w14:paraId="5CF838CE" w14:textId="77777777" w:rsidR="00A055AD" w:rsidRPr="00A055AD" w:rsidRDefault="00A055AD" w:rsidP="00A055AD">
            <w:pPr>
              <w:shd w:val="clear" w:color="auto" w:fill="FFFFFF"/>
              <w:jc w:val="both"/>
              <w:rPr>
                <w:rFonts w:eastAsia="Times New Roman" w:cstheme="minorHAnsi"/>
                <w:color w:val="4472C4"/>
              </w:rPr>
            </w:pPr>
          </w:p>
          <w:p w14:paraId="39A828E1" w14:textId="77777777" w:rsidR="00A055AD" w:rsidRPr="00A055AD" w:rsidRDefault="00A055AD" w:rsidP="00A055AD">
            <w:pPr>
              <w:shd w:val="clear" w:color="auto" w:fill="FFFFFF"/>
              <w:jc w:val="both"/>
              <w:rPr>
                <w:rFonts w:eastAsia="Times New Roman" w:cstheme="minorHAnsi"/>
                <w:color w:val="4472C4"/>
              </w:rPr>
            </w:pPr>
            <w:r w:rsidRPr="00A055AD">
              <w:rPr>
                <w:rFonts w:eastAsia="Times New Roman" w:cstheme="minorHAnsi"/>
                <w:color w:val="4472C4"/>
              </w:rPr>
              <w:t>SLOGOVNA SREDSTVA</w:t>
            </w:r>
          </w:p>
          <w:p w14:paraId="033504C0" w14:textId="77777777" w:rsidR="00A055AD" w:rsidRPr="00A055AD" w:rsidRDefault="00A055AD" w:rsidP="00A055AD">
            <w:pPr>
              <w:shd w:val="clear" w:color="auto" w:fill="FFFFFF"/>
              <w:spacing w:after="200"/>
              <w:jc w:val="both"/>
              <w:rPr>
                <w:rFonts w:eastAsia="Calibri" w:cstheme="minorHAnsi"/>
                <w:color w:val="4472C4"/>
                <w:lang w:eastAsia="en-US"/>
              </w:rPr>
            </w:pPr>
            <w:r w:rsidRPr="00A055AD">
              <w:rPr>
                <w:rFonts w:eastAsia="Calibri" w:cstheme="minorHAnsi"/>
                <w:color w:val="4472C4"/>
                <w:lang w:eastAsia="en-US"/>
              </w:rPr>
              <w:t xml:space="preserve">• </w:t>
            </w:r>
            <w:proofErr w:type="spellStart"/>
            <w:r w:rsidRPr="00A055AD">
              <w:rPr>
                <w:rFonts w:eastAsia="Times New Roman" w:cstheme="minorHAnsi"/>
                <w:color w:val="4472C4"/>
              </w:rPr>
              <w:t>Podobnoglasje</w:t>
            </w:r>
            <w:proofErr w:type="spellEnd"/>
            <w:r w:rsidRPr="00A055AD">
              <w:rPr>
                <w:rFonts w:eastAsia="Times New Roman" w:cstheme="minorHAnsi"/>
                <w:color w:val="4472C4"/>
              </w:rPr>
              <w:t xml:space="preserve"> (a</w:t>
            </w:r>
            <w:r w:rsidRPr="00A055AD">
              <w:rPr>
                <w:rFonts w:eastAsia="Times New Roman" w:cstheme="minorHAnsi"/>
                <w:color w:val="4472C4"/>
                <w:lang w:eastAsia="en-US"/>
              </w:rPr>
              <w:t xml:space="preserve">vtor besedila izbira take besede, </w:t>
            </w:r>
            <w:r w:rsidRPr="00A055AD">
              <w:rPr>
                <w:rFonts w:eastAsia="Times New Roman" w:cstheme="minorHAnsi"/>
                <w:color w:val="4472C4"/>
              </w:rPr>
              <w:t>da te s svojim zvenom ponazarjajo to, o čemer besedilo govorijo.) Primer: šelestenje.</w:t>
            </w:r>
          </w:p>
          <w:p w14:paraId="2403F864" w14:textId="77777777" w:rsidR="00A055AD" w:rsidRPr="00A055AD" w:rsidRDefault="00A055AD" w:rsidP="00A055AD">
            <w:pPr>
              <w:shd w:val="clear" w:color="auto" w:fill="FFFFFF"/>
              <w:spacing w:after="200"/>
              <w:jc w:val="both"/>
              <w:rPr>
                <w:rFonts w:eastAsia="Calibri" w:cstheme="minorHAnsi"/>
                <w:color w:val="4472C4"/>
                <w:lang w:eastAsia="en-US"/>
              </w:rPr>
            </w:pPr>
            <w:r w:rsidRPr="00A055AD">
              <w:rPr>
                <w:rFonts w:eastAsia="Calibri" w:cstheme="minorHAnsi"/>
                <w:color w:val="4472C4"/>
                <w:lang w:eastAsia="en-US"/>
              </w:rPr>
              <w:t xml:space="preserve">• </w:t>
            </w:r>
            <w:r w:rsidRPr="00A055AD">
              <w:rPr>
                <w:rFonts w:eastAsia="Times New Roman" w:cstheme="minorHAnsi"/>
                <w:color w:val="4472C4"/>
              </w:rPr>
              <w:t>Primera (</w:t>
            </w:r>
            <w:r w:rsidRPr="00A055AD">
              <w:rPr>
                <w:rFonts w:eastAsia="Times New Roman" w:cstheme="minorHAnsi"/>
                <w:color w:val="4472C4"/>
                <w:lang w:eastAsia="en-US"/>
              </w:rPr>
              <w:t xml:space="preserve">avtor primerja dve stvari/osebi </w:t>
            </w:r>
            <w:r w:rsidRPr="00A055AD">
              <w:rPr>
                <w:rFonts w:eastAsia="Times New Roman" w:cstheme="minorHAnsi"/>
                <w:color w:val="4472C4"/>
              </w:rPr>
              <w:t>in pri tem uporabi besedico kot ali kakor.) Primer: visok kot gora.</w:t>
            </w:r>
          </w:p>
          <w:p w14:paraId="475CE87A" w14:textId="77777777" w:rsidR="00A055AD" w:rsidRPr="00A055AD" w:rsidRDefault="00A055AD" w:rsidP="00A055AD">
            <w:pPr>
              <w:shd w:val="clear" w:color="auto" w:fill="FFFFFF"/>
              <w:spacing w:after="200"/>
              <w:jc w:val="both"/>
              <w:rPr>
                <w:rFonts w:eastAsia="Calibri" w:cstheme="minorHAnsi"/>
                <w:color w:val="4472C4"/>
                <w:lang w:eastAsia="en-US"/>
              </w:rPr>
            </w:pPr>
            <w:r w:rsidRPr="00A055AD">
              <w:rPr>
                <w:rFonts w:eastAsia="Calibri" w:cstheme="minorHAnsi"/>
                <w:color w:val="4472C4"/>
                <w:lang w:eastAsia="en-US"/>
              </w:rPr>
              <w:t xml:space="preserve">• </w:t>
            </w:r>
            <w:r w:rsidRPr="00A055AD">
              <w:rPr>
                <w:rFonts w:eastAsia="Times New Roman" w:cstheme="minorHAnsi"/>
                <w:color w:val="4472C4"/>
              </w:rPr>
              <w:t>Stopnjevanje (</w:t>
            </w:r>
            <w:r w:rsidRPr="00A055AD">
              <w:rPr>
                <w:rFonts w:eastAsia="Times New Roman" w:cstheme="minorHAnsi"/>
                <w:color w:val="4472C4"/>
                <w:lang w:eastAsia="en-US"/>
              </w:rPr>
              <w:t xml:space="preserve">avtor nekaj </w:t>
            </w:r>
            <w:r w:rsidRPr="00A055AD">
              <w:rPr>
                <w:rFonts w:eastAsia="Times New Roman" w:cstheme="minorHAnsi"/>
                <w:color w:val="4472C4"/>
              </w:rPr>
              <w:t xml:space="preserve">postopno povečuje ali zmanjšuje.) Primer: Bil je priden, vzoren, najboljši učenec. </w:t>
            </w:r>
          </w:p>
          <w:p w14:paraId="524F5A20" w14:textId="77777777" w:rsidR="00A055AD" w:rsidRPr="00A055AD" w:rsidRDefault="00A055AD" w:rsidP="00A055AD">
            <w:pPr>
              <w:shd w:val="clear" w:color="auto" w:fill="FFFFFF"/>
              <w:jc w:val="both"/>
              <w:rPr>
                <w:rFonts w:eastAsia="Times New Roman" w:cstheme="minorHAnsi"/>
                <w:color w:val="4472C4"/>
              </w:rPr>
            </w:pPr>
            <w:r w:rsidRPr="00A055AD">
              <w:rPr>
                <w:rFonts w:eastAsia="Calibri" w:cstheme="minorHAnsi"/>
                <w:color w:val="4472C4"/>
                <w:lang w:eastAsia="en-US"/>
              </w:rPr>
              <w:t xml:space="preserve">• </w:t>
            </w:r>
            <w:r w:rsidRPr="00A055AD">
              <w:rPr>
                <w:rFonts w:eastAsia="Times New Roman" w:cstheme="minorHAnsi"/>
                <w:color w:val="4472C4"/>
              </w:rPr>
              <w:t>Aliteracija (avtor več zaporednih besed začne na isti soglasnik.) Primer: vedra višnjevost višav.</w:t>
            </w:r>
          </w:p>
          <w:p w14:paraId="4941543E" w14:textId="77777777" w:rsidR="00A055AD" w:rsidRPr="00A055AD" w:rsidRDefault="00A055AD" w:rsidP="00A055AD">
            <w:pPr>
              <w:shd w:val="clear" w:color="auto" w:fill="FFFFFF"/>
              <w:jc w:val="both"/>
              <w:rPr>
                <w:rFonts w:eastAsia="Times New Roman" w:cstheme="minorHAnsi"/>
                <w:color w:val="222222"/>
              </w:rPr>
            </w:pPr>
          </w:p>
          <w:p w14:paraId="6A49A776" w14:textId="77777777" w:rsidR="00A055AD" w:rsidRPr="00A055AD" w:rsidRDefault="00A055AD" w:rsidP="00A055AD">
            <w:pPr>
              <w:shd w:val="clear" w:color="auto" w:fill="FFFFFF"/>
              <w:jc w:val="both"/>
              <w:rPr>
                <w:rFonts w:eastAsia="Times New Roman" w:cstheme="minorHAnsi"/>
                <w:color w:val="222222"/>
              </w:rPr>
            </w:pPr>
          </w:p>
          <w:p w14:paraId="3E457789" w14:textId="77777777" w:rsidR="00A055AD" w:rsidRPr="00014D49" w:rsidRDefault="00A055AD" w:rsidP="00A055AD">
            <w:pPr>
              <w:shd w:val="clear" w:color="auto" w:fill="FFFFFF"/>
              <w:jc w:val="both"/>
              <w:rPr>
                <w:rFonts w:eastAsia="Times New Roman" w:cstheme="minorHAnsi"/>
                <w:color w:val="4472C4"/>
              </w:rPr>
            </w:pPr>
            <w:r w:rsidRPr="00014D49">
              <w:rPr>
                <w:rFonts w:eastAsia="Times New Roman" w:cstheme="minorHAnsi"/>
                <w:color w:val="4472C4"/>
              </w:rPr>
              <w:t>DOMAČA NALOGA</w:t>
            </w:r>
          </w:p>
          <w:p w14:paraId="6CDCB86B" w14:textId="09F4F767" w:rsidR="00A055AD" w:rsidRPr="00A055AD" w:rsidRDefault="00A055AD" w:rsidP="00D171E0">
            <w:pPr>
              <w:shd w:val="clear" w:color="auto" w:fill="FFFFFF"/>
              <w:rPr>
                <w:rFonts w:eastAsia="Times New Roman" w:cstheme="minorHAnsi"/>
                <w:color w:val="4472C4"/>
              </w:rPr>
            </w:pPr>
            <w:r w:rsidRPr="00014D49">
              <w:rPr>
                <w:rFonts w:eastAsia="Times New Roman" w:cstheme="minorHAnsi"/>
                <w:color w:val="4472C4"/>
              </w:rPr>
              <w:t xml:space="preserve">S pomočjo zapisanega v zvezek in obširnejše razlage snovi, objavljene v spletni učilnici </w:t>
            </w:r>
            <w:r w:rsidRPr="00014D49">
              <w:rPr>
                <w:rFonts w:eastAsia="Times New Roman" w:cstheme="minorHAnsi"/>
                <w:b/>
                <w:bCs/>
                <w:color w:val="4472C4"/>
              </w:rPr>
              <w:t>S</w:t>
            </w:r>
            <w:r w:rsidR="00014D49" w:rsidRPr="00014D49">
              <w:rPr>
                <w:rFonts w:eastAsia="Times New Roman" w:cstheme="minorHAnsi"/>
                <w:b/>
                <w:bCs/>
                <w:color w:val="4472C4"/>
              </w:rPr>
              <w:t>lovenščina, 8. razred</w:t>
            </w:r>
            <w:r w:rsidR="00D171E0">
              <w:rPr>
                <w:rFonts w:eastAsia="Times New Roman" w:cstheme="minorHAnsi"/>
                <w:b/>
                <w:bCs/>
                <w:color w:val="4472C4"/>
              </w:rPr>
              <w:t xml:space="preserve"> (</w:t>
            </w:r>
            <w:r w:rsidR="00D171E0" w:rsidRPr="00D171E0">
              <w:rPr>
                <w:rFonts w:eastAsia="Times New Roman" w:cstheme="minorHAnsi"/>
                <w:b/>
                <w:bCs/>
                <w:color w:val="4472C4"/>
              </w:rPr>
              <w:t>https://ucilnice.arnes.si/course/view.php?id=107451</w:t>
            </w:r>
            <w:r w:rsidR="00D171E0">
              <w:rPr>
                <w:rFonts w:eastAsia="Times New Roman" w:cstheme="minorHAnsi"/>
                <w:b/>
                <w:bCs/>
                <w:color w:val="4472C4"/>
              </w:rPr>
              <w:t>),</w:t>
            </w:r>
            <w:r w:rsidRPr="00014D49">
              <w:rPr>
                <w:rFonts w:eastAsia="Times New Roman" w:cstheme="minorHAnsi"/>
                <w:color w:val="4472C4"/>
              </w:rPr>
              <w:t xml:space="preserve"> reši delovni list, ki si ga dobil pri današnji uri slovenščine. Za razvedrilo pa se lahk</w:t>
            </w:r>
            <w:r w:rsidR="00014D49" w:rsidRPr="00014D49">
              <w:rPr>
                <w:rFonts w:eastAsia="Times New Roman" w:cstheme="minorHAnsi"/>
                <w:color w:val="4472C4"/>
              </w:rPr>
              <w:t>o</w:t>
            </w:r>
            <w:r w:rsidRPr="00014D49">
              <w:rPr>
                <w:rFonts w:eastAsia="Times New Roman" w:cstheme="minorHAnsi"/>
                <w:color w:val="4472C4"/>
              </w:rPr>
              <w:t xml:space="preserve"> še pozabavaš s </w:t>
            </w:r>
            <w:r w:rsidRPr="00D171E0">
              <w:rPr>
                <w:rFonts w:eastAsia="Times New Roman" w:cstheme="minorHAnsi"/>
                <w:b/>
                <w:bCs/>
                <w:color w:val="4472C4"/>
              </w:rPr>
              <w:t>kvizom</w:t>
            </w:r>
            <w:r w:rsidR="00014D49">
              <w:rPr>
                <w:rFonts w:eastAsia="Times New Roman" w:cstheme="minorHAnsi"/>
                <w:color w:val="4472C4"/>
              </w:rPr>
              <w:t xml:space="preserve"> ali </w:t>
            </w:r>
            <w:r w:rsidR="00014D49" w:rsidRPr="00D171E0">
              <w:rPr>
                <w:rFonts w:eastAsia="Times New Roman" w:cstheme="minorHAnsi"/>
                <w:b/>
                <w:bCs/>
                <w:color w:val="4472C4"/>
              </w:rPr>
              <w:t>križankama</w:t>
            </w:r>
            <w:r w:rsidRPr="00014D49">
              <w:rPr>
                <w:rFonts w:eastAsia="Times New Roman" w:cstheme="minorHAnsi"/>
                <w:color w:val="4472C4"/>
              </w:rPr>
              <w:t>, ki se nahaja</w:t>
            </w:r>
            <w:r w:rsidR="00014D49">
              <w:rPr>
                <w:rFonts w:eastAsia="Times New Roman" w:cstheme="minorHAnsi"/>
                <w:color w:val="4472C4"/>
              </w:rPr>
              <w:t>jo</w:t>
            </w:r>
            <w:r w:rsidRPr="00014D49">
              <w:rPr>
                <w:rFonts w:eastAsia="Times New Roman" w:cstheme="minorHAnsi"/>
                <w:color w:val="4472C4"/>
              </w:rPr>
              <w:t xml:space="preserve"> v omenjeni spletni uči</w:t>
            </w:r>
            <w:r w:rsidR="00014D49">
              <w:rPr>
                <w:rFonts w:eastAsia="Times New Roman" w:cstheme="minorHAnsi"/>
                <w:color w:val="4472C4"/>
              </w:rPr>
              <w:t>l</w:t>
            </w:r>
            <w:r w:rsidRPr="00014D49">
              <w:rPr>
                <w:rFonts w:eastAsia="Times New Roman" w:cstheme="minorHAnsi"/>
                <w:color w:val="4472C4"/>
              </w:rPr>
              <w:t xml:space="preserve">nici. Vabljen tudi na konstruktiven pogovor v </w:t>
            </w:r>
            <w:r w:rsidR="00D171E0">
              <w:rPr>
                <w:rFonts w:eastAsia="Times New Roman" w:cstheme="minorHAnsi"/>
                <w:b/>
                <w:bCs/>
                <w:color w:val="4472C4"/>
              </w:rPr>
              <w:t>f</w:t>
            </w:r>
            <w:r w:rsidRPr="00D171E0">
              <w:rPr>
                <w:rFonts w:eastAsia="Times New Roman" w:cstheme="minorHAnsi"/>
                <w:b/>
                <w:bCs/>
                <w:color w:val="4472C4"/>
              </w:rPr>
              <w:t xml:space="preserve">orumu </w:t>
            </w:r>
            <w:r w:rsidR="00014D49" w:rsidRPr="00D171E0">
              <w:rPr>
                <w:rFonts w:eastAsia="Times New Roman" w:cstheme="minorHAnsi"/>
                <w:b/>
                <w:bCs/>
                <w:color w:val="4472C4"/>
              </w:rPr>
              <w:t>Vprašanja glede romantike, Prešerna in njegovih del</w:t>
            </w:r>
            <w:r w:rsidRPr="00014D49">
              <w:rPr>
                <w:rFonts w:eastAsia="Times New Roman" w:cstheme="minorHAnsi"/>
                <w:color w:val="4472C4"/>
              </w:rPr>
              <w:t>.</w:t>
            </w:r>
          </w:p>
        </w:tc>
        <w:tc>
          <w:tcPr>
            <w:tcW w:w="2121" w:type="dxa"/>
          </w:tcPr>
          <w:p w14:paraId="6A9BDA2D" w14:textId="16B2C08C" w:rsidR="00A055AD" w:rsidRPr="00A055AD" w:rsidRDefault="00A055AD" w:rsidP="00A055AD">
            <w:pPr>
              <w:tabs>
                <w:tab w:val="left" w:pos="1545"/>
              </w:tabs>
              <w:jc w:val="both"/>
              <w:rPr>
                <w:rFonts w:eastAsia="Calibri" w:cstheme="minorHAnsi"/>
                <w:lang w:eastAsia="en-US"/>
              </w:rPr>
            </w:pPr>
          </w:p>
        </w:tc>
      </w:tr>
    </w:tbl>
    <w:p w14:paraId="652E2C79" w14:textId="77777777" w:rsidR="00A055AD" w:rsidRPr="00A055AD" w:rsidRDefault="00A055AD" w:rsidP="00A055AD">
      <w:pPr>
        <w:tabs>
          <w:tab w:val="left" w:pos="1545"/>
        </w:tabs>
        <w:spacing w:after="0" w:line="240" w:lineRule="auto"/>
        <w:jc w:val="both"/>
        <w:rPr>
          <w:rFonts w:eastAsia="Calibri" w:cstheme="minorHAnsi"/>
          <w:color w:val="FF0000"/>
          <w:lang w:eastAsia="en-US"/>
        </w:rPr>
      </w:pPr>
    </w:p>
    <w:p w14:paraId="376CF8EC" w14:textId="77777777" w:rsidR="00A055AD" w:rsidRPr="00A055AD" w:rsidRDefault="00A055AD" w:rsidP="00A055AD">
      <w:pPr>
        <w:tabs>
          <w:tab w:val="left" w:pos="1545"/>
        </w:tabs>
        <w:spacing w:after="0" w:line="240" w:lineRule="auto"/>
        <w:jc w:val="both"/>
        <w:rPr>
          <w:rFonts w:eastAsia="Calibri" w:cstheme="minorHAnsi"/>
          <w:i/>
          <w:color w:val="FF0000"/>
          <w:lang w:eastAsia="en-US"/>
        </w:rPr>
      </w:pPr>
      <w:r w:rsidRPr="00A055AD">
        <w:rPr>
          <w:rFonts w:eastAsia="Calibri" w:cstheme="minorHAnsi"/>
          <w:color w:val="FF0000"/>
          <w:lang w:eastAsia="en-US"/>
        </w:rPr>
        <w:t>Skupna evalvacija</w:t>
      </w:r>
    </w:p>
    <w:p w14:paraId="6A963CD7" w14:textId="77777777" w:rsidR="00A055AD" w:rsidRPr="00A055AD" w:rsidRDefault="00A055AD" w:rsidP="00A055AD">
      <w:pPr>
        <w:tabs>
          <w:tab w:val="left" w:pos="1545"/>
        </w:tabs>
        <w:spacing w:after="0" w:line="240" w:lineRule="auto"/>
        <w:jc w:val="both"/>
        <w:rPr>
          <w:rFonts w:eastAsia="Calibri" w:cstheme="minorHAnsi"/>
          <w:u w:val="single"/>
          <w:lang w:eastAsia="en-US"/>
        </w:rPr>
      </w:pPr>
      <w:r w:rsidRPr="00A055AD">
        <w:rPr>
          <w:rFonts w:eastAsia="Calibri" w:cstheme="minorHAnsi"/>
          <w:lang w:eastAsia="en-US"/>
        </w:rPr>
        <w:t xml:space="preserve">Z učenci preverimo, ali smo uresničili cilje, ki smo jih zastavili in na tablo napisali na začetku obravnave te snovi. </w:t>
      </w:r>
    </w:p>
    <w:p w14:paraId="20A8EC68" w14:textId="77777777" w:rsidR="00A055AD" w:rsidRPr="00A055AD" w:rsidRDefault="00A055AD" w:rsidP="00A055AD">
      <w:pPr>
        <w:spacing w:after="0" w:line="240" w:lineRule="auto"/>
        <w:contextualSpacing/>
        <w:jc w:val="both"/>
        <w:rPr>
          <w:rFonts w:eastAsia="Calibri" w:cstheme="minorHAnsi"/>
          <w:color w:val="4472C4"/>
          <w:lang w:eastAsia="en-US"/>
        </w:rPr>
      </w:pPr>
    </w:p>
    <w:p w14:paraId="0B8225A1" w14:textId="77777777" w:rsidR="00A055AD" w:rsidRPr="00A055AD" w:rsidRDefault="00A055AD" w:rsidP="00A055AD">
      <w:pPr>
        <w:tabs>
          <w:tab w:val="left" w:pos="1545"/>
        </w:tabs>
        <w:spacing w:after="0" w:line="240" w:lineRule="auto"/>
        <w:jc w:val="both"/>
        <w:rPr>
          <w:rFonts w:eastAsia="Calibri" w:cstheme="minorHAnsi"/>
          <w:color w:val="FF0000"/>
          <w:lang w:eastAsia="en-US"/>
        </w:rPr>
      </w:pPr>
      <w:r w:rsidRPr="00A055AD">
        <w:rPr>
          <w:rFonts w:eastAsia="Calibri" w:cstheme="minorHAnsi"/>
          <w:color w:val="FF0000"/>
          <w:lang w:eastAsia="en-US"/>
        </w:rPr>
        <w:t>Učiteljeva samoevalvacija</w:t>
      </w:r>
    </w:p>
    <w:p w14:paraId="1AEA4EC8" w14:textId="77777777" w:rsidR="00A055AD" w:rsidRPr="00A055AD" w:rsidRDefault="00A055AD" w:rsidP="00A055AD">
      <w:pPr>
        <w:tabs>
          <w:tab w:val="left" w:pos="1545"/>
        </w:tabs>
        <w:spacing w:after="0" w:line="240" w:lineRule="auto"/>
        <w:jc w:val="both"/>
        <w:rPr>
          <w:rFonts w:eastAsia="Calibri" w:cstheme="minorHAnsi"/>
          <w:lang w:eastAsia="en-US"/>
        </w:rPr>
      </w:pPr>
      <w:r w:rsidRPr="00A055AD">
        <w:rPr>
          <w:rFonts w:eastAsia="Calibri" w:cstheme="minorHAnsi"/>
          <w:lang w:eastAsia="en-US"/>
        </w:rPr>
        <w:t>– Kaj je bilo drugače, kot sem pričakoval/-a? ______________________________________________</w:t>
      </w:r>
    </w:p>
    <w:p w14:paraId="29DD1876" w14:textId="77777777" w:rsidR="00A055AD" w:rsidRPr="00A055AD" w:rsidRDefault="00A055AD" w:rsidP="00A055AD">
      <w:pPr>
        <w:jc w:val="both"/>
        <w:rPr>
          <w:rFonts w:eastAsia="Calibri" w:cstheme="minorHAnsi"/>
          <w:lang w:eastAsia="en-US"/>
        </w:rPr>
      </w:pPr>
      <w:r w:rsidRPr="00A055AD">
        <w:rPr>
          <w:rFonts w:eastAsia="Calibri" w:cstheme="minorHAnsi"/>
          <w:lang w:eastAsia="en-US"/>
        </w:rPr>
        <w:t>– Kaj si moram zapomniti in v prihodnje upoštevati? ________________________________________</w:t>
      </w:r>
    </w:p>
    <w:p w14:paraId="7753E699" w14:textId="5E4ABA53" w:rsidR="00A41DD7" w:rsidRPr="00014D49" w:rsidRDefault="00A41DD7" w:rsidP="00014D49">
      <w:pPr>
        <w:spacing w:after="160" w:line="259" w:lineRule="auto"/>
        <w:jc w:val="both"/>
        <w:rPr>
          <w:rFonts w:eastAsia="Calibri" w:cstheme="minorHAnsi"/>
          <w:lang w:eastAsia="en-US"/>
        </w:rPr>
      </w:pPr>
    </w:p>
    <w:p w14:paraId="68C260A8" w14:textId="77777777" w:rsidR="00A41DD7" w:rsidRPr="00A055AD" w:rsidRDefault="00A41DD7" w:rsidP="00A41DD7">
      <w:pPr>
        <w:rPr>
          <w:rFonts w:cstheme="minorHAnsi"/>
        </w:rPr>
      </w:pPr>
    </w:p>
    <w:p w14:paraId="04030E96" w14:textId="77777777" w:rsidR="00A41DD7" w:rsidRPr="00A055AD" w:rsidRDefault="00A41DD7" w:rsidP="00A41DD7">
      <w:pPr>
        <w:rPr>
          <w:rFonts w:cstheme="minorHAnsi"/>
        </w:rPr>
      </w:pPr>
    </w:p>
    <w:p w14:paraId="04534625" w14:textId="77777777" w:rsidR="00A41DD7" w:rsidRPr="00A055AD" w:rsidRDefault="00A41DD7" w:rsidP="00A41DD7">
      <w:pPr>
        <w:rPr>
          <w:rFonts w:cstheme="minorHAnsi"/>
        </w:rPr>
      </w:pPr>
    </w:p>
    <w:p w14:paraId="09B6AF05" w14:textId="77777777" w:rsidR="001747D0" w:rsidRPr="00A055AD" w:rsidRDefault="001747D0">
      <w:pPr>
        <w:rPr>
          <w:rFonts w:cstheme="minorHAnsi"/>
        </w:rPr>
      </w:pPr>
    </w:p>
    <w:sectPr w:rsidR="001747D0" w:rsidRPr="00A055AD" w:rsidSect="00A662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DD7" w14:textId="77777777" w:rsidR="00FC78BB" w:rsidRDefault="00FC78BB">
      <w:pPr>
        <w:spacing w:after="0" w:line="240" w:lineRule="auto"/>
      </w:pPr>
      <w:r>
        <w:separator/>
      </w:r>
    </w:p>
  </w:endnote>
  <w:endnote w:type="continuationSeparator" w:id="0">
    <w:p w14:paraId="0B275518" w14:textId="77777777" w:rsidR="00FC78BB" w:rsidRDefault="00FC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0830"/>
      <w:docPartObj>
        <w:docPartGallery w:val="Page Numbers (Bottom of Page)"/>
        <w:docPartUnique/>
      </w:docPartObj>
    </w:sdtPr>
    <w:sdtContent>
      <w:p w14:paraId="405FA8BC" w14:textId="77777777" w:rsidR="00000000" w:rsidRDefault="00A41DD7">
        <w:pPr>
          <w:pStyle w:val="Noga"/>
          <w:jc w:val="right"/>
        </w:pPr>
        <w:r>
          <w:fldChar w:fldCharType="begin"/>
        </w:r>
        <w:r>
          <w:instrText xml:space="preserve"> PAGE   \* MERGEFORMAT </w:instrText>
        </w:r>
        <w:r>
          <w:fldChar w:fldCharType="separate"/>
        </w:r>
        <w:r>
          <w:rPr>
            <w:noProof/>
          </w:rPr>
          <w:t>1</w:t>
        </w:r>
        <w:r>
          <w:fldChar w:fldCharType="end"/>
        </w:r>
      </w:p>
    </w:sdtContent>
  </w:sdt>
  <w:p w14:paraId="30D90465" w14:textId="77777777" w:rsidR="00000000" w:rsidRDefault="00000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CACA3" w14:textId="77777777" w:rsidR="00FC78BB" w:rsidRDefault="00FC78BB">
      <w:pPr>
        <w:spacing w:after="0" w:line="240" w:lineRule="auto"/>
      </w:pPr>
      <w:r>
        <w:separator/>
      </w:r>
    </w:p>
  </w:footnote>
  <w:footnote w:type="continuationSeparator" w:id="0">
    <w:p w14:paraId="1299EA69" w14:textId="77777777" w:rsidR="00FC78BB" w:rsidRDefault="00FC7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0E17"/>
    <w:multiLevelType w:val="hybridMultilevel"/>
    <w:tmpl w:val="EED85F78"/>
    <w:lvl w:ilvl="0" w:tplc="7026CB3E">
      <w:start w:val="1"/>
      <w:numFmt w:val="bullet"/>
      <w:lvlText w:val="–"/>
      <w:lvlJc w:val="left"/>
      <w:pPr>
        <w:tabs>
          <w:tab w:val="num" w:pos="340"/>
        </w:tabs>
        <w:ind w:left="340" w:hanging="340"/>
      </w:pPr>
      <w:rPr>
        <w:rFonts w:ascii="Calibri" w:hAnsi="Calibri"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D2D6B"/>
    <w:multiLevelType w:val="hybridMultilevel"/>
    <w:tmpl w:val="ED5ECA42"/>
    <w:lvl w:ilvl="0" w:tplc="02248E06">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143" w:hanging="360"/>
      </w:pPr>
      <w:rPr>
        <w:rFonts w:ascii="Courier New" w:hAnsi="Courier New" w:cs="Courier New" w:hint="default"/>
      </w:rPr>
    </w:lvl>
    <w:lvl w:ilvl="2" w:tplc="04240005" w:tentative="1">
      <w:start w:val="1"/>
      <w:numFmt w:val="bullet"/>
      <w:lvlText w:val=""/>
      <w:lvlJc w:val="left"/>
      <w:pPr>
        <w:ind w:left="1863" w:hanging="360"/>
      </w:pPr>
      <w:rPr>
        <w:rFonts w:ascii="Wingdings" w:hAnsi="Wingdings" w:hint="default"/>
      </w:rPr>
    </w:lvl>
    <w:lvl w:ilvl="3" w:tplc="04240001" w:tentative="1">
      <w:start w:val="1"/>
      <w:numFmt w:val="bullet"/>
      <w:lvlText w:val=""/>
      <w:lvlJc w:val="left"/>
      <w:pPr>
        <w:ind w:left="2583" w:hanging="360"/>
      </w:pPr>
      <w:rPr>
        <w:rFonts w:ascii="Symbol" w:hAnsi="Symbol" w:hint="default"/>
      </w:rPr>
    </w:lvl>
    <w:lvl w:ilvl="4" w:tplc="04240003" w:tentative="1">
      <w:start w:val="1"/>
      <w:numFmt w:val="bullet"/>
      <w:lvlText w:val="o"/>
      <w:lvlJc w:val="left"/>
      <w:pPr>
        <w:ind w:left="3303" w:hanging="360"/>
      </w:pPr>
      <w:rPr>
        <w:rFonts w:ascii="Courier New" w:hAnsi="Courier New" w:cs="Courier New" w:hint="default"/>
      </w:rPr>
    </w:lvl>
    <w:lvl w:ilvl="5" w:tplc="04240005" w:tentative="1">
      <w:start w:val="1"/>
      <w:numFmt w:val="bullet"/>
      <w:lvlText w:val=""/>
      <w:lvlJc w:val="left"/>
      <w:pPr>
        <w:ind w:left="4023" w:hanging="360"/>
      </w:pPr>
      <w:rPr>
        <w:rFonts w:ascii="Wingdings" w:hAnsi="Wingdings" w:hint="default"/>
      </w:rPr>
    </w:lvl>
    <w:lvl w:ilvl="6" w:tplc="04240001" w:tentative="1">
      <w:start w:val="1"/>
      <w:numFmt w:val="bullet"/>
      <w:lvlText w:val=""/>
      <w:lvlJc w:val="left"/>
      <w:pPr>
        <w:ind w:left="4743" w:hanging="360"/>
      </w:pPr>
      <w:rPr>
        <w:rFonts w:ascii="Symbol" w:hAnsi="Symbol" w:hint="default"/>
      </w:rPr>
    </w:lvl>
    <w:lvl w:ilvl="7" w:tplc="04240003" w:tentative="1">
      <w:start w:val="1"/>
      <w:numFmt w:val="bullet"/>
      <w:lvlText w:val="o"/>
      <w:lvlJc w:val="left"/>
      <w:pPr>
        <w:ind w:left="5463" w:hanging="360"/>
      </w:pPr>
      <w:rPr>
        <w:rFonts w:ascii="Courier New" w:hAnsi="Courier New" w:cs="Courier New" w:hint="default"/>
      </w:rPr>
    </w:lvl>
    <w:lvl w:ilvl="8" w:tplc="04240005" w:tentative="1">
      <w:start w:val="1"/>
      <w:numFmt w:val="bullet"/>
      <w:lvlText w:val=""/>
      <w:lvlJc w:val="left"/>
      <w:pPr>
        <w:ind w:left="6183" w:hanging="360"/>
      </w:pPr>
      <w:rPr>
        <w:rFonts w:ascii="Wingdings" w:hAnsi="Wingdings" w:hint="default"/>
      </w:rPr>
    </w:lvl>
  </w:abstractNum>
  <w:abstractNum w:abstractNumId="2" w15:restartNumberingAfterBreak="0">
    <w:nsid w:val="136E219E"/>
    <w:multiLevelType w:val="hybridMultilevel"/>
    <w:tmpl w:val="27D6BB36"/>
    <w:lvl w:ilvl="0" w:tplc="7026CB3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042F84"/>
    <w:multiLevelType w:val="hybridMultilevel"/>
    <w:tmpl w:val="C4A47426"/>
    <w:lvl w:ilvl="0" w:tplc="689A57D4">
      <w:start w:val="1"/>
      <w:numFmt w:val="bullet"/>
      <w:lvlText w:val="–"/>
      <w:lvlJc w:val="left"/>
      <w:pPr>
        <w:tabs>
          <w:tab w:val="num" w:pos="340"/>
        </w:tabs>
        <w:ind w:left="340" w:hanging="340"/>
      </w:pPr>
      <w:rPr>
        <w:rFonts w:ascii="Calibri" w:hAnsi="Calibri" w:hint="default"/>
        <w:b w:val="0"/>
        <w:bCs/>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F77E4"/>
    <w:multiLevelType w:val="hybridMultilevel"/>
    <w:tmpl w:val="0B146F88"/>
    <w:lvl w:ilvl="0" w:tplc="7026CB3E">
      <w:start w:val="1"/>
      <w:numFmt w:val="bullet"/>
      <w:lvlText w:val="–"/>
      <w:lvlJc w:val="left"/>
      <w:pPr>
        <w:tabs>
          <w:tab w:val="num" w:pos="340"/>
        </w:tabs>
        <w:ind w:left="340" w:hanging="340"/>
      </w:pPr>
      <w:rPr>
        <w:rFonts w:ascii="Calibri" w:hAnsi="Calibri"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D2765E"/>
    <w:multiLevelType w:val="hybridMultilevel"/>
    <w:tmpl w:val="77AED77A"/>
    <w:lvl w:ilvl="0" w:tplc="82C66F38">
      <w:numFmt w:val="bullet"/>
      <w:lvlText w:val=""/>
      <w:lvlJc w:val="left"/>
      <w:pPr>
        <w:tabs>
          <w:tab w:val="num" w:pos="1068"/>
        </w:tabs>
        <w:ind w:left="1068" w:hanging="360"/>
      </w:pPr>
      <w:rPr>
        <w:rFonts w:ascii="Wingdings" w:eastAsia="Times New Roman" w:hAnsi="Wingdings" w:hint="default"/>
      </w:rPr>
    </w:lvl>
    <w:lvl w:ilvl="1" w:tplc="90DA8792">
      <w:start w:val="1"/>
      <w:numFmt w:val="bullet"/>
      <w:lvlText w:val=""/>
      <w:lvlJc w:val="left"/>
      <w:pPr>
        <w:tabs>
          <w:tab w:val="num" w:pos="340"/>
        </w:tabs>
        <w:ind w:left="624" w:hanging="284"/>
      </w:pPr>
      <w:rPr>
        <w:rFonts w:ascii="Symbol" w:hAnsi="Symbol" w:hint="default"/>
      </w:rPr>
    </w:lvl>
    <w:lvl w:ilvl="2" w:tplc="9640A736">
      <w:start w:val="2"/>
      <w:numFmt w:val="bullet"/>
      <w:lvlText w:val="–"/>
      <w:lvlJc w:val="left"/>
      <w:pPr>
        <w:tabs>
          <w:tab w:val="num" w:pos="2448"/>
        </w:tabs>
        <w:ind w:left="2448" w:hanging="360"/>
      </w:pPr>
      <w:rPr>
        <w:rFonts w:ascii="Arial" w:eastAsia="Times New Roman" w:hAnsi="Arial" w:hint="default"/>
      </w:rPr>
    </w:lvl>
    <w:lvl w:ilvl="3" w:tplc="04240001" w:tentative="1">
      <w:start w:val="1"/>
      <w:numFmt w:val="bullet"/>
      <w:lvlText w:val=""/>
      <w:lvlJc w:val="left"/>
      <w:pPr>
        <w:tabs>
          <w:tab w:val="num" w:pos="3168"/>
        </w:tabs>
        <w:ind w:left="3168" w:hanging="360"/>
      </w:pPr>
      <w:rPr>
        <w:rFonts w:ascii="Symbol" w:hAnsi="Symbol" w:hint="default"/>
      </w:rPr>
    </w:lvl>
    <w:lvl w:ilvl="4" w:tplc="04240003" w:tentative="1">
      <w:start w:val="1"/>
      <w:numFmt w:val="bullet"/>
      <w:lvlText w:val="o"/>
      <w:lvlJc w:val="left"/>
      <w:pPr>
        <w:tabs>
          <w:tab w:val="num" w:pos="3888"/>
        </w:tabs>
        <w:ind w:left="3888" w:hanging="360"/>
      </w:pPr>
      <w:rPr>
        <w:rFonts w:ascii="Courier New" w:hAnsi="Courier New" w:cs="Courier New" w:hint="default"/>
      </w:rPr>
    </w:lvl>
    <w:lvl w:ilvl="5" w:tplc="04240005" w:tentative="1">
      <w:start w:val="1"/>
      <w:numFmt w:val="bullet"/>
      <w:lvlText w:val=""/>
      <w:lvlJc w:val="left"/>
      <w:pPr>
        <w:tabs>
          <w:tab w:val="num" w:pos="4608"/>
        </w:tabs>
        <w:ind w:left="4608" w:hanging="360"/>
      </w:pPr>
      <w:rPr>
        <w:rFonts w:ascii="Wingdings" w:hAnsi="Wingdings" w:hint="default"/>
      </w:rPr>
    </w:lvl>
    <w:lvl w:ilvl="6" w:tplc="04240001" w:tentative="1">
      <w:start w:val="1"/>
      <w:numFmt w:val="bullet"/>
      <w:lvlText w:val=""/>
      <w:lvlJc w:val="left"/>
      <w:pPr>
        <w:tabs>
          <w:tab w:val="num" w:pos="5328"/>
        </w:tabs>
        <w:ind w:left="5328" w:hanging="360"/>
      </w:pPr>
      <w:rPr>
        <w:rFonts w:ascii="Symbol" w:hAnsi="Symbol" w:hint="default"/>
      </w:rPr>
    </w:lvl>
    <w:lvl w:ilvl="7" w:tplc="04240003" w:tentative="1">
      <w:start w:val="1"/>
      <w:numFmt w:val="bullet"/>
      <w:lvlText w:val="o"/>
      <w:lvlJc w:val="left"/>
      <w:pPr>
        <w:tabs>
          <w:tab w:val="num" w:pos="6048"/>
        </w:tabs>
        <w:ind w:left="6048" w:hanging="360"/>
      </w:pPr>
      <w:rPr>
        <w:rFonts w:ascii="Courier New" w:hAnsi="Courier New" w:cs="Courier New" w:hint="default"/>
      </w:rPr>
    </w:lvl>
    <w:lvl w:ilvl="8" w:tplc="0424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F41706C"/>
    <w:multiLevelType w:val="hybridMultilevel"/>
    <w:tmpl w:val="97BC989A"/>
    <w:lvl w:ilvl="0" w:tplc="7026CB3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AD93A76"/>
    <w:multiLevelType w:val="hybridMultilevel"/>
    <w:tmpl w:val="2C366AA2"/>
    <w:lvl w:ilvl="0" w:tplc="7026CB3E">
      <w:start w:val="1"/>
      <w:numFmt w:val="bullet"/>
      <w:lvlText w:val="–"/>
      <w:lvlJc w:val="left"/>
      <w:pPr>
        <w:ind w:left="1800" w:hanging="360"/>
      </w:pPr>
      <w:rPr>
        <w:rFonts w:ascii="Calibri" w:hAnsi="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8" w15:restartNumberingAfterBreak="0">
    <w:nsid w:val="4E6E0C66"/>
    <w:multiLevelType w:val="hybridMultilevel"/>
    <w:tmpl w:val="946A0F50"/>
    <w:lvl w:ilvl="0" w:tplc="BBD6822C">
      <w:start w:val="1"/>
      <w:numFmt w:val="bullet"/>
      <w:lvlText w:val="o"/>
      <w:lvlJc w:val="left"/>
      <w:pPr>
        <w:tabs>
          <w:tab w:val="num" w:pos="1068"/>
        </w:tabs>
        <w:ind w:left="1068" w:hanging="360"/>
      </w:pPr>
      <w:rPr>
        <w:rFonts w:ascii="Courier New" w:hAnsi="Courier New" w:hint="default"/>
      </w:rPr>
    </w:lvl>
    <w:lvl w:ilvl="1" w:tplc="04240003">
      <w:start w:val="1"/>
      <w:numFmt w:val="bullet"/>
      <w:lvlText w:val="o"/>
      <w:lvlJc w:val="left"/>
      <w:pPr>
        <w:tabs>
          <w:tab w:val="num" w:pos="1728"/>
        </w:tabs>
        <w:ind w:left="1728" w:hanging="360"/>
      </w:pPr>
      <w:rPr>
        <w:rFonts w:ascii="Courier New" w:hAnsi="Courier New" w:cs="Courier New" w:hint="default"/>
      </w:rPr>
    </w:lvl>
    <w:lvl w:ilvl="2" w:tplc="04240001">
      <w:start w:val="1"/>
      <w:numFmt w:val="bullet"/>
      <w:lvlText w:val=""/>
      <w:lvlJc w:val="left"/>
      <w:pPr>
        <w:tabs>
          <w:tab w:val="num" w:pos="340"/>
        </w:tabs>
        <w:ind w:left="624" w:hanging="284"/>
      </w:pPr>
      <w:rPr>
        <w:rFonts w:ascii="Symbol" w:hAnsi="Symbol" w:hint="default"/>
      </w:rPr>
    </w:lvl>
    <w:lvl w:ilvl="3" w:tplc="04240001" w:tentative="1">
      <w:start w:val="1"/>
      <w:numFmt w:val="bullet"/>
      <w:lvlText w:val=""/>
      <w:lvlJc w:val="left"/>
      <w:pPr>
        <w:tabs>
          <w:tab w:val="num" w:pos="3168"/>
        </w:tabs>
        <w:ind w:left="3168" w:hanging="360"/>
      </w:pPr>
      <w:rPr>
        <w:rFonts w:ascii="Symbol" w:hAnsi="Symbol" w:hint="default"/>
      </w:rPr>
    </w:lvl>
    <w:lvl w:ilvl="4" w:tplc="04240003" w:tentative="1">
      <w:start w:val="1"/>
      <w:numFmt w:val="bullet"/>
      <w:lvlText w:val="o"/>
      <w:lvlJc w:val="left"/>
      <w:pPr>
        <w:tabs>
          <w:tab w:val="num" w:pos="3888"/>
        </w:tabs>
        <w:ind w:left="3888" w:hanging="360"/>
      </w:pPr>
      <w:rPr>
        <w:rFonts w:ascii="Courier New" w:hAnsi="Courier New" w:cs="Courier New" w:hint="default"/>
      </w:rPr>
    </w:lvl>
    <w:lvl w:ilvl="5" w:tplc="04240005" w:tentative="1">
      <w:start w:val="1"/>
      <w:numFmt w:val="bullet"/>
      <w:lvlText w:val=""/>
      <w:lvlJc w:val="left"/>
      <w:pPr>
        <w:tabs>
          <w:tab w:val="num" w:pos="4608"/>
        </w:tabs>
        <w:ind w:left="4608" w:hanging="360"/>
      </w:pPr>
      <w:rPr>
        <w:rFonts w:ascii="Wingdings" w:hAnsi="Wingdings" w:hint="default"/>
      </w:rPr>
    </w:lvl>
    <w:lvl w:ilvl="6" w:tplc="04240001" w:tentative="1">
      <w:start w:val="1"/>
      <w:numFmt w:val="bullet"/>
      <w:lvlText w:val=""/>
      <w:lvlJc w:val="left"/>
      <w:pPr>
        <w:tabs>
          <w:tab w:val="num" w:pos="5328"/>
        </w:tabs>
        <w:ind w:left="5328" w:hanging="360"/>
      </w:pPr>
      <w:rPr>
        <w:rFonts w:ascii="Symbol" w:hAnsi="Symbol" w:hint="default"/>
      </w:rPr>
    </w:lvl>
    <w:lvl w:ilvl="7" w:tplc="04240003" w:tentative="1">
      <w:start w:val="1"/>
      <w:numFmt w:val="bullet"/>
      <w:lvlText w:val="o"/>
      <w:lvlJc w:val="left"/>
      <w:pPr>
        <w:tabs>
          <w:tab w:val="num" w:pos="6048"/>
        </w:tabs>
        <w:ind w:left="6048" w:hanging="360"/>
      </w:pPr>
      <w:rPr>
        <w:rFonts w:ascii="Courier New" w:hAnsi="Courier New" w:cs="Courier New" w:hint="default"/>
      </w:rPr>
    </w:lvl>
    <w:lvl w:ilvl="8" w:tplc="0424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539A776B"/>
    <w:multiLevelType w:val="hybridMultilevel"/>
    <w:tmpl w:val="4E1CE6B0"/>
    <w:lvl w:ilvl="0" w:tplc="7026CB3E">
      <w:start w:val="1"/>
      <w:numFmt w:val="bullet"/>
      <w:lvlText w:val="–"/>
      <w:lvlJc w:val="left"/>
      <w:pPr>
        <w:tabs>
          <w:tab w:val="num" w:pos="340"/>
        </w:tabs>
        <w:ind w:left="340" w:hanging="340"/>
      </w:pPr>
      <w:rPr>
        <w:rFonts w:ascii="Calibri" w:hAnsi="Calibri"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A84424"/>
    <w:multiLevelType w:val="hybridMultilevel"/>
    <w:tmpl w:val="DDB2A6EC"/>
    <w:lvl w:ilvl="0" w:tplc="02248E0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69A2491"/>
    <w:multiLevelType w:val="hybridMultilevel"/>
    <w:tmpl w:val="A71C8280"/>
    <w:lvl w:ilvl="0" w:tplc="7026CB3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99565C6"/>
    <w:multiLevelType w:val="hybridMultilevel"/>
    <w:tmpl w:val="4B86B0AA"/>
    <w:lvl w:ilvl="0" w:tplc="7026CB3E">
      <w:start w:val="1"/>
      <w:numFmt w:val="bullet"/>
      <w:lvlText w:val="–"/>
      <w:lvlJc w:val="left"/>
      <w:pPr>
        <w:ind w:left="1800" w:hanging="360"/>
      </w:pPr>
      <w:rPr>
        <w:rFonts w:ascii="Calibri" w:hAnsi="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3" w15:restartNumberingAfterBreak="0">
    <w:nsid w:val="5ED44696"/>
    <w:multiLevelType w:val="hybridMultilevel"/>
    <w:tmpl w:val="467A4AC6"/>
    <w:lvl w:ilvl="0" w:tplc="7026CB3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2F46B7"/>
    <w:multiLevelType w:val="hybridMultilevel"/>
    <w:tmpl w:val="05560646"/>
    <w:lvl w:ilvl="0" w:tplc="7026CB3E">
      <w:start w:val="1"/>
      <w:numFmt w:val="bullet"/>
      <w:lvlText w:val="–"/>
      <w:lvlJc w:val="left"/>
      <w:pPr>
        <w:tabs>
          <w:tab w:val="num" w:pos="340"/>
        </w:tabs>
        <w:ind w:left="340" w:hanging="340"/>
      </w:pPr>
      <w:rPr>
        <w:rFonts w:ascii="Calibri" w:hAnsi="Calibri"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4E447D"/>
    <w:multiLevelType w:val="hybridMultilevel"/>
    <w:tmpl w:val="B400EBB2"/>
    <w:lvl w:ilvl="0" w:tplc="7026CB3E">
      <w:start w:val="1"/>
      <w:numFmt w:val="bullet"/>
      <w:lvlText w:val="–"/>
      <w:lvlJc w:val="left"/>
      <w:pPr>
        <w:ind w:left="1060" w:hanging="360"/>
      </w:pPr>
      <w:rPr>
        <w:rFonts w:ascii="Calibri" w:hAnsi="Calibri"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6" w15:restartNumberingAfterBreak="0">
    <w:nsid w:val="7EE451F2"/>
    <w:multiLevelType w:val="hybridMultilevel"/>
    <w:tmpl w:val="FA4E4628"/>
    <w:lvl w:ilvl="0" w:tplc="7026CB3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5766601">
    <w:abstractNumId w:val="7"/>
  </w:num>
  <w:num w:numId="2" w16cid:durableId="801922024">
    <w:abstractNumId w:val="2"/>
  </w:num>
  <w:num w:numId="3" w16cid:durableId="1216087775">
    <w:abstractNumId w:val="0"/>
  </w:num>
  <w:num w:numId="4" w16cid:durableId="1093823006">
    <w:abstractNumId w:val="9"/>
  </w:num>
  <w:num w:numId="5" w16cid:durableId="110512197">
    <w:abstractNumId w:val="13"/>
  </w:num>
  <w:num w:numId="6" w16cid:durableId="1974601357">
    <w:abstractNumId w:val="14"/>
  </w:num>
  <w:num w:numId="7" w16cid:durableId="266742866">
    <w:abstractNumId w:val="6"/>
  </w:num>
  <w:num w:numId="8" w16cid:durableId="1979219274">
    <w:abstractNumId w:val="12"/>
  </w:num>
  <w:num w:numId="9" w16cid:durableId="1820684933">
    <w:abstractNumId w:val="3"/>
  </w:num>
  <w:num w:numId="10" w16cid:durableId="1841852023">
    <w:abstractNumId w:val="5"/>
  </w:num>
  <w:num w:numId="11" w16cid:durableId="286813914">
    <w:abstractNumId w:val="4"/>
  </w:num>
  <w:num w:numId="12" w16cid:durableId="1688020058">
    <w:abstractNumId w:val="11"/>
  </w:num>
  <w:num w:numId="13" w16cid:durableId="1917201827">
    <w:abstractNumId w:val="15"/>
  </w:num>
  <w:num w:numId="14" w16cid:durableId="1439906469">
    <w:abstractNumId w:val="16"/>
  </w:num>
  <w:num w:numId="15" w16cid:durableId="1228612517">
    <w:abstractNumId w:val="8"/>
  </w:num>
  <w:num w:numId="16" w16cid:durableId="1908033158">
    <w:abstractNumId w:val="1"/>
  </w:num>
  <w:num w:numId="17" w16cid:durableId="63993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D7"/>
    <w:rsid w:val="00014D49"/>
    <w:rsid w:val="001747D0"/>
    <w:rsid w:val="00A055AD"/>
    <w:rsid w:val="00A41DD7"/>
    <w:rsid w:val="00D171E0"/>
    <w:rsid w:val="00D811EE"/>
    <w:rsid w:val="00EA55EE"/>
    <w:rsid w:val="00F24ED4"/>
    <w:rsid w:val="00FC78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904E"/>
  <w15:docId w15:val="{2D1AB965-F996-4836-95FA-C4CA025E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41DD7"/>
    <w:rPr>
      <w:rFonts w:eastAsiaTheme="minorEastAsia"/>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A41DD7"/>
    <w:pPr>
      <w:spacing w:after="0" w:line="240" w:lineRule="auto"/>
    </w:pPr>
    <w:rPr>
      <w:rFonts w:eastAsiaTheme="minorEastAsia"/>
      <w:lang w:eastAsia="sl-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ga">
    <w:name w:val="footer"/>
    <w:basedOn w:val="Navaden"/>
    <w:link w:val="NogaZnak"/>
    <w:uiPriority w:val="99"/>
    <w:unhideWhenUsed/>
    <w:rsid w:val="00A41DD7"/>
    <w:pPr>
      <w:tabs>
        <w:tab w:val="center" w:pos="4536"/>
        <w:tab w:val="right" w:pos="9072"/>
      </w:tabs>
      <w:spacing w:after="0" w:line="240" w:lineRule="auto"/>
    </w:pPr>
  </w:style>
  <w:style w:type="character" w:customStyle="1" w:styleId="NogaZnak">
    <w:name w:val="Noga Znak"/>
    <w:basedOn w:val="Privzetapisavaodstavka"/>
    <w:link w:val="Noga"/>
    <w:uiPriority w:val="99"/>
    <w:rsid w:val="00A41DD7"/>
    <w:rPr>
      <w:rFonts w:eastAsiaTheme="minorEastAsia"/>
      <w:lang w:eastAsia="sl-SI"/>
    </w:rPr>
  </w:style>
  <w:style w:type="paragraph" w:styleId="Odstavekseznama">
    <w:name w:val="List Paragraph"/>
    <w:basedOn w:val="Navaden"/>
    <w:uiPriority w:val="34"/>
    <w:qFormat/>
    <w:rsid w:val="00A41DD7"/>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table" w:customStyle="1" w:styleId="Tabelamrea1">
    <w:name w:val="Tabela – mreža1"/>
    <w:basedOn w:val="Navadnatabela"/>
    <w:next w:val="Tabelamrea"/>
    <w:uiPriority w:val="39"/>
    <w:rsid w:val="00A0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6561</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Tina Kocjan</cp:lastModifiedBy>
  <cp:revision>2</cp:revision>
  <dcterms:created xsi:type="dcterms:W3CDTF">2024-03-17T21:33:00Z</dcterms:created>
  <dcterms:modified xsi:type="dcterms:W3CDTF">2024-03-17T21:33:00Z</dcterms:modified>
</cp:coreProperties>
</file>