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208"/>
        <w:gridCol w:w="3282"/>
        <w:gridCol w:w="2537"/>
      </w:tblGrid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E7FD"/>
            <w:vAlign w:val="center"/>
          </w:tcPr>
          <w:p w:rsidR="00F35242" w:rsidRPr="00F35242" w:rsidRDefault="00F35242" w:rsidP="00F35242">
            <w:pPr>
              <w:keepNext/>
              <w:spacing w:before="240" w:after="24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color w:val="F51389"/>
                <w:sz w:val="48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F51389"/>
                <w:sz w:val="48"/>
                <w:szCs w:val="24"/>
                <w:lang w:eastAsia="sl-SI"/>
              </w:rPr>
              <w:t>UČNA PRIPRAVA</w:t>
            </w:r>
          </w:p>
        </w:tc>
      </w:tr>
      <w:tr w:rsidR="00F35242" w:rsidRPr="00F35242" w:rsidTr="00F35242">
        <w:trPr>
          <w:trHeight w:val="400"/>
        </w:trPr>
        <w:tc>
          <w:tcPr>
            <w:tcW w:w="11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1E7FD"/>
            <w:vAlign w:val="center"/>
          </w:tcPr>
          <w:p w:rsidR="00F35242" w:rsidRPr="00F35242" w:rsidRDefault="00F35242" w:rsidP="00F35242">
            <w:pPr>
              <w:keepNext/>
              <w:spacing w:before="240" w:after="24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  <w:t xml:space="preserve">MATEMATIKA </w:t>
            </w:r>
          </w:p>
        </w:tc>
        <w:tc>
          <w:tcPr>
            <w:tcW w:w="6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1E7FD"/>
            <w:vAlign w:val="center"/>
          </w:tcPr>
          <w:p w:rsidR="00F35242" w:rsidRPr="00F35242" w:rsidRDefault="00F35242" w:rsidP="00F35242">
            <w:pPr>
              <w:keepNext/>
              <w:spacing w:before="240" w:after="24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  <w:t>9. razred</w:t>
            </w:r>
          </w:p>
        </w:tc>
        <w:tc>
          <w:tcPr>
            <w:tcW w:w="18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1E7FD"/>
            <w:vAlign w:val="center"/>
          </w:tcPr>
          <w:p w:rsidR="00F35242" w:rsidRPr="00F35242" w:rsidRDefault="00F35242" w:rsidP="00F35242">
            <w:pPr>
              <w:spacing w:before="240" w:after="240" w:line="240" w:lineRule="auto"/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  <w:t xml:space="preserve">Zaporedna št. ure: </w:t>
            </w:r>
            <w:r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  <w:t>94</w:t>
            </w:r>
            <w:bookmarkStart w:id="0" w:name="_GoBack"/>
            <w:bookmarkEnd w:id="0"/>
          </w:p>
        </w:tc>
        <w:tc>
          <w:tcPr>
            <w:tcW w:w="140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1E7FD"/>
            <w:vAlign w:val="center"/>
          </w:tcPr>
          <w:p w:rsidR="00F35242" w:rsidRPr="00F35242" w:rsidRDefault="00F35242" w:rsidP="00F35242">
            <w:pPr>
              <w:spacing w:before="240" w:after="240" w:line="240" w:lineRule="auto"/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  <w:t xml:space="preserve">Datum: </w:t>
            </w:r>
            <w:r>
              <w:rPr>
                <w:rFonts w:ascii="Calibri" w:eastAsia="Times New Roman" w:hAnsi="Calibri" w:cs="Times New Roman"/>
                <w:b/>
                <w:color w:val="46547A"/>
                <w:sz w:val="32"/>
                <w:szCs w:val="32"/>
                <w:lang w:eastAsia="sl-SI"/>
              </w:rPr>
              <w:t>3. 4. 2024</w:t>
            </w:r>
          </w:p>
        </w:tc>
      </w:tr>
      <w:tr w:rsidR="00F35242" w:rsidRPr="00F35242" w:rsidTr="00F35242">
        <w:trPr>
          <w:trHeight w:val="400"/>
        </w:trPr>
        <w:tc>
          <w:tcPr>
            <w:tcW w:w="11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42" w:rsidRPr="00F35242" w:rsidRDefault="00F35242" w:rsidP="00F3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595959" w:themeColor="text1" w:themeTint="A6"/>
                <w:sz w:val="36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595959" w:themeColor="text1" w:themeTint="A6"/>
                <w:sz w:val="36"/>
                <w:szCs w:val="24"/>
                <w:lang w:eastAsia="sl-SI"/>
              </w:rPr>
              <w:t>SKLOP</w:t>
            </w:r>
          </w:p>
        </w:tc>
        <w:tc>
          <w:tcPr>
            <w:tcW w:w="388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5242" w:rsidRPr="00F35242" w:rsidRDefault="00F35242" w:rsidP="00F3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595959" w:themeColor="text1" w:themeTint="A6"/>
                <w:sz w:val="36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7030A0"/>
                <w:sz w:val="40"/>
                <w:szCs w:val="24"/>
                <w:lang w:eastAsia="sl-SI"/>
              </w:rPr>
              <w:t>PRIZMA</w:t>
            </w:r>
          </w:p>
        </w:tc>
      </w:tr>
      <w:tr w:rsidR="00F35242" w:rsidRPr="00F35242" w:rsidTr="00F35242">
        <w:trPr>
          <w:trHeight w:val="400"/>
        </w:trPr>
        <w:tc>
          <w:tcPr>
            <w:tcW w:w="11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5242" w:rsidRPr="00F35242" w:rsidRDefault="00F35242" w:rsidP="00F3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595959" w:themeColor="text1" w:themeTint="A6"/>
                <w:sz w:val="36"/>
                <w:szCs w:val="24"/>
                <w:lang w:eastAsia="sl-SI"/>
              </w:rPr>
              <w:t>UČNA TEMA</w:t>
            </w:r>
          </w:p>
        </w:tc>
        <w:tc>
          <w:tcPr>
            <w:tcW w:w="388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eastAsia="Times New Roman" w:cs="Times New Roman"/>
                <w:b/>
                <w:color w:val="7030A0"/>
                <w:sz w:val="36"/>
                <w:szCs w:val="24"/>
                <w:lang w:eastAsia="sl-SI"/>
              </w:rPr>
              <w:t xml:space="preserve">OPIS PRIZME IN VRSTE PRIZEM </w:t>
            </w:r>
          </w:p>
        </w:tc>
      </w:tr>
      <w:tr w:rsidR="00F35242" w:rsidRPr="00F35242" w:rsidTr="00F35242">
        <w:trPr>
          <w:trHeight w:val="400"/>
        </w:trPr>
        <w:tc>
          <w:tcPr>
            <w:tcW w:w="11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5242" w:rsidRPr="00F35242" w:rsidRDefault="00F35242" w:rsidP="00F3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595959" w:themeColor="text1" w:themeTint="A6"/>
                <w:sz w:val="36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595959" w:themeColor="text1" w:themeTint="A6"/>
                <w:sz w:val="36"/>
                <w:szCs w:val="24"/>
                <w:lang w:eastAsia="sl-SI"/>
              </w:rPr>
              <w:t>UČNI CILJI</w:t>
            </w:r>
          </w:p>
        </w:tc>
        <w:tc>
          <w:tcPr>
            <w:tcW w:w="388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TE10E4808t00" w:cs="TTE10E4808t00"/>
                <w:sz w:val="24"/>
                <w:szCs w:val="24"/>
              </w:rPr>
            </w:pPr>
            <w:r w:rsidRPr="00F35242">
              <w:rPr>
                <w:rFonts w:eastAsia="TTE10E4808t00" w:cs="TTE10E4808t00"/>
                <w:sz w:val="24"/>
              </w:rPr>
              <w:t>Učenci:</w:t>
            </w:r>
          </w:p>
          <w:p w:rsidR="00F35242" w:rsidRPr="00F35242" w:rsidRDefault="00F35242" w:rsidP="00F352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TE10E4808t00" w:cs="TTE10E4808t00"/>
                <w:sz w:val="24"/>
                <w:szCs w:val="24"/>
              </w:rPr>
            </w:pPr>
            <w:r w:rsidRPr="00F35242">
              <w:rPr>
                <w:rFonts w:eastAsia="TTE10E4808t00" w:cs="TTE10E4808t00"/>
                <w:sz w:val="24"/>
              </w:rPr>
              <w:t>vedo, kaj je prizma,</w:t>
            </w:r>
          </w:p>
          <w:p w:rsidR="00F35242" w:rsidRPr="00F35242" w:rsidRDefault="00F35242" w:rsidP="00F352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TE10E4808t00" w:cs="TTE10E4808t00"/>
                <w:sz w:val="24"/>
                <w:szCs w:val="24"/>
              </w:rPr>
            </w:pPr>
            <w:r w:rsidRPr="00F35242">
              <w:rPr>
                <w:rFonts w:eastAsia="TTE10E4808t00" w:cs="TTE10E4808t00"/>
                <w:sz w:val="24"/>
              </w:rPr>
              <w:t>narišejo skico prizme (poševna projekcija in mreža),</w:t>
            </w:r>
          </w:p>
          <w:p w:rsidR="00F35242" w:rsidRPr="00F35242" w:rsidRDefault="00F35242" w:rsidP="00F352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TE10E4808t00" w:cs="TTE10E4808t00"/>
                <w:sz w:val="24"/>
                <w:szCs w:val="24"/>
              </w:rPr>
            </w:pPr>
            <w:r w:rsidRPr="00F35242">
              <w:rPr>
                <w:rFonts w:eastAsia="TTE10E4808t00" w:cs="TTE10E4808t00"/>
                <w:sz w:val="24"/>
              </w:rPr>
              <w:t>poimenujejo, označijo in opišejo dele prizme,</w:t>
            </w:r>
          </w:p>
          <w:p w:rsidR="00F35242" w:rsidRPr="00F35242" w:rsidRDefault="00F35242" w:rsidP="00F352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TE10E4808t00" w:cs="TTE10E4808t00"/>
                <w:sz w:val="24"/>
                <w:szCs w:val="24"/>
              </w:rPr>
            </w:pPr>
            <w:r w:rsidRPr="00F35242">
              <w:rPr>
                <w:rFonts w:eastAsia="TTE10E4808t00" w:cs="TTE10E4808t00"/>
                <w:sz w:val="24"/>
              </w:rPr>
              <w:t>poznajo vrste prizem (pokončne, pravilne, enakorobe, poševne).</w:t>
            </w:r>
          </w:p>
        </w:tc>
      </w:tr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 xml:space="preserve">Učne metode: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razgovor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 xml:space="preserve">,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razlaga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 xml:space="preserve">, referat,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projekcija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 xml:space="preserve">,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prikazovanje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 xml:space="preserve">,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razprava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 xml:space="preserve">, </w:t>
            </w:r>
            <w:r w:rsidRPr="00F35242">
              <w:rPr>
                <w:rFonts w:cs="Arial-BoldMT"/>
                <w:bCs/>
                <w:u w:val="single"/>
              </w:rPr>
              <w:t>možganska nevihta (</w:t>
            </w:r>
            <w:proofErr w:type="spellStart"/>
            <w:r w:rsidRPr="00F35242">
              <w:rPr>
                <w:rFonts w:cs="Arial-BoldMT"/>
                <w:bCs/>
                <w:u w:val="single"/>
              </w:rPr>
              <w:t>brainstorming</w:t>
            </w:r>
            <w:proofErr w:type="spellEnd"/>
            <w:r w:rsidRPr="00F35242">
              <w:rPr>
                <w:rFonts w:cs="Arial-BoldMT"/>
                <w:bCs/>
                <w:u w:val="single"/>
              </w:rPr>
              <w:t>)</w:t>
            </w:r>
          </w:p>
        </w:tc>
      </w:tr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 xml:space="preserve">Učne oblike: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frontalna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 xml:space="preserve">,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individualna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 xml:space="preserve">, </w:t>
            </w:r>
            <w:r w:rsidRPr="00F35242">
              <w:rPr>
                <w:rFonts w:ascii="Calibri" w:eastAsia="Times New Roman" w:hAnsi="Calibri" w:cs="Times New Roman"/>
                <w:szCs w:val="24"/>
                <w:u w:val="single"/>
                <w:lang w:eastAsia="sl-SI"/>
              </w:rPr>
              <w:t>delo v paru</w:t>
            </w:r>
            <w:r w:rsidRPr="00F35242">
              <w:rPr>
                <w:rFonts w:ascii="Calibri" w:eastAsia="Times New Roman" w:hAnsi="Calibri" w:cs="Times New Roman"/>
                <w:szCs w:val="24"/>
                <w:lang w:eastAsia="sl-SI"/>
              </w:rPr>
              <w:t>, delo v skupinah</w:t>
            </w:r>
          </w:p>
        </w:tc>
      </w:tr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lang w:eastAsia="sl-SI"/>
              </w:rPr>
              <w:t xml:space="preserve">Učni pripomočki: </w:t>
            </w:r>
            <w:r w:rsidRPr="00F35242">
              <w:rPr>
                <w:rFonts w:ascii="Calibri" w:eastAsia="Times New Roman" w:hAnsi="Calibri" w:cs="Times New Roman"/>
                <w:u w:val="single"/>
                <w:lang w:eastAsia="sl-SI"/>
              </w:rPr>
              <w:t>SDZ 9</w:t>
            </w:r>
            <w:r w:rsidRPr="00F35242">
              <w:rPr>
                <w:rFonts w:ascii="Calibri" w:eastAsia="Times New Roman" w:hAnsi="Calibri" w:cs="Times New Roman"/>
                <w:lang w:eastAsia="sl-SI"/>
              </w:rPr>
              <w:t xml:space="preserve">, </w:t>
            </w:r>
            <w:r w:rsidRPr="00F35242">
              <w:rPr>
                <w:rFonts w:ascii="Calibri" w:eastAsia="Times New Roman" w:hAnsi="Calibri" w:cs="Times New Roman"/>
                <w:u w:val="single"/>
                <w:lang w:eastAsia="sl-SI"/>
              </w:rPr>
              <w:t>IKT</w:t>
            </w:r>
            <w:r w:rsidRPr="00F35242">
              <w:rPr>
                <w:rFonts w:ascii="Calibri" w:eastAsia="Times New Roman" w:hAnsi="Calibri" w:cs="Times New Roman"/>
                <w:lang w:eastAsia="sl-SI"/>
              </w:rPr>
              <w:t xml:space="preserve">, U9, </w:t>
            </w:r>
            <w:r w:rsidRPr="00F35242">
              <w:rPr>
                <w:rFonts w:ascii="Calibri" w:eastAsia="Times New Roman" w:hAnsi="Calibri" w:cs="Times New Roman"/>
                <w:u w:val="single"/>
                <w:lang w:eastAsia="sl-SI"/>
              </w:rPr>
              <w:t>spletna učilnica</w:t>
            </w:r>
          </w:p>
        </w:tc>
      </w:tr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35242" w:rsidRPr="00F35242" w:rsidRDefault="00F35242" w:rsidP="00F35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595959" w:themeColor="text1" w:themeTint="A6"/>
                <w:sz w:val="28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595959" w:themeColor="text1" w:themeTint="A6"/>
                <w:sz w:val="28"/>
                <w:szCs w:val="24"/>
                <w:lang w:eastAsia="sl-SI"/>
              </w:rPr>
              <w:t>POTEK UČNE URE</w:t>
            </w:r>
          </w:p>
        </w:tc>
      </w:tr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>Pregled domače naloge</w:t>
            </w:r>
          </w:p>
          <w:p w:rsidR="00F35242" w:rsidRPr="00F35242" w:rsidRDefault="00F35242" w:rsidP="00F3524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>Preverjanje in ponavljanje snovi prejšnje ure – vprašanja učencev</w:t>
            </w:r>
          </w:p>
          <w:p w:rsidR="00F35242" w:rsidRPr="00F35242" w:rsidRDefault="00F35242" w:rsidP="00F3524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>Motivacija in razlaga snovi</w:t>
            </w:r>
          </w:p>
          <w:p w:rsidR="00F35242" w:rsidRPr="00F35242" w:rsidRDefault="00F35242" w:rsidP="00F352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Ponovimo katera geometrijska telesa poznamo (H5P).</w:t>
            </w:r>
          </w:p>
          <w:p w:rsidR="00F35242" w:rsidRPr="00F35242" w:rsidRDefault="00F35242" w:rsidP="00F352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Pogledamo si video o lastnosti prizem. V zvezek narišemo skico 4- </w:t>
            </w:r>
            <w:proofErr w:type="spellStart"/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strane</w:t>
            </w:r>
            <w:proofErr w:type="spellEnd"/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prizme in jo opišemo (osnovna ploskev, stranska ploskev, plašč, višina prizme, osnovni rob, stranski rob).</w:t>
            </w:r>
          </w:p>
          <w:p w:rsidR="00F35242" w:rsidRPr="00F35242" w:rsidRDefault="00F35242" w:rsidP="00F352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Na učnih listih, ki jih imajo tudi v spletni učilnici, si pogledamo mreže 4- </w:t>
            </w:r>
            <w:proofErr w:type="spellStart"/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stranih</w:t>
            </w:r>
            <w:proofErr w:type="spellEnd"/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in 3- </w:t>
            </w:r>
            <w:proofErr w:type="spellStart"/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stranih</w:t>
            </w:r>
            <w:proofErr w:type="spellEnd"/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 prizem. Prizme jim tudi predstavim z modeli.</w:t>
            </w:r>
          </w:p>
          <w:p w:rsidR="00F35242" w:rsidRPr="00F35242" w:rsidRDefault="00F35242" w:rsidP="00F3524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V spletni učilnici učence čaka klepet: Iz katerih likov je sestavljena površina posamezne prizme?</w:t>
            </w:r>
          </w:p>
          <w:p w:rsidR="00F35242" w:rsidRPr="00F35242" w:rsidRDefault="00F35242" w:rsidP="00F3524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</w:p>
        </w:tc>
      </w:tr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  <w:t>Vaja dela mojstra</w:t>
            </w:r>
          </w:p>
          <w:p w:rsidR="00F35242" w:rsidRPr="00F35242" w:rsidRDefault="00F35242" w:rsidP="00F3524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U</w:t>
            </w:r>
            <w:r w:rsidRPr="00F35242">
              <w:rPr>
                <w:rFonts w:eastAsia="TTE10E4808t00" w:cs="TTE10E4808t00"/>
                <w:sz w:val="24"/>
              </w:rPr>
              <w:t>č</w:t>
            </w:r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 xml:space="preserve">enci rešujejo kviz v spletni učilnici. </w:t>
            </w:r>
          </w:p>
        </w:tc>
      </w:tr>
      <w:tr w:rsidR="00F35242" w:rsidRPr="00F35242" w:rsidTr="00E65F78">
        <w:trPr>
          <w:trHeight w:val="4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42" w:rsidRPr="00F35242" w:rsidRDefault="00F35242" w:rsidP="00F3524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b/>
                <w:color w:val="1F3864" w:themeColor="accent5" w:themeShade="80"/>
                <w:sz w:val="24"/>
                <w:szCs w:val="24"/>
                <w:lang w:eastAsia="sl-SI"/>
              </w:rPr>
              <w:t>DOMAČA NALOGA</w:t>
            </w:r>
          </w:p>
          <w:p w:rsidR="00F35242" w:rsidRPr="00F35242" w:rsidRDefault="00F35242" w:rsidP="00F35242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</w:pPr>
            <w:r w:rsidRPr="00F35242">
              <w:rPr>
                <w:rFonts w:ascii="Calibri" w:eastAsia="Times New Roman" w:hAnsi="Calibri" w:cs="Times New Roman"/>
                <w:sz w:val="24"/>
                <w:szCs w:val="24"/>
                <w:lang w:eastAsia="sl-SI"/>
              </w:rPr>
              <w:t>Učenci za DN naredijo mreže vseh prizem, ki smo jih danes obravnavali.</w:t>
            </w:r>
          </w:p>
        </w:tc>
      </w:tr>
    </w:tbl>
    <w:p w:rsidR="005B6DC0" w:rsidRDefault="005B6DC0"/>
    <w:sectPr w:rsidR="005B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C0D"/>
      </v:shape>
    </w:pict>
  </w:numPicBullet>
  <w:abstractNum w:abstractNumId="0" w15:restartNumberingAfterBreak="0">
    <w:nsid w:val="0222773D"/>
    <w:multiLevelType w:val="hybridMultilevel"/>
    <w:tmpl w:val="7296509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00C35"/>
    <w:multiLevelType w:val="hybridMultilevel"/>
    <w:tmpl w:val="D606643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B64"/>
    <w:multiLevelType w:val="hybridMultilevel"/>
    <w:tmpl w:val="850211AC"/>
    <w:lvl w:ilvl="0" w:tplc="274E3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6590E"/>
    <w:multiLevelType w:val="hybridMultilevel"/>
    <w:tmpl w:val="ECF03718"/>
    <w:lvl w:ilvl="0" w:tplc="A4A851F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E56D9E"/>
    <w:multiLevelType w:val="hybridMultilevel"/>
    <w:tmpl w:val="39828F9A"/>
    <w:lvl w:ilvl="0" w:tplc="A4A851F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42"/>
    <w:rsid w:val="005B6DC0"/>
    <w:rsid w:val="00F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5F78-DE59-4544-A3CF-8027345D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2024-04-19T10:28:00Z</dcterms:created>
  <dcterms:modified xsi:type="dcterms:W3CDTF">2024-04-19T10:31:00Z</dcterms:modified>
</cp:coreProperties>
</file>