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003" w:rsidRPr="00F53003" w:rsidRDefault="00450349" w:rsidP="00F53003">
      <w:pPr>
        <w:pStyle w:val="Naslov1"/>
        <w:jc w:val="center"/>
      </w:pPr>
      <w:bookmarkStart w:id="0" w:name="_Toc114746673"/>
      <w:r>
        <w:rPr>
          <w:noProof/>
        </w:rPr>
        <w:drawing>
          <wp:anchor distT="0" distB="0" distL="114300" distR="114300" simplePos="0" relativeHeight="251658240" behindDoc="0" locked="0" layoutInCell="1" allowOverlap="1" wp14:anchorId="2FCEB6B8" wp14:editId="28448956">
            <wp:simplePos x="0" y="0"/>
            <wp:positionH relativeFrom="margin">
              <wp:posOffset>8060487</wp:posOffset>
            </wp:positionH>
            <wp:positionV relativeFrom="margin">
              <wp:posOffset>-81254</wp:posOffset>
            </wp:positionV>
            <wp:extent cx="1224280" cy="1043305"/>
            <wp:effectExtent l="0" t="0" r="0" b="444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5"/>
                    <pic:cNvPicPr>
                      <a:picLocks noChangeAspect="1" noChangeArrowheads="1"/>
                    </pic:cNvPicPr>
                  </pic:nvPicPr>
                  <pic:blipFill>
                    <a:blip r:embed="rId5">
                      <a:extLst>
                        <a:ext uri="{28A0092B-C50C-407E-A947-70E740481C1C}">
                          <a14:useLocalDpi xmlns:a14="http://schemas.microsoft.com/office/drawing/2010/main" val="0"/>
                        </a:ext>
                      </a:extLst>
                    </a:blip>
                    <a:srcRect l="7675" t="7004" r="2850" b="8937"/>
                    <a:stretch>
                      <a:fillRect/>
                    </a:stretch>
                  </pic:blipFill>
                  <pic:spPr bwMode="auto">
                    <a:xfrm>
                      <a:off x="0" y="0"/>
                      <a:ext cx="1224280" cy="1043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3003" w:rsidRPr="00F53003">
        <w:t xml:space="preserve">KRITERIJI OCENJEVANJA ZNANJA PRI OPISNEM OCENJEVANJU </w:t>
      </w:r>
    </w:p>
    <w:p w:rsidR="00F53003" w:rsidRPr="00F53003" w:rsidRDefault="00F53003" w:rsidP="00F53003">
      <w:pPr>
        <w:pStyle w:val="Naslov1"/>
        <w:jc w:val="center"/>
      </w:pPr>
      <w:r w:rsidRPr="00F53003">
        <w:t>V 1. IN 2. RAZREDU NA OŠ SVETI JURIJ</w:t>
      </w:r>
    </w:p>
    <w:p w:rsidR="00F53003" w:rsidRPr="00F53003" w:rsidRDefault="00F53003" w:rsidP="00F53003"/>
    <w:bookmarkEnd w:id="0"/>
    <w:p w:rsidR="00F53003" w:rsidRPr="00F53003" w:rsidRDefault="00F53003" w:rsidP="00F53003"/>
    <w:p w:rsidR="00F53003" w:rsidRPr="00F53003" w:rsidRDefault="00F53003" w:rsidP="00F53003">
      <w:pPr>
        <w:pStyle w:val="Naslov2"/>
      </w:pPr>
      <w:bookmarkStart w:id="1" w:name="_Toc493770895"/>
      <w:bookmarkStart w:id="2" w:name="_Toc19824236"/>
      <w:bookmarkStart w:id="3" w:name="_Toc114746674"/>
      <w:r w:rsidRPr="00F53003">
        <w:t>MERILA ZA OCENJEVANJE ZNANJA</w:t>
      </w:r>
      <w:bookmarkEnd w:id="1"/>
      <w:bookmarkEnd w:id="2"/>
      <w:bookmarkEnd w:id="3"/>
    </w:p>
    <w:p w:rsidR="00F53003" w:rsidRPr="00F53003" w:rsidRDefault="00F53003" w:rsidP="00F53003"/>
    <w:p w:rsidR="00F53003" w:rsidRPr="00F53003" w:rsidRDefault="00F53003" w:rsidP="00F53003">
      <w:pPr>
        <w:spacing w:line="259" w:lineRule="auto"/>
        <w:rPr>
          <w:b/>
          <w:bCs/>
          <w:sz w:val="28"/>
          <w:szCs w:val="28"/>
          <w:u w:val="single"/>
        </w:rPr>
      </w:pPr>
      <w:r w:rsidRPr="00F53003">
        <w:rPr>
          <w:b/>
          <w:bCs/>
          <w:sz w:val="28"/>
          <w:szCs w:val="28"/>
          <w:u w:val="single"/>
        </w:rPr>
        <w:t xml:space="preserve">PISNO OCENJEVANJE </w:t>
      </w:r>
    </w:p>
    <w:p w:rsidR="00F53003" w:rsidRPr="00F53003" w:rsidRDefault="00F53003" w:rsidP="00F53003">
      <w:pPr>
        <w:rPr>
          <w:b/>
          <w:sz w:val="28"/>
        </w:rPr>
      </w:pPr>
      <w:bookmarkStart w:id="4" w:name="_GoBack"/>
      <w:bookmarkEnd w:id="4"/>
    </w:p>
    <w:p w:rsidR="00F53003" w:rsidRPr="00F53003" w:rsidRDefault="00F53003" w:rsidP="00F53003">
      <w:pPr>
        <w:rPr>
          <w:bCs/>
        </w:rPr>
      </w:pPr>
      <w:r w:rsidRPr="00F53003">
        <w:rPr>
          <w:bCs/>
        </w:rPr>
        <w:t xml:space="preserve">Ocenjevanje pisnih izdelkov: </w:t>
      </w:r>
    </w:p>
    <w:p w:rsidR="00F53003" w:rsidRPr="00F53003" w:rsidRDefault="00F53003" w:rsidP="00F53003">
      <w:pPr>
        <w:numPr>
          <w:ilvl w:val="0"/>
          <w:numId w:val="1"/>
        </w:numPr>
      </w:pPr>
      <w:r w:rsidRPr="00F53003">
        <w:t xml:space="preserve">načrtovano in usklajeno/aktiv, </w:t>
      </w:r>
    </w:p>
    <w:p w:rsidR="00F53003" w:rsidRPr="00F53003" w:rsidRDefault="00F53003" w:rsidP="00F53003">
      <w:pPr>
        <w:numPr>
          <w:ilvl w:val="0"/>
          <w:numId w:val="1"/>
        </w:numPr>
      </w:pPr>
      <w:r w:rsidRPr="00F53003">
        <w:t xml:space="preserve">učenci in starši so ustrezno obveščeni, </w:t>
      </w:r>
    </w:p>
    <w:p w:rsidR="00F53003" w:rsidRPr="00F53003" w:rsidRDefault="00F53003" w:rsidP="00F53003">
      <w:pPr>
        <w:numPr>
          <w:ilvl w:val="0"/>
          <w:numId w:val="1"/>
        </w:numPr>
      </w:pPr>
      <w:r w:rsidRPr="00F53003">
        <w:t xml:space="preserve">pred ocenjevanjem se znanje preveri, </w:t>
      </w:r>
    </w:p>
    <w:p w:rsidR="00F53003" w:rsidRPr="00F53003" w:rsidRDefault="00F53003" w:rsidP="00F53003">
      <w:pPr>
        <w:numPr>
          <w:ilvl w:val="0"/>
          <w:numId w:val="1"/>
        </w:numPr>
      </w:pPr>
      <w:r w:rsidRPr="00F53003">
        <w:t xml:space="preserve">starši in učenci so seznanjeni s kriteriji ocenjevanja. </w:t>
      </w:r>
    </w:p>
    <w:p w:rsidR="00F53003" w:rsidRPr="00F53003" w:rsidRDefault="00F53003" w:rsidP="00F53003"/>
    <w:p w:rsidR="00F53003" w:rsidRPr="00F53003" w:rsidRDefault="00F53003" w:rsidP="00F53003">
      <w:pPr>
        <w:spacing w:after="160" w:line="259" w:lineRule="auto"/>
      </w:pPr>
      <w:r w:rsidRPr="00F53003">
        <w:t xml:space="preserve">Pri pisnem ocenjevanju znanja naloge zajemajo polovico znanj iz standardov in </w:t>
      </w:r>
      <w:r w:rsidRPr="00F53003">
        <w:rPr>
          <w:b/>
          <w:bCs/>
        </w:rPr>
        <w:t>polovico znanj iz minimalnih standardov znanja</w:t>
      </w:r>
      <w:r w:rsidRPr="00F53003">
        <w:t>.</w:t>
      </w:r>
    </w:p>
    <w:p w:rsidR="00F53003" w:rsidRPr="00F53003" w:rsidRDefault="00F53003" w:rsidP="00F53003">
      <w:pPr>
        <w:spacing w:line="259" w:lineRule="auto"/>
        <w:rPr>
          <w:b/>
          <w:bCs/>
          <w:sz w:val="28"/>
          <w:szCs w:val="28"/>
          <w:u w:val="single"/>
        </w:rPr>
      </w:pPr>
      <w:r w:rsidRPr="00F53003">
        <w:rPr>
          <w:b/>
          <w:bCs/>
          <w:sz w:val="28"/>
          <w:szCs w:val="28"/>
          <w:u w:val="single"/>
        </w:rPr>
        <w:t>USTNO OCENJEVANJE</w:t>
      </w:r>
    </w:p>
    <w:p w:rsidR="00F53003" w:rsidRPr="00F53003" w:rsidRDefault="00F53003" w:rsidP="00F53003">
      <w:pPr>
        <w:spacing w:line="259" w:lineRule="auto"/>
        <w:rPr>
          <w:bCs/>
        </w:rPr>
      </w:pPr>
    </w:p>
    <w:p w:rsidR="00F53003" w:rsidRPr="00F53003" w:rsidRDefault="00F53003" w:rsidP="00F53003">
      <w:pPr>
        <w:numPr>
          <w:ilvl w:val="0"/>
          <w:numId w:val="2"/>
        </w:numPr>
        <w:spacing w:line="259" w:lineRule="auto"/>
        <w:rPr>
          <w:rFonts w:eastAsia="Calibri"/>
        </w:rPr>
      </w:pPr>
      <w:r w:rsidRPr="00F53003">
        <w:t>učenci odgovarjajo na vprašanja iz tematskih sklopov, ki so zajeta v učnem načrtu za posamezen predmet,</w:t>
      </w:r>
    </w:p>
    <w:p w:rsidR="00F53003" w:rsidRPr="00F53003" w:rsidRDefault="00F53003" w:rsidP="00F53003">
      <w:pPr>
        <w:numPr>
          <w:ilvl w:val="0"/>
          <w:numId w:val="2"/>
        </w:numPr>
        <w:spacing w:line="259" w:lineRule="auto"/>
      </w:pPr>
      <w:r w:rsidRPr="00F53003">
        <w:t>starši in učenci so seznanjeni s kriteriji ocenjevanja.</w:t>
      </w:r>
    </w:p>
    <w:p w:rsidR="00F53003" w:rsidRPr="00F53003" w:rsidRDefault="00F53003" w:rsidP="00F53003">
      <w:pPr>
        <w:spacing w:line="259" w:lineRule="auto"/>
        <w:ind w:left="720"/>
      </w:pPr>
    </w:p>
    <w:p w:rsidR="00F53003" w:rsidRPr="00F53003" w:rsidRDefault="00F53003" w:rsidP="00F53003">
      <w:pPr>
        <w:spacing w:after="160" w:line="259" w:lineRule="auto"/>
        <w:rPr>
          <w:rFonts w:eastAsia="Calibri"/>
          <w:b/>
          <w:bCs/>
          <w:i/>
        </w:rPr>
      </w:pPr>
      <w:bookmarkStart w:id="5" w:name="_Toc145786077"/>
      <w:r w:rsidRPr="00F53003">
        <w:t xml:space="preserve">Pri ustnem ocenjevanju znanja vprašanja zajemajo polovico znanj iz standardov in </w:t>
      </w:r>
      <w:r w:rsidRPr="00F53003">
        <w:rPr>
          <w:b/>
          <w:bCs/>
        </w:rPr>
        <w:t>polovico  znanj iz minimalnih standardov znanja.</w:t>
      </w:r>
      <w:bookmarkEnd w:id="5"/>
    </w:p>
    <w:p w:rsidR="00F53003" w:rsidRPr="00F53003" w:rsidRDefault="00F53003" w:rsidP="00F53003">
      <w:pPr>
        <w:jc w:val="both"/>
        <w:rPr>
          <w:b/>
          <w:bCs/>
          <w:i/>
        </w:rPr>
      </w:pPr>
    </w:p>
    <w:p w:rsidR="00F53003" w:rsidRPr="00F53003" w:rsidRDefault="00F53003" w:rsidP="00F53003">
      <w:pPr>
        <w:jc w:val="both"/>
      </w:pPr>
      <w:r w:rsidRPr="00F53003">
        <w:t>Skozi šolsko leto bomo sproti posodabljale kriterije, če bomo v aktivu presodile, da je to potrebno.</w:t>
      </w:r>
    </w:p>
    <w:p w:rsidR="00F53003" w:rsidRPr="00F53003" w:rsidRDefault="00F53003" w:rsidP="00F53003">
      <w:pPr>
        <w:jc w:val="both"/>
      </w:pPr>
    </w:p>
    <w:p w:rsidR="00F53003" w:rsidRPr="00F53003" w:rsidRDefault="00F53003" w:rsidP="00F53003">
      <w:pPr>
        <w:jc w:val="both"/>
      </w:pPr>
      <w:r w:rsidRPr="00F53003">
        <w:t>Ocenjevanje poteka skozi celotno šolsko leto. Ocenjuj</w:t>
      </w:r>
      <w:r w:rsidRPr="00F53003">
        <w:t>ejo se ustni odgovori ter pisni in likovni</w:t>
      </w:r>
      <w:r w:rsidRPr="00F53003">
        <w:t>, nastopi učencev ter druge dejavnosti. Učenci pridobijo opisno oceno, ki opiše doseženo znanje učencev v posameznem ocenjevalnem obdobju. Podlaga za opisne ocene so cilji in standardi znanja.</w:t>
      </w:r>
    </w:p>
    <w:p w:rsidR="00F53003" w:rsidRPr="00F53003" w:rsidRDefault="00F53003" w:rsidP="00F53003">
      <w:pPr>
        <w:jc w:val="both"/>
      </w:pPr>
    </w:p>
    <w:p w:rsidR="00F53003" w:rsidRPr="00F53003" w:rsidRDefault="00F53003" w:rsidP="00F53003">
      <w:pPr>
        <w:spacing w:line="259" w:lineRule="auto"/>
        <w:rPr>
          <w:b/>
          <w:bCs/>
          <w:sz w:val="28"/>
          <w:szCs w:val="28"/>
          <w:u w:val="single"/>
        </w:rPr>
      </w:pPr>
      <w:r w:rsidRPr="00F53003">
        <w:rPr>
          <w:b/>
          <w:bCs/>
          <w:sz w:val="28"/>
          <w:szCs w:val="28"/>
          <w:u w:val="single"/>
        </w:rPr>
        <w:lastRenderedPageBreak/>
        <w:t>KRITERIJI ZA USTNO, PISNO IN PRAKTIČNO OCENJEVANJE</w:t>
      </w:r>
    </w:p>
    <w:p w:rsidR="00F53003" w:rsidRPr="00F53003" w:rsidRDefault="00F53003" w:rsidP="00F530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3"/>
        <w:gridCol w:w="3087"/>
        <w:gridCol w:w="3367"/>
        <w:gridCol w:w="3507"/>
      </w:tblGrid>
      <w:tr w:rsidR="00F53003" w:rsidRPr="00F53003" w:rsidTr="0065011E">
        <w:tc>
          <w:tcPr>
            <w:tcW w:w="1441" w:type="pct"/>
            <w:tcBorders>
              <w:top w:val="single" w:sz="4" w:space="0" w:color="000000"/>
              <w:left w:val="single" w:sz="4" w:space="0" w:color="000000"/>
              <w:bottom w:val="single" w:sz="4" w:space="0" w:color="000000"/>
              <w:right w:val="single" w:sz="4" w:space="0" w:color="000000"/>
            </w:tcBorders>
            <w:vAlign w:val="center"/>
            <w:hideMark/>
          </w:tcPr>
          <w:p w:rsidR="00F53003" w:rsidRPr="00F53003" w:rsidRDefault="00F53003" w:rsidP="0065011E">
            <w:pPr>
              <w:pStyle w:val="Odstavekseznama"/>
              <w:ind w:left="0"/>
            </w:pPr>
            <w:r w:rsidRPr="00F53003">
              <w:t>Standard znanja dosežen -OPISNIK A</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F53003" w:rsidRPr="00F53003" w:rsidRDefault="00F53003" w:rsidP="0065011E">
            <w:pPr>
              <w:pStyle w:val="Odstavekseznama"/>
              <w:ind w:left="0"/>
            </w:pPr>
            <w:r w:rsidRPr="00F53003">
              <w:t>Standard znanja delno dosežen – OPISNIK B</w:t>
            </w:r>
          </w:p>
        </w:tc>
        <w:tc>
          <w:tcPr>
            <w:tcW w:w="1203" w:type="pct"/>
            <w:tcBorders>
              <w:top w:val="single" w:sz="4" w:space="0" w:color="000000"/>
              <w:left w:val="single" w:sz="4" w:space="0" w:color="000000"/>
              <w:bottom w:val="single" w:sz="4" w:space="0" w:color="000000"/>
              <w:right w:val="single" w:sz="4" w:space="0" w:color="000000"/>
            </w:tcBorders>
            <w:vAlign w:val="center"/>
            <w:hideMark/>
          </w:tcPr>
          <w:p w:rsidR="00F53003" w:rsidRPr="00F53003" w:rsidRDefault="00F53003" w:rsidP="0065011E">
            <w:pPr>
              <w:pStyle w:val="Odstavekseznama"/>
              <w:ind w:left="0"/>
            </w:pPr>
            <w:r w:rsidRPr="00F53003">
              <w:t>Standard znanja je minimalno dosežen – OPISNIK C</w:t>
            </w:r>
          </w:p>
        </w:tc>
        <w:tc>
          <w:tcPr>
            <w:tcW w:w="1253" w:type="pct"/>
            <w:tcBorders>
              <w:top w:val="single" w:sz="4" w:space="0" w:color="000000"/>
              <w:left w:val="single" w:sz="4" w:space="0" w:color="000000"/>
              <w:bottom w:val="single" w:sz="4" w:space="0" w:color="000000"/>
              <w:right w:val="single" w:sz="4" w:space="0" w:color="000000"/>
            </w:tcBorders>
            <w:vAlign w:val="center"/>
            <w:hideMark/>
          </w:tcPr>
          <w:p w:rsidR="00F53003" w:rsidRPr="00F53003" w:rsidRDefault="00F53003" w:rsidP="0065011E">
            <w:pPr>
              <w:pStyle w:val="Odstavekseznama"/>
              <w:ind w:left="0"/>
            </w:pPr>
            <w:r w:rsidRPr="00F53003">
              <w:t>Standard znanja ni dosežen</w:t>
            </w:r>
          </w:p>
        </w:tc>
      </w:tr>
      <w:tr w:rsidR="00F53003" w:rsidRPr="00F53003" w:rsidTr="0065011E">
        <w:trPr>
          <w:trHeight w:val="630"/>
        </w:trPr>
        <w:tc>
          <w:tcPr>
            <w:tcW w:w="1441" w:type="pct"/>
            <w:tcBorders>
              <w:top w:val="single" w:sz="4" w:space="0" w:color="000000"/>
              <w:left w:val="single" w:sz="4" w:space="0" w:color="000000"/>
              <w:bottom w:val="single" w:sz="4" w:space="0" w:color="auto"/>
              <w:right w:val="single" w:sz="4" w:space="0" w:color="000000"/>
            </w:tcBorders>
            <w:vAlign w:val="center"/>
            <w:hideMark/>
          </w:tcPr>
          <w:p w:rsidR="00F53003" w:rsidRPr="00F53003" w:rsidRDefault="00F53003" w:rsidP="0065011E">
            <w:pPr>
              <w:pStyle w:val="Odstavekseznama"/>
              <w:ind w:left="0"/>
              <w:rPr>
                <w:b/>
              </w:rPr>
            </w:pPr>
            <w:r w:rsidRPr="00F53003">
              <w:rPr>
                <w:b/>
              </w:rPr>
              <w:t>100-90%</w:t>
            </w:r>
          </w:p>
        </w:tc>
        <w:tc>
          <w:tcPr>
            <w:tcW w:w="1103" w:type="pct"/>
            <w:tcBorders>
              <w:top w:val="single" w:sz="4" w:space="0" w:color="000000"/>
              <w:left w:val="single" w:sz="4" w:space="0" w:color="000000"/>
              <w:bottom w:val="single" w:sz="4" w:space="0" w:color="auto"/>
              <w:right w:val="single" w:sz="4" w:space="0" w:color="000000"/>
            </w:tcBorders>
            <w:vAlign w:val="center"/>
            <w:hideMark/>
          </w:tcPr>
          <w:p w:rsidR="00F53003" w:rsidRPr="00F53003" w:rsidRDefault="00F53003" w:rsidP="0065011E">
            <w:pPr>
              <w:pStyle w:val="Odstavekseznama"/>
              <w:ind w:left="0"/>
              <w:rPr>
                <w:b/>
              </w:rPr>
            </w:pPr>
            <w:r w:rsidRPr="00F53003">
              <w:rPr>
                <w:b/>
              </w:rPr>
              <w:t>89-60%</w:t>
            </w:r>
          </w:p>
        </w:tc>
        <w:tc>
          <w:tcPr>
            <w:tcW w:w="1203" w:type="pct"/>
            <w:tcBorders>
              <w:top w:val="single" w:sz="4" w:space="0" w:color="000000"/>
              <w:left w:val="single" w:sz="4" w:space="0" w:color="000000"/>
              <w:bottom w:val="single" w:sz="4" w:space="0" w:color="auto"/>
              <w:right w:val="single" w:sz="4" w:space="0" w:color="000000"/>
            </w:tcBorders>
            <w:vAlign w:val="center"/>
            <w:hideMark/>
          </w:tcPr>
          <w:p w:rsidR="00F53003" w:rsidRPr="00F53003" w:rsidRDefault="00F53003" w:rsidP="0065011E">
            <w:pPr>
              <w:pStyle w:val="Odstavekseznama"/>
              <w:ind w:left="0"/>
              <w:rPr>
                <w:b/>
              </w:rPr>
            </w:pPr>
            <w:r w:rsidRPr="00F53003">
              <w:rPr>
                <w:b/>
              </w:rPr>
              <w:t>59-45%</w:t>
            </w:r>
          </w:p>
        </w:tc>
        <w:tc>
          <w:tcPr>
            <w:tcW w:w="1253" w:type="pct"/>
            <w:tcBorders>
              <w:top w:val="single" w:sz="4" w:space="0" w:color="000000"/>
              <w:left w:val="single" w:sz="4" w:space="0" w:color="000000"/>
              <w:bottom w:val="single" w:sz="4" w:space="0" w:color="auto"/>
              <w:right w:val="single" w:sz="4" w:space="0" w:color="000000"/>
            </w:tcBorders>
            <w:vAlign w:val="center"/>
            <w:hideMark/>
          </w:tcPr>
          <w:p w:rsidR="00F53003" w:rsidRPr="00F53003" w:rsidRDefault="00F53003" w:rsidP="0065011E">
            <w:pPr>
              <w:pStyle w:val="Odstavekseznama"/>
              <w:ind w:left="0"/>
              <w:rPr>
                <w:b/>
              </w:rPr>
            </w:pPr>
            <w:r w:rsidRPr="00F53003">
              <w:rPr>
                <w:b/>
              </w:rPr>
              <w:t>44-0%</w:t>
            </w:r>
          </w:p>
        </w:tc>
      </w:tr>
    </w:tbl>
    <w:p w:rsidR="00F53003" w:rsidRPr="00F53003" w:rsidRDefault="00F53003" w:rsidP="00F53003">
      <w:pPr>
        <w:pStyle w:val="Naslov1"/>
        <w:spacing w:befor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689"/>
        <w:gridCol w:w="3054"/>
        <w:gridCol w:w="3561"/>
      </w:tblGrid>
      <w:tr w:rsidR="00F53003" w:rsidRPr="00F53003" w:rsidTr="0065011E">
        <w:tc>
          <w:tcPr>
            <w:tcW w:w="3754" w:type="dxa"/>
            <w:shd w:val="clear" w:color="auto" w:fill="8DB3E2"/>
            <w:vAlign w:val="center"/>
          </w:tcPr>
          <w:p w:rsidR="00F53003" w:rsidRPr="00F53003" w:rsidRDefault="00F53003" w:rsidP="0065011E">
            <w:pPr>
              <w:jc w:val="center"/>
            </w:pPr>
          </w:p>
          <w:p w:rsidR="00F53003" w:rsidRPr="00F53003" w:rsidRDefault="00F53003" w:rsidP="0065011E">
            <w:pPr>
              <w:jc w:val="center"/>
            </w:pPr>
            <w:r w:rsidRPr="00F53003">
              <w:t xml:space="preserve">UČENEC/UČENKA </w:t>
            </w:r>
            <w:r w:rsidRPr="00F53003">
              <w:rPr>
                <w:b/>
              </w:rPr>
              <w:t>DOSEGA</w:t>
            </w:r>
            <w:r w:rsidRPr="00F53003">
              <w:t xml:space="preserve"> STANDARDE ZNANJA</w:t>
            </w:r>
          </w:p>
          <w:p w:rsidR="00F53003" w:rsidRPr="00F53003" w:rsidRDefault="00F53003" w:rsidP="0065011E">
            <w:pPr>
              <w:jc w:val="center"/>
            </w:pPr>
          </w:p>
        </w:tc>
        <w:tc>
          <w:tcPr>
            <w:tcW w:w="3754" w:type="dxa"/>
            <w:shd w:val="clear" w:color="auto" w:fill="8DB3E2"/>
            <w:vAlign w:val="center"/>
          </w:tcPr>
          <w:p w:rsidR="00F53003" w:rsidRPr="00F53003" w:rsidRDefault="00F53003" w:rsidP="0065011E">
            <w:pPr>
              <w:jc w:val="center"/>
            </w:pPr>
            <w:r w:rsidRPr="00F53003">
              <w:t xml:space="preserve">UČENEC/UČENKA </w:t>
            </w:r>
            <w:r w:rsidRPr="00F53003">
              <w:rPr>
                <w:b/>
              </w:rPr>
              <w:t xml:space="preserve">DELNO DOSEGA </w:t>
            </w:r>
            <w:r w:rsidRPr="00F53003">
              <w:t>STANDARDE ZNANJA</w:t>
            </w:r>
          </w:p>
        </w:tc>
        <w:tc>
          <w:tcPr>
            <w:tcW w:w="3090" w:type="dxa"/>
            <w:shd w:val="clear" w:color="auto" w:fill="8DB3E2"/>
          </w:tcPr>
          <w:p w:rsidR="00F53003" w:rsidRPr="00F53003" w:rsidRDefault="00F53003" w:rsidP="0065011E">
            <w:pPr>
              <w:jc w:val="center"/>
            </w:pPr>
            <w:r w:rsidRPr="00F53003">
              <w:t xml:space="preserve">UČENEC/UČENKA </w:t>
            </w:r>
            <w:r w:rsidRPr="00F53003">
              <w:rPr>
                <w:b/>
              </w:rPr>
              <w:t xml:space="preserve">MINIMALNO DOSEGA </w:t>
            </w:r>
            <w:r w:rsidRPr="00F53003">
              <w:t>STANDARDE ZNANJA</w:t>
            </w:r>
          </w:p>
        </w:tc>
        <w:tc>
          <w:tcPr>
            <w:tcW w:w="3620" w:type="dxa"/>
            <w:shd w:val="clear" w:color="auto" w:fill="8DB3E2"/>
            <w:vAlign w:val="center"/>
          </w:tcPr>
          <w:p w:rsidR="00F53003" w:rsidRPr="00F53003" w:rsidRDefault="00F53003" w:rsidP="0065011E">
            <w:pPr>
              <w:jc w:val="center"/>
            </w:pPr>
            <w:r w:rsidRPr="00F53003">
              <w:t xml:space="preserve">UČENEC/UČENKA </w:t>
            </w:r>
            <w:r w:rsidRPr="00F53003">
              <w:rPr>
                <w:b/>
              </w:rPr>
              <w:t xml:space="preserve">NE DOSEGA </w:t>
            </w:r>
            <w:r w:rsidRPr="00F53003">
              <w:t>STANDARDOV ZNANJA</w:t>
            </w:r>
          </w:p>
        </w:tc>
      </w:tr>
      <w:tr w:rsidR="00F53003" w:rsidRPr="00F53003" w:rsidTr="0065011E">
        <w:trPr>
          <w:trHeight w:val="4821"/>
        </w:trPr>
        <w:tc>
          <w:tcPr>
            <w:tcW w:w="3754" w:type="dxa"/>
            <w:shd w:val="clear" w:color="auto" w:fill="auto"/>
            <w:vAlign w:val="center"/>
          </w:tcPr>
          <w:p w:rsidR="00F53003" w:rsidRPr="00F53003" w:rsidRDefault="00F53003" w:rsidP="0065011E">
            <w:pPr>
              <w:jc w:val="both"/>
            </w:pPr>
            <w:r w:rsidRPr="00F53003">
              <w:t>Učenka/učenec dosega minimalne in temeljne standarde znanja, določene v učnem načrtu. Samostojno, jasno in natančno odgovarja na vprašanja. Razume navodila, samostojno in pravilno izvaja naloge. Snov dobro razume, jo reproducira, zna jo razložiti in utemeljiti. Pozna tudi podrobnosti. Uporablja ustrezno strokovno terminologijo. Navaja svoje primere. Znanje zna povezati s prej naučenim in praktično uporabiti. Napake so redke, ob opozorilu jih takoj popravi.</w:t>
            </w:r>
          </w:p>
        </w:tc>
        <w:tc>
          <w:tcPr>
            <w:tcW w:w="3754" w:type="dxa"/>
            <w:shd w:val="clear" w:color="auto" w:fill="auto"/>
            <w:vAlign w:val="center"/>
          </w:tcPr>
          <w:p w:rsidR="00F53003" w:rsidRPr="00F53003" w:rsidRDefault="00F53003" w:rsidP="0065011E">
            <w:pPr>
              <w:jc w:val="both"/>
            </w:pPr>
            <w:r w:rsidRPr="00F53003">
              <w:t>Učenka/učenec dosega minimalne standarde znanja, določene v učnem načrtu, in nekaj temeljnih standardov znanja. Pozna snov, ne razume pa je povsem dobro. Na vprašanja odgovarja delno samostojno, z nekaj napakami. Vsebine obnavlja, prepoznava in našteva pojme. Težave ima pri povezovanju dejstev in uporabi znanja. Ne pozna podrobnosti. Navaja primere iz zvezkov in učbenikov. Naloge izvaja delno samostojno in delno pravilno. Večkrat potrebuje učiteljevo usmerjanje, podvprašanja, pomoč slikovnega gradiva. Deloma uporablja ustrezno strokovno terminologijo.</w:t>
            </w:r>
          </w:p>
        </w:tc>
        <w:tc>
          <w:tcPr>
            <w:tcW w:w="3090" w:type="dxa"/>
          </w:tcPr>
          <w:p w:rsidR="00F53003" w:rsidRPr="00F53003" w:rsidRDefault="00F53003" w:rsidP="0065011E">
            <w:pPr>
              <w:spacing w:after="160" w:line="259" w:lineRule="auto"/>
              <w:ind w:left="112"/>
              <w:rPr>
                <w:rFonts w:eastAsia="Calibri"/>
                <w:iCs/>
              </w:rPr>
            </w:pPr>
            <w:r w:rsidRPr="00F53003">
              <w:t xml:space="preserve">Učenka/učenec dosega minimalne standarde znanja (nekatere ob pomoči učitelja). Snovi ne razume ustrezno. Ob učiteljevi pomoči pozna temelje. Odgovarja le z učiteljevo pomočjo </w:t>
            </w:r>
            <w:r w:rsidRPr="00F53003">
              <w:rPr>
                <w:rFonts w:eastAsia="Calibri"/>
                <w:iCs/>
              </w:rPr>
              <w:t>delno pravilno, kratki odgovori. Učne snovi samostojno ne razume in ne povezuje.</w:t>
            </w:r>
          </w:p>
          <w:p w:rsidR="00F53003" w:rsidRPr="00F53003" w:rsidRDefault="00F53003" w:rsidP="0065011E">
            <w:pPr>
              <w:spacing w:after="160" w:line="259" w:lineRule="auto"/>
              <w:rPr>
                <w:rFonts w:eastAsia="Calibri"/>
              </w:rPr>
            </w:pPr>
          </w:p>
          <w:p w:rsidR="00F53003" w:rsidRPr="00F53003" w:rsidRDefault="00F53003" w:rsidP="0065011E">
            <w:pPr>
              <w:jc w:val="both"/>
            </w:pPr>
          </w:p>
        </w:tc>
        <w:tc>
          <w:tcPr>
            <w:tcW w:w="3620" w:type="dxa"/>
            <w:shd w:val="clear" w:color="auto" w:fill="auto"/>
            <w:vAlign w:val="center"/>
          </w:tcPr>
          <w:p w:rsidR="00F53003" w:rsidRPr="00F53003" w:rsidRDefault="00F53003" w:rsidP="0065011E">
            <w:pPr>
              <w:jc w:val="both"/>
            </w:pPr>
            <w:r w:rsidRPr="00F53003">
              <w:t>Učenka/učenec ne dosega minimalnih in temeljnih standardov znanja, določenih v učnem načrtu. Snovi ne zna obnoviti in je ne razume. Na vprašanja kljub učiteljevem vodenju in pomoči ne odgovori ali odgovori z veliko napakami. Odgovori so nepovezani, zamenjuje pojme, primeri so neustrezni. Nalog ne izvaja ali jih izvaja ob pomoči, z veliko napakami. Ne pozna ustrezne strokovne terminologije.</w:t>
            </w:r>
          </w:p>
        </w:tc>
      </w:tr>
    </w:tbl>
    <w:p w:rsidR="00F53003" w:rsidRPr="00F53003" w:rsidRDefault="00F53003" w:rsidP="00F53003">
      <w:pPr>
        <w:jc w:val="both"/>
      </w:pPr>
    </w:p>
    <w:p w:rsidR="00F53003" w:rsidRPr="00F53003" w:rsidRDefault="00F53003" w:rsidP="00F53003">
      <w:pPr>
        <w:jc w:val="both"/>
        <w:rPr>
          <w:b/>
          <w:bCs/>
          <w:sz w:val="28"/>
          <w:szCs w:val="28"/>
          <w:u w:val="single"/>
        </w:rPr>
      </w:pPr>
      <w:r w:rsidRPr="00F53003">
        <w:rPr>
          <w:b/>
          <w:bCs/>
          <w:sz w:val="28"/>
          <w:szCs w:val="28"/>
          <w:u w:val="single"/>
        </w:rPr>
        <w:lastRenderedPageBreak/>
        <w:t>KRITERIJI OCENJEVANJA ZA GOVORNI NASTOP</w:t>
      </w:r>
    </w:p>
    <w:p w:rsidR="00F53003" w:rsidRPr="00F53003" w:rsidRDefault="00F53003" w:rsidP="00F5300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689"/>
        <w:gridCol w:w="3531"/>
        <w:gridCol w:w="3084"/>
      </w:tblGrid>
      <w:tr w:rsidR="00F53003" w:rsidRPr="00F53003" w:rsidTr="00F53003">
        <w:tc>
          <w:tcPr>
            <w:tcW w:w="3690" w:type="dxa"/>
            <w:shd w:val="clear" w:color="auto" w:fill="8DB3E2"/>
            <w:vAlign w:val="center"/>
          </w:tcPr>
          <w:p w:rsidR="00F53003" w:rsidRPr="00F53003" w:rsidRDefault="00F53003" w:rsidP="0065011E">
            <w:pPr>
              <w:jc w:val="center"/>
            </w:pPr>
            <w:bookmarkStart w:id="6" w:name="_Hlk176186122"/>
          </w:p>
          <w:p w:rsidR="00F53003" w:rsidRPr="00F53003" w:rsidRDefault="00F53003" w:rsidP="0065011E">
            <w:pPr>
              <w:jc w:val="center"/>
            </w:pPr>
            <w:r w:rsidRPr="00F53003">
              <w:t xml:space="preserve">UČENEC/UČENKA </w:t>
            </w:r>
            <w:r w:rsidRPr="00F53003">
              <w:rPr>
                <w:b/>
              </w:rPr>
              <w:t>DOSEGA</w:t>
            </w:r>
            <w:r w:rsidRPr="00F53003">
              <w:t xml:space="preserve"> STANDARDE ZNANJA</w:t>
            </w:r>
          </w:p>
          <w:p w:rsidR="00F53003" w:rsidRPr="00F53003" w:rsidRDefault="00F53003" w:rsidP="0065011E">
            <w:pPr>
              <w:jc w:val="center"/>
            </w:pPr>
          </w:p>
        </w:tc>
        <w:tc>
          <w:tcPr>
            <w:tcW w:w="3689" w:type="dxa"/>
            <w:shd w:val="clear" w:color="auto" w:fill="8DB3E2"/>
            <w:vAlign w:val="center"/>
          </w:tcPr>
          <w:p w:rsidR="00F53003" w:rsidRPr="00F53003" w:rsidRDefault="00F53003" w:rsidP="0065011E">
            <w:pPr>
              <w:jc w:val="center"/>
            </w:pPr>
            <w:r w:rsidRPr="00F53003">
              <w:t xml:space="preserve">UČENEC/UČENKA </w:t>
            </w:r>
            <w:r w:rsidRPr="00F53003">
              <w:rPr>
                <w:b/>
              </w:rPr>
              <w:t xml:space="preserve">DELNO DOSEGA </w:t>
            </w:r>
            <w:r w:rsidRPr="00F53003">
              <w:t>STANDARDE ZNANJA</w:t>
            </w:r>
          </w:p>
        </w:tc>
        <w:tc>
          <w:tcPr>
            <w:tcW w:w="3531" w:type="dxa"/>
            <w:shd w:val="clear" w:color="auto" w:fill="8DB3E2"/>
          </w:tcPr>
          <w:p w:rsidR="00F53003" w:rsidRPr="00F53003" w:rsidRDefault="00F53003" w:rsidP="0065011E">
            <w:pPr>
              <w:jc w:val="center"/>
            </w:pPr>
            <w:r w:rsidRPr="00F53003">
              <w:t xml:space="preserve">UČENEC/UČENKA </w:t>
            </w:r>
            <w:r w:rsidRPr="00F53003">
              <w:rPr>
                <w:b/>
              </w:rPr>
              <w:t xml:space="preserve">MINIMALNO DOSEGA </w:t>
            </w:r>
            <w:r w:rsidRPr="00F53003">
              <w:t>STANDARDE ZNANJA</w:t>
            </w:r>
          </w:p>
        </w:tc>
        <w:tc>
          <w:tcPr>
            <w:tcW w:w="3084" w:type="dxa"/>
            <w:shd w:val="clear" w:color="auto" w:fill="8DB3E2"/>
            <w:vAlign w:val="center"/>
          </w:tcPr>
          <w:p w:rsidR="00F53003" w:rsidRPr="00F53003" w:rsidRDefault="00F53003" w:rsidP="0065011E">
            <w:pPr>
              <w:jc w:val="center"/>
            </w:pPr>
            <w:r w:rsidRPr="00F53003">
              <w:t xml:space="preserve">UČENEC/UČENKA </w:t>
            </w:r>
            <w:r w:rsidRPr="00F53003">
              <w:rPr>
                <w:b/>
              </w:rPr>
              <w:t xml:space="preserve">NE DOSEGA </w:t>
            </w:r>
            <w:r w:rsidRPr="00F53003">
              <w:t>STANDARDOV ZNANJA</w:t>
            </w:r>
          </w:p>
        </w:tc>
      </w:tr>
      <w:tr w:rsidR="00F53003" w:rsidRPr="00F53003" w:rsidTr="00F53003">
        <w:trPr>
          <w:trHeight w:val="4821"/>
        </w:trPr>
        <w:tc>
          <w:tcPr>
            <w:tcW w:w="3690" w:type="dxa"/>
            <w:shd w:val="clear" w:color="auto" w:fill="auto"/>
            <w:vAlign w:val="center"/>
          </w:tcPr>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Učenka/</w:t>
            </w:r>
            <w:proofErr w:type="spellStart"/>
            <w:r w:rsidRPr="00F53003">
              <w:rPr>
                <w:rFonts w:ascii="Times New Roman" w:eastAsia="Times New Roman" w:hAnsi="Times New Roman" w:cs="Times New Roman"/>
                <w:color w:val="auto"/>
                <w:lang w:eastAsia="sl-SI"/>
              </w:rPr>
              <w:t>ec</w:t>
            </w:r>
            <w:proofErr w:type="spellEnd"/>
            <w:r w:rsidRPr="00F53003">
              <w:rPr>
                <w:rFonts w:ascii="Times New Roman" w:eastAsia="Times New Roman" w:hAnsi="Times New Roman" w:cs="Times New Roman"/>
                <w:color w:val="auto"/>
                <w:lang w:eastAsia="sl-SI"/>
              </w:rPr>
              <w:t xml:space="preserve"> je predstavil temo izvirno, ustrezno, celovito in prepričljivo. Razčlenil jo je in stopnjeval. Izbral je domiseln naslov. </w:t>
            </w:r>
          </w:p>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Izbral in uporabil je prepričljive pripomočke oziroma primere in poiskal podatke iz različnih virov, ki jih je znal primerjati. </w:t>
            </w:r>
          </w:p>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Učenec je govoril prosto, razločno, naravno, tekoče, dovolj glasno in imel stik s poslušalci. </w:t>
            </w:r>
          </w:p>
          <w:p w:rsidR="00F53003" w:rsidRPr="00F53003" w:rsidRDefault="00F53003" w:rsidP="0065011E">
            <w:pPr>
              <w:jc w:val="both"/>
            </w:pPr>
            <w:r w:rsidRPr="00F53003">
              <w:t>Govoril je knjižno, izražanje je bilo bogato. Njegova telesna drža in mimika sta bili ustrezni.</w:t>
            </w:r>
          </w:p>
        </w:tc>
        <w:tc>
          <w:tcPr>
            <w:tcW w:w="3689" w:type="dxa"/>
            <w:shd w:val="clear" w:color="auto" w:fill="auto"/>
            <w:vAlign w:val="center"/>
          </w:tcPr>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Temo je predstavil ustrezno, toda preveč podrobno ali presplošno, vendar je zajela bistvo. </w:t>
            </w:r>
          </w:p>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Pri svojem delu je tudi uporabljal vire, vendar je gradivo uporabljal neučinkovito. </w:t>
            </w:r>
          </w:p>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Učenec je govoril prosto, večinoma razločno, naravno, vendar ne popolnoma tekoče. </w:t>
            </w:r>
          </w:p>
          <w:p w:rsidR="00F53003" w:rsidRPr="00F53003" w:rsidRDefault="00F53003" w:rsidP="0065011E">
            <w:pPr>
              <w:jc w:val="both"/>
            </w:pPr>
            <w:r w:rsidRPr="00F53003">
              <w:t>Govoril je knjižno, vendar so bile v besedilu napake.</w:t>
            </w:r>
          </w:p>
        </w:tc>
        <w:tc>
          <w:tcPr>
            <w:tcW w:w="3531" w:type="dxa"/>
          </w:tcPr>
          <w:p w:rsidR="00F53003" w:rsidRPr="00F53003" w:rsidRDefault="00F53003" w:rsidP="0065011E">
            <w:pPr>
              <w:spacing w:after="160" w:line="259" w:lineRule="auto"/>
            </w:pPr>
          </w:p>
          <w:p w:rsidR="00F53003" w:rsidRPr="00F53003" w:rsidRDefault="00F53003" w:rsidP="00F53003">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Temo je predstavil manj natančno oziroma presplošno, ni zajel bistva. </w:t>
            </w:r>
          </w:p>
          <w:p w:rsidR="00F53003" w:rsidRPr="00F53003" w:rsidRDefault="00F53003" w:rsidP="00F53003">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Uporaba virov je bila skromna (le en vir ali posamezni elementi). </w:t>
            </w:r>
          </w:p>
          <w:p w:rsidR="00F53003" w:rsidRPr="00F53003" w:rsidRDefault="00F53003" w:rsidP="00F53003">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Učenec ni govoril popolnoma prosto. Govor je bil nerazločen, nenaraven, manj razumljiv. </w:t>
            </w:r>
          </w:p>
          <w:p w:rsidR="00F53003" w:rsidRPr="00F53003" w:rsidRDefault="00F53003" w:rsidP="00F53003">
            <w:r w:rsidRPr="00F53003">
              <w:t>V besedilu je bilo veliko napak (slovničnih, pravorečnih …), izražanje je bilo skopo. Predstavitev ni bila tekoča.</w:t>
            </w:r>
          </w:p>
        </w:tc>
        <w:tc>
          <w:tcPr>
            <w:tcW w:w="3084" w:type="dxa"/>
            <w:shd w:val="clear" w:color="auto" w:fill="auto"/>
            <w:vAlign w:val="center"/>
          </w:tcPr>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Tema ni bila ustrezna oziroma predstavitev ni bila jasna. Učenec ni pripravil govornega nastopa. </w:t>
            </w:r>
          </w:p>
          <w:p w:rsidR="00F53003" w:rsidRPr="00F53003" w:rsidRDefault="00F53003" w:rsidP="0065011E">
            <w:pPr>
              <w:jc w:val="both"/>
            </w:pPr>
            <w:r w:rsidRPr="00F53003">
              <w:t>Učenec je bral zapisano besedilo.</w:t>
            </w:r>
          </w:p>
        </w:tc>
      </w:tr>
      <w:bookmarkEnd w:id="6"/>
    </w:tbl>
    <w:p w:rsidR="00F53003" w:rsidRPr="00F53003" w:rsidRDefault="00F53003" w:rsidP="00F53003"/>
    <w:p w:rsidR="00F53003" w:rsidRPr="00F53003" w:rsidRDefault="00F53003" w:rsidP="00F53003"/>
    <w:p w:rsidR="00F53003" w:rsidRPr="00F53003" w:rsidRDefault="00F53003" w:rsidP="00F53003"/>
    <w:p w:rsidR="00F53003" w:rsidRPr="00F53003" w:rsidRDefault="00F53003" w:rsidP="00F53003"/>
    <w:p w:rsidR="00F53003" w:rsidRPr="00F53003" w:rsidRDefault="00F53003" w:rsidP="00F53003"/>
    <w:p w:rsidR="00F53003" w:rsidRPr="00F53003" w:rsidRDefault="00F53003" w:rsidP="00F53003"/>
    <w:p w:rsidR="00F53003" w:rsidRPr="00F53003" w:rsidRDefault="00F53003" w:rsidP="00F53003"/>
    <w:p w:rsidR="00F53003" w:rsidRDefault="00F53003" w:rsidP="00F53003">
      <w:pPr>
        <w:jc w:val="both"/>
      </w:pPr>
    </w:p>
    <w:p w:rsidR="00F53003" w:rsidRPr="00F53003" w:rsidRDefault="00F53003" w:rsidP="00F53003">
      <w:pPr>
        <w:jc w:val="both"/>
        <w:rPr>
          <w:b/>
          <w:sz w:val="28"/>
          <w:szCs w:val="28"/>
        </w:rPr>
      </w:pPr>
      <w:r w:rsidRPr="00F53003">
        <w:rPr>
          <w:b/>
          <w:bCs/>
          <w:sz w:val="28"/>
          <w:szCs w:val="28"/>
          <w:u w:val="single"/>
        </w:rPr>
        <w:lastRenderedPageBreak/>
        <w:t>KRITERIJI OCENJEVANJA ZA RECITIRANJE/DEKLAMACIJO PESMI</w:t>
      </w:r>
    </w:p>
    <w:p w:rsidR="00F53003" w:rsidRPr="00F53003" w:rsidRDefault="00F53003" w:rsidP="00F530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689"/>
        <w:gridCol w:w="3054"/>
        <w:gridCol w:w="3561"/>
      </w:tblGrid>
      <w:tr w:rsidR="00F53003" w:rsidRPr="00F53003" w:rsidTr="0065011E">
        <w:tc>
          <w:tcPr>
            <w:tcW w:w="3754" w:type="dxa"/>
            <w:shd w:val="clear" w:color="auto" w:fill="8DB3E2"/>
            <w:vAlign w:val="center"/>
          </w:tcPr>
          <w:p w:rsidR="00F53003" w:rsidRPr="00F53003" w:rsidRDefault="00F53003" w:rsidP="0065011E">
            <w:pPr>
              <w:jc w:val="center"/>
            </w:pPr>
          </w:p>
          <w:p w:rsidR="00F53003" w:rsidRPr="00F53003" w:rsidRDefault="00F53003" w:rsidP="0065011E">
            <w:pPr>
              <w:jc w:val="center"/>
            </w:pPr>
            <w:r w:rsidRPr="00F53003">
              <w:t xml:space="preserve">UČENEC/UČENKA </w:t>
            </w:r>
            <w:r w:rsidRPr="00F53003">
              <w:rPr>
                <w:b/>
              </w:rPr>
              <w:t>DOSEGA</w:t>
            </w:r>
            <w:r w:rsidRPr="00F53003">
              <w:t xml:space="preserve"> STANDARDE ZNANJA</w:t>
            </w:r>
          </w:p>
          <w:p w:rsidR="00F53003" w:rsidRPr="00F53003" w:rsidRDefault="00F53003" w:rsidP="0065011E">
            <w:pPr>
              <w:jc w:val="center"/>
            </w:pPr>
          </w:p>
        </w:tc>
        <w:tc>
          <w:tcPr>
            <w:tcW w:w="3754" w:type="dxa"/>
            <w:shd w:val="clear" w:color="auto" w:fill="8DB3E2"/>
            <w:vAlign w:val="center"/>
          </w:tcPr>
          <w:p w:rsidR="00F53003" w:rsidRPr="00F53003" w:rsidRDefault="00F53003" w:rsidP="0065011E">
            <w:pPr>
              <w:jc w:val="center"/>
            </w:pPr>
            <w:r w:rsidRPr="00F53003">
              <w:t xml:space="preserve">UČENEC/UČENKA </w:t>
            </w:r>
            <w:r w:rsidRPr="00F53003">
              <w:rPr>
                <w:b/>
              </w:rPr>
              <w:t xml:space="preserve">DELNO DOSEGA </w:t>
            </w:r>
            <w:r w:rsidRPr="00F53003">
              <w:t>STANDARDE ZNANJA</w:t>
            </w:r>
          </w:p>
        </w:tc>
        <w:tc>
          <w:tcPr>
            <w:tcW w:w="3090" w:type="dxa"/>
            <w:shd w:val="clear" w:color="auto" w:fill="8DB3E2"/>
          </w:tcPr>
          <w:p w:rsidR="00F53003" w:rsidRPr="00F53003" w:rsidRDefault="00F53003" w:rsidP="0065011E">
            <w:pPr>
              <w:jc w:val="center"/>
            </w:pPr>
            <w:r w:rsidRPr="00F53003">
              <w:t xml:space="preserve">UČENEC/UČENKA </w:t>
            </w:r>
            <w:r w:rsidRPr="00F53003">
              <w:rPr>
                <w:b/>
              </w:rPr>
              <w:t xml:space="preserve">MINIMALNO DOSEGA </w:t>
            </w:r>
            <w:r w:rsidRPr="00F53003">
              <w:t>STANDARDE ZNANJA</w:t>
            </w:r>
          </w:p>
        </w:tc>
        <w:tc>
          <w:tcPr>
            <w:tcW w:w="3620" w:type="dxa"/>
            <w:shd w:val="clear" w:color="auto" w:fill="8DB3E2"/>
            <w:vAlign w:val="center"/>
          </w:tcPr>
          <w:p w:rsidR="00F53003" w:rsidRPr="00F53003" w:rsidRDefault="00F53003" w:rsidP="0065011E">
            <w:pPr>
              <w:jc w:val="center"/>
            </w:pPr>
            <w:r w:rsidRPr="00F53003">
              <w:t xml:space="preserve">UČENEC/UČENKA </w:t>
            </w:r>
            <w:r w:rsidRPr="00F53003">
              <w:rPr>
                <w:b/>
              </w:rPr>
              <w:t xml:space="preserve">NE DOSEGA </w:t>
            </w:r>
            <w:r w:rsidRPr="00F53003">
              <w:t>STANDARDOV ZNANJA</w:t>
            </w:r>
          </w:p>
        </w:tc>
      </w:tr>
      <w:tr w:rsidR="00F53003" w:rsidRPr="00F53003" w:rsidTr="0065011E">
        <w:trPr>
          <w:trHeight w:val="2829"/>
        </w:trPr>
        <w:tc>
          <w:tcPr>
            <w:tcW w:w="3754" w:type="dxa"/>
            <w:shd w:val="clear" w:color="auto" w:fill="auto"/>
            <w:vAlign w:val="center"/>
          </w:tcPr>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S posebej oblikovanim govorom ponazarja razpoloženje pesmi.</w:t>
            </w:r>
          </w:p>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Pove ime in priimek pesnika ali pesnice in naslov pesmi.</w:t>
            </w:r>
          </w:p>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Deklamira pesem brez napak, samostojno, upošteva ločila, doživljajsko.</w:t>
            </w:r>
          </w:p>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Zna poiskati rimo v pesmici in si sam izmisli rime.</w:t>
            </w:r>
          </w:p>
        </w:tc>
        <w:tc>
          <w:tcPr>
            <w:tcW w:w="3754" w:type="dxa"/>
            <w:shd w:val="clear" w:color="auto" w:fill="auto"/>
            <w:vAlign w:val="center"/>
          </w:tcPr>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Pove ime in priimek pesnika ali pesnice in naslov pesmi.</w:t>
            </w:r>
          </w:p>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Deklamira pesem, pri tem pozabi dve ali tri besede,  ne upošteva ločil,</w:t>
            </w:r>
          </w:p>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Poišče rimo na dano besedo.</w:t>
            </w:r>
          </w:p>
        </w:tc>
        <w:tc>
          <w:tcPr>
            <w:tcW w:w="3090" w:type="dxa"/>
          </w:tcPr>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Pove ime in priimek pesnika ali pesnice in naslov pesmi.</w:t>
            </w:r>
          </w:p>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Pomanjkljivo deklamira pesem, pri tem pozabi več besed ali celo verz.</w:t>
            </w:r>
          </w:p>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Ne upošteva ločil.</w:t>
            </w:r>
          </w:p>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Ob pomoči poišče rimo na dano besedo.</w:t>
            </w:r>
          </w:p>
        </w:tc>
        <w:tc>
          <w:tcPr>
            <w:tcW w:w="3620" w:type="dxa"/>
            <w:shd w:val="clear" w:color="auto" w:fill="auto"/>
            <w:vAlign w:val="center"/>
          </w:tcPr>
          <w:p w:rsidR="00F53003" w:rsidRPr="00F53003" w:rsidRDefault="00F53003" w:rsidP="0065011E">
            <w:pPr>
              <w:pStyle w:val="Default"/>
              <w:spacing w:line="276" w:lineRule="auto"/>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Pesmi ne deklamira.</w:t>
            </w:r>
          </w:p>
        </w:tc>
      </w:tr>
    </w:tbl>
    <w:p w:rsidR="00F53003" w:rsidRPr="00F53003" w:rsidRDefault="00F53003" w:rsidP="00F53003"/>
    <w:p w:rsidR="00F53003" w:rsidRPr="00F53003" w:rsidRDefault="00F53003" w:rsidP="00F53003">
      <w:pPr>
        <w:rPr>
          <w:b/>
          <w:bCs/>
          <w:sz w:val="28"/>
          <w:szCs w:val="28"/>
          <w:u w:val="single"/>
        </w:rPr>
      </w:pPr>
    </w:p>
    <w:p w:rsidR="00F53003" w:rsidRPr="00F53003" w:rsidRDefault="00F53003" w:rsidP="00F53003">
      <w:pPr>
        <w:rPr>
          <w:b/>
          <w:bCs/>
          <w:sz w:val="28"/>
          <w:szCs w:val="28"/>
          <w:u w:val="single"/>
        </w:rPr>
      </w:pPr>
    </w:p>
    <w:p w:rsidR="00F53003" w:rsidRPr="00F53003" w:rsidRDefault="00F53003" w:rsidP="00F53003">
      <w:pPr>
        <w:rPr>
          <w:b/>
          <w:bCs/>
          <w:sz w:val="28"/>
          <w:szCs w:val="28"/>
          <w:u w:val="single"/>
        </w:rPr>
      </w:pPr>
    </w:p>
    <w:p w:rsidR="00F53003" w:rsidRPr="00F53003" w:rsidRDefault="00F53003" w:rsidP="00F53003">
      <w:pPr>
        <w:rPr>
          <w:b/>
          <w:bCs/>
          <w:sz w:val="28"/>
          <w:szCs w:val="28"/>
          <w:u w:val="single"/>
        </w:rPr>
      </w:pPr>
    </w:p>
    <w:p w:rsidR="00F53003" w:rsidRPr="00F53003" w:rsidRDefault="00F53003" w:rsidP="00F53003">
      <w:pPr>
        <w:rPr>
          <w:b/>
          <w:bCs/>
          <w:sz w:val="28"/>
          <w:szCs w:val="28"/>
          <w:u w:val="single"/>
        </w:rPr>
      </w:pPr>
    </w:p>
    <w:p w:rsidR="00F53003" w:rsidRPr="00F53003" w:rsidRDefault="00F53003" w:rsidP="00F53003">
      <w:pPr>
        <w:rPr>
          <w:b/>
          <w:bCs/>
          <w:sz w:val="28"/>
          <w:szCs w:val="28"/>
          <w:u w:val="single"/>
        </w:rPr>
      </w:pPr>
    </w:p>
    <w:p w:rsidR="00F53003" w:rsidRPr="00F53003" w:rsidRDefault="00F53003" w:rsidP="00F53003">
      <w:pPr>
        <w:rPr>
          <w:b/>
          <w:bCs/>
          <w:sz w:val="28"/>
          <w:szCs w:val="28"/>
          <w:u w:val="single"/>
        </w:rPr>
      </w:pPr>
    </w:p>
    <w:p w:rsidR="00F53003" w:rsidRPr="00F53003" w:rsidRDefault="00F53003" w:rsidP="00F53003">
      <w:pPr>
        <w:rPr>
          <w:b/>
          <w:bCs/>
          <w:sz w:val="28"/>
          <w:szCs w:val="28"/>
          <w:u w:val="single"/>
        </w:rPr>
      </w:pPr>
    </w:p>
    <w:p w:rsidR="00F53003" w:rsidRPr="00F53003" w:rsidRDefault="00F53003" w:rsidP="00F53003">
      <w:pPr>
        <w:rPr>
          <w:b/>
          <w:bCs/>
          <w:sz w:val="28"/>
          <w:szCs w:val="28"/>
          <w:u w:val="single"/>
        </w:rPr>
      </w:pPr>
    </w:p>
    <w:p w:rsidR="00F53003" w:rsidRPr="00F53003" w:rsidRDefault="00F53003" w:rsidP="00F53003">
      <w:pPr>
        <w:rPr>
          <w:b/>
          <w:bCs/>
          <w:sz w:val="28"/>
          <w:szCs w:val="28"/>
          <w:u w:val="single"/>
        </w:rPr>
      </w:pPr>
    </w:p>
    <w:p w:rsidR="00F53003" w:rsidRPr="00F53003" w:rsidRDefault="00F53003" w:rsidP="00F53003">
      <w:pPr>
        <w:rPr>
          <w:b/>
          <w:bCs/>
          <w:sz w:val="28"/>
          <w:szCs w:val="28"/>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r w:rsidRPr="00F53003">
        <w:rPr>
          <w:b/>
          <w:u w:val="single"/>
        </w:rPr>
        <w:lastRenderedPageBreak/>
        <w:t>KRITERIJI OCENJEVANJA</w:t>
      </w:r>
      <w:r w:rsidRPr="00F53003">
        <w:rPr>
          <w:b/>
          <w:bCs/>
          <w:u w:val="single"/>
        </w:rPr>
        <w:t xml:space="preserve"> </w:t>
      </w:r>
      <w:r w:rsidRPr="00F53003">
        <w:rPr>
          <w:b/>
          <w:u w:val="single"/>
        </w:rPr>
        <w:t>GUM</w:t>
      </w:r>
    </w:p>
    <w:tbl>
      <w:tblPr>
        <w:tblpPr w:leftFromText="141" w:rightFromText="141" w:vertAnchor="page" w:horzAnchor="margin" w:tblpY="2251"/>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937"/>
        <w:gridCol w:w="2591"/>
        <w:gridCol w:w="3119"/>
        <w:gridCol w:w="3685"/>
      </w:tblGrid>
      <w:tr w:rsidR="00F53003" w:rsidRPr="00F53003" w:rsidTr="0065011E">
        <w:trPr>
          <w:trHeight w:val="1112"/>
        </w:trPr>
        <w:tc>
          <w:tcPr>
            <w:tcW w:w="1951" w:type="dxa"/>
            <w:shd w:val="clear" w:color="auto" w:fill="9CC2E5" w:themeFill="accent1" w:themeFillTint="99"/>
          </w:tcPr>
          <w:p w:rsidR="00F53003" w:rsidRPr="00F53003" w:rsidRDefault="00F53003" w:rsidP="0065011E">
            <w:pPr>
              <w:pStyle w:val="Default"/>
              <w:rPr>
                <w:rFonts w:ascii="Times New Roman" w:hAnsi="Times New Roman" w:cs="Times New Roman"/>
                <w:b/>
                <w:bCs/>
                <w:sz w:val="22"/>
                <w:szCs w:val="22"/>
              </w:rPr>
            </w:pPr>
          </w:p>
        </w:tc>
        <w:tc>
          <w:tcPr>
            <w:tcW w:w="2937" w:type="dxa"/>
            <w:shd w:val="clear" w:color="auto" w:fill="9CC2E5" w:themeFill="accent1" w:themeFillTint="99"/>
          </w:tcPr>
          <w:p w:rsidR="00F53003" w:rsidRPr="00F53003" w:rsidRDefault="00F53003" w:rsidP="0065011E">
            <w:pPr>
              <w:jc w:val="center"/>
            </w:pPr>
            <w:r w:rsidRPr="00F53003">
              <w:t xml:space="preserve">UČENEC/UČENKA </w:t>
            </w:r>
            <w:r w:rsidRPr="00F53003">
              <w:rPr>
                <w:b/>
              </w:rPr>
              <w:t xml:space="preserve">DOSEGA </w:t>
            </w:r>
            <w:r w:rsidRPr="00F53003">
              <w:t>STANDARDE ZNANJA</w:t>
            </w:r>
          </w:p>
          <w:p w:rsidR="00F53003" w:rsidRPr="00F53003" w:rsidRDefault="00F53003" w:rsidP="0065011E">
            <w:pPr>
              <w:pStyle w:val="Default"/>
              <w:rPr>
                <w:rFonts w:ascii="Times New Roman" w:eastAsia="Times New Roman" w:hAnsi="Times New Roman" w:cs="Times New Roman"/>
                <w:color w:val="auto"/>
                <w:lang w:eastAsia="sl-SI"/>
              </w:rPr>
            </w:pPr>
          </w:p>
        </w:tc>
        <w:tc>
          <w:tcPr>
            <w:tcW w:w="2591" w:type="dxa"/>
            <w:shd w:val="clear" w:color="auto" w:fill="9CC2E5" w:themeFill="accent1" w:themeFillTint="99"/>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UČENEC/UČENKA </w:t>
            </w:r>
            <w:r w:rsidRPr="00F53003">
              <w:rPr>
                <w:rFonts w:ascii="Times New Roman" w:eastAsia="Times New Roman" w:hAnsi="Times New Roman" w:cs="Times New Roman"/>
                <w:b/>
                <w:color w:val="auto"/>
                <w:lang w:eastAsia="sl-SI"/>
              </w:rPr>
              <w:t>DELNO DOSEGA</w:t>
            </w:r>
            <w:r w:rsidRPr="00F53003">
              <w:rPr>
                <w:rFonts w:ascii="Times New Roman" w:eastAsia="Times New Roman" w:hAnsi="Times New Roman" w:cs="Times New Roman"/>
                <w:color w:val="auto"/>
                <w:lang w:eastAsia="sl-SI"/>
              </w:rPr>
              <w:t xml:space="preserve"> STANDARDE ZNANJA</w:t>
            </w:r>
          </w:p>
        </w:tc>
        <w:tc>
          <w:tcPr>
            <w:tcW w:w="3119" w:type="dxa"/>
            <w:shd w:val="clear" w:color="auto" w:fill="9CC2E5" w:themeFill="accent1" w:themeFillTint="99"/>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UČENEC/UČENKA </w:t>
            </w:r>
            <w:r w:rsidRPr="00F53003">
              <w:rPr>
                <w:rFonts w:ascii="Times New Roman" w:eastAsia="Times New Roman" w:hAnsi="Times New Roman" w:cs="Times New Roman"/>
                <w:b/>
                <w:color w:val="auto"/>
                <w:lang w:eastAsia="sl-SI"/>
              </w:rPr>
              <w:t>MINIMALNO DOSEGA</w:t>
            </w:r>
            <w:r w:rsidRPr="00F53003">
              <w:rPr>
                <w:rFonts w:ascii="Times New Roman" w:eastAsia="Times New Roman" w:hAnsi="Times New Roman" w:cs="Times New Roman"/>
                <w:color w:val="auto"/>
                <w:lang w:eastAsia="sl-SI"/>
              </w:rPr>
              <w:t xml:space="preserve"> STANDARDE ZNANJA</w:t>
            </w:r>
          </w:p>
        </w:tc>
        <w:tc>
          <w:tcPr>
            <w:tcW w:w="3685" w:type="dxa"/>
            <w:shd w:val="clear" w:color="auto" w:fill="9CC2E5" w:themeFill="accent1" w:themeFillTint="99"/>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UČENEC/UČENKA </w:t>
            </w:r>
            <w:r w:rsidRPr="00F53003">
              <w:rPr>
                <w:rFonts w:ascii="Times New Roman" w:eastAsia="Times New Roman" w:hAnsi="Times New Roman" w:cs="Times New Roman"/>
                <w:b/>
                <w:color w:val="auto"/>
                <w:lang w:eastAsia="sl-SI"/>
              </w:rPr>
              <w:t>NE DOSEGA</w:t>
            </w:r>
            <w:r w:rsidRPr="00F53003">
              <w:rPr>
                <w:rFonts w:ascii="Times New Roman" w:eastAsia="Times New Roman" w:hAnsi="Times New Roman" w:cs="Times New Roman"/>
                <w:color w:val="auto"/>
                <w:lang w:eastAsia="sl-SI"/>
              </w:rPr>
              <w:t xml:space="preserve"> STANDARDOV ZNANJA</w:t>
            </w:r>
          </w:p>
        </w:tc>
      </w:tr>
      <w:tr w:rsidR="00F53003" w:rsidRPr="00F53003" w:rsidTr="0065011E">
        <w:trPr>
          <w:trHeight w:val="1112"/>
        </w:trPr>
        <w:tc>
          <w:tcPr>
            <w:tcW w:w="1951"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PETJE </w:t>
            </w:r>
          </w:p>
        </w:tc>
        <w:tc>
          <w:tcPr>
            <w:tcW w:w="2937"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Zna besedilo pesmi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na pamet. Petje je tonsko in ritmično pravilno. Upošteva tempo in hitrost pesmi. Nastop je sproščen, samozavesten, dovolj glasen in razločen. </w:t>
            </w:r>
          </w:p>
        </w:tc>
        <w:tc>
          <w:tcPr>
            <w:tcW w:w="2591"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Zna besedilo pesmi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na pamet. Pri petju se občasno zmoti,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ni ritmično in tonsko pravilno.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Ne upošteva dovolj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tempa in hitrosti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pesmi. </w:t>
            </w:r>
          </w:p>
        </w:tc>
        <w:tc>
          <w:tcPr>
            <w:tcW w:w="3119"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Zna besedilo pesmi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na pamet.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Petje ni ritmično in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tonsko pravilno, se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večkrat zmoti. </w:t>
            </w:r>
          </w:p>
        </w:tc>
        <w:tc>
          <w:tcPr>
            <w:tcW w:w="3685"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Ne zna besedila pesmi, oz. ne izvaja petja. </w:t>
            </w:r>
          </w:p>
        </w:tc>
      </w:tr>
      <w:tr w:rsidR="00F53003" w:rsidRPr="00F53003" w:rsidTr="0065011E">
        <w:trPr>
          <w:trHeight w:val="858"/>
        </w:trPr>
        <w:tc>
          <w:tcPr>
            <w:tcW w:w="1951"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PLES </w:t>
            </w:r>
          </w:p>
        </w:tc>
        <w:tc>
          <w:tcPr>
            <w:tcW w:w="2937"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Pozna vse slike plesa in jih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pravilno izvede.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Pleše sproščeno,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ritmično usklajeno.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Nastop je sproščen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in samozavesten. </w:t>
            </w:r>
          </w:p>
        </w:tc>
        <w:tc>
          <w:tcPr>
            <w:tcW w:w="2591"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Pozna vse slike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plesa, jih izvede.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Ples je ritmično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netočen, se večkrat zmoti. </w:t>
            </w:r>
          </w:p>
        </w:tc>
        <w:tc>
          <w:tcPr>
            <w:tcW w:w="3119"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Pozna slike plesa, jih izvede. Ples je ritmično netočen, prehiteva ali zaostaja in se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večkrat zmoti. </w:t>
            </w:r>
          </w:p>
        </w:tc>
        <w:tc>
          <w:tcPr>
            <w:tcW w:w="3685"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Ne pozna slik plesa, oz. jih ne izvede. </w:t>
            </w:r>
          </w:p>
        </w:tc>
      </w:tr>
      <w:tr w:rsidR="00F53003" w:rsidRPr="00F53003" w:rsidTr="0065011E">
        <w:trPr>
          <w:trHeight w:val="1238"/>
        </w:trPr>
        <w:tc>
          <w:tcPr>
            <w:tcW w:w="1951"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SPREMJAVA </w:t>
            </w:r>
          </w:p>
        </w:tc>
        <w:tc>
          <w:tcPr>
            <w:tcW w:w="2937"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Spremljava je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ritmično/melodično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pravilna. Nastop je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samozavesten.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Obvlada tehniko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igranja na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inštrument.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Spremljava je zanimiva in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inovativna. </w:t>
            </w:r>
          </w:p>
        </w:tc>
        <w:tc>
          <w:tcPr>
            <w:tcW w:w="2591"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Spremljava ni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ritmično/melodično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pravilna. Se moti pri spremljavi, prehiteva petje, se ustavlja. Izvedba je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nesproščena,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preprosta. </w:t>
            </w:r>
          </w:p>
        </w:tc>
        <w:tc>
          <w:tcPr>
            <w:tcW w:w="3119"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Spremljava ni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ritmično/melodično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točna.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Med igranjem se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velikokrat ustavi. Ne obvlada tehnike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igranja na </w:t>
            </w:r>
          </w:p>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inštrument. </w:t>
            </w:r>
          </w:p>
        </w:tc>
        <w:tc>
          <w:tcPr>
            <w:tcW w:w="3685"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Ne izvede spremljave. </w:t>
            </w:r>
          </w:p>
        </w:tc>
      </w:tr>
      <w:tr w:rsidR="00F53003" w:rsidRPr="00F53003" w:rsidTr="0065011E">
        <w:trPr>
          <w:trHeight w:val="479"/>
        </w:trPr>
        <w:tc>
          <w:tcPr>
            <w:tcW w:w="1951"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lastRenderedPageBreak/>
              <w:t xml:space="preserve">POSLUŠANJE </w:t>
            </w:r>
          </w:p>
        </w:tc>
        <w:tc>
          <w:tcPr>
            <w:tcW w:w="2937"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Pozorno posluša, prepoznava, primerja in vrednoti glasbene primere. </w:t>
            </w:r>
          </w:p>
        </w:tc>
        <w:tc>
          <w:tcPr>
            <w:tcW w:w="2591"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Posluša in prepoznava posamezne značilnosti glasbenih primerov. </w:t>
            </w:r>
          </w:p>
        </w:tc>
        <w:tc>
          <w:tcPr>
            <w:tcW w:w="3119"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Delno posluša in prepoznava posamezne glasbene primere. </w:t>
            </w:r>
          </w:p>
        </w:tc>
        <w:tc>
          <w:tcPr>
            <w:tcW w:w="3685"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V večini ne prepozna glasbenih primerov. *Ni zmožen analitičnega poslušanja. </w:t>
            </w:r>
          </w:p>
        </w:tc>
      </w:tr>
      <w:tr w:rsidR="00F53003" w:rsidRPr="00F53003" w:rsidTr="0065011E">
        <w:trPr>
          <w:trHeight w:val="606"/>
        </w:trPr>
        <w:tc>
          <w:tcPr>
            <w:tcW w:w="1951"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GLASBENA ZNANJA </w:t>
            </w:r>
          </w:p>
        </w:tc>
        <w:tc>
          <w:tcPr>
            <w:tcW w:w="2937"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Pozna in smiselno uporablja glasbene pojme in informacije ter obvlada elementarni notni zapis. </w:t>
            </w:r>
          </w:p>
        </w:tc>
        <w:tc>
          <w:tcPr>
            <w:tcW w:w="2591"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Delno pozna in uporablja glasbene pojme in informacije ter elementarni notni zapis. </w:t>
            </w:r>
          </w:p>
        </w:tc>
        <w:tc>
          <w:tcPr>
            <w:tcW w:w="3119"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 xml:space="preserve">Pozna in uporablja manjši del informacij in glasbenih pojmov in po svojih zmožnostih vključuje notni zapis. </w:t>
            </w:r>
          </w:p>
        </w:tc>
        <w:tc>
          <w:tcPr>
            <w:tcW w:w="3685" w:type="dxa"/>
          </w:tcPr>
          <w:p w:rsidR="00F53003" w:rsidRPr="00F53003" w:rsidRDefault="00F53003" w:rsidP="0065011E">
            <w:pPr>
              <w:pStyle w:val="Default"/>
              <w:rPr>
                <w:rFonts w:ascii="Times New Roman" w:eastAsia="Times New Roman" w:hAnsi="Times New Roman" w:cs="Times New Roman"/>
                <w:color w:val="auto"/>
                <w:lang w:eastAsia="sl-SI"/>
              </w:rPr>
            </w:pPr>
            <w:r w:rsidRPr="00F53003">
              <w:rPr>
                <w:rFonts w:ascii="Times New Roman" w:eastAsia="Times New Roman" w:hAnsi="Times New Roman" w:cs="Times New Roman"/>
                <w:color w:val="auto"/>
                <w:lang w:eastAsia="sl-SI"/>
              </w:rPr>
              <w:t>Ne pozna/razume glasbenih pojmov in informacij in jih ne uporablja.</w:t>
            </w:r>
          </w:p>
        </w:tc>
      </w:tr>
    </w:tbl>
    <w:p w:rsidR="00F53003" w:rsidRPr="00F53003" w:rsidRDefault="00F53003" w:rsidP="00F53003">
      <w:pPr>
        <w:rPr>
          <w:b/>
          <w:bCs/>
          <w:sz w:val="32"/>
          <w:szCs w:val="32"/>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p>
    <w:p w:rsidR="00F53003" w:rsidRPr="00F53003" w:rsidRDefault="00F53003" w:rsidP="00F53003">
      <w:pPr>
        <w:rPr>
          <w:b/>
          <w:u w:val="single"/>
        </w:rPr>
      </w:pPr>
      <w:r w:rsidRPr="00F53003">
        <w:rPr>
          <w:b/>
          <w:u w:val="single"/>
        </w:rPr>
        <w:lastRenderedPageBreak/>
        <w:t>KRITERIJI OCENJEVANJA LUM</w:t>
      </w:r>
    </w:p>
    <w:p w:rsidR="00F53003" w:rsidRPr="00F53003" w:rsidRDefault="00F53003" w:rsidP="00F53003"/>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960"/>
        <w:gridCol w:w="3260"/>
        <w:gridCol w:w="3402"/>
      </w:tblGrid>
      <w:tr w:rsidR="00F53003" w:rsidRPr="00F53003" w:rsidTr="00F53003">
        <w:tc>
          <w:tcPr>
            <w:tcW w:w="3690" w:type="dxa"/>
            <w:shd w:val="clear" w:color="auto" w:fill="8DB3E2"/>
            <w:vAlign w:val="center"/>
          </w:tcPr>
          <w:p w:rsidR="00F53003" w:rsidRPr="00F53003" w:rsidRDefault="00F53003" w:rsidP="0065011E">
            <w:pPr>
              <w:jc w:val="center"/>
            </w:pPr>
          </w:p>
          <w:p w:rsidR="00F53003" w:rsidRPr="00F53003" w:rsidRDefault="00F53003" w:rsidP="0065011E">
            <w:pPr>
              <w:jc w:val="center"/>
            </w:pPr>
            <w:r w:rsidRPr="00F53003">
              <w:t xml:space="preserve">UČENEC/UČENKA </w:t>
            </w:r>
            <w:r w:rsidRPr="00F53003">
              <w:rPr>
                <w:b/>
              </w:rPr>
              <w:t>DOSEGA</w:t>
            </w:r>
            <w:r w:rsidRPr="00F53003">
              <w:t xml:space="preserve"> STANDARDE ZNANJA</w:t>
            </w:r>
          </w:p>
          <w:p w:rsidR="00F53003" w:rsidRPr="00F53003" w:rsidRDefault="00F53003" w:rsidP="0065011E">
            <w:pPr>
              <w:jc w:val="center"/>
            </w:pPr>
          </w:p>
        </w:tc>
        <w:tc>
          <w:tcPr>
            <w:tcW w:w="3960" w:type="dxa"/>
            <w:shd w:val="clear" w:color="auto" w:fill="8DB3E2"/>
            <w:vAlign w:val="center"/>
          </w:tcPr>
          <w:p w:rsidR="00F53003" w:rsidRPr="00F53003" w:rsidRDefault="00F53003" w:rsidP="0065011E">
            <w:pPr>
              <w:jc w:val="center"/>
            </w:pPr>
            <w:r w:rsidRPr="00F53003">
              <w:t xml:space="preserve">UČENEC/UČENKA </w:t>
            </w:r>
            <w:r w:rsidRPr="00F53003">
              <w:rPr>
                <w:b/>
              </w:rPr>
              <w:t xml:space="preserve">DELNO DOSEGA </w:t>
            </w:r>
            <w:r w:rsidRPr="00F53003">
              <w:t>STANDARDE ZNANJA</w:t>
            </w:r>
          </w:p>
        </w:tc>
        <w:tc>
          <w:tcPr>
            <w:tcW w:w="3260" w:type="dxa"/>
            <w:shd w:val="clear" w:color="auto" w:fill="8DB3E2"/>
          </w:tcPr>
          <w:p w:rsidR="00F53003" w:rsidRPr="00F53003" w:rsidRDefault="00F53003" w:rsidP="0065011E">
            <w:pPr>
              <w:jc w:val="center"/>
            </w:pPr>
            <w:r w:rsidRPr="00F53003">
              <w:t xml:space="preserve">UČENEC/UČENKA </w:t>
            </w:r>
            <w:r w:rsidRPr="00F53003">
              <w:rPr>
                <w:b/>
              </w:rPr>
              <w:t xml:space="preserve">MINIMALNO DOSEGA </w:t>
            </w:r>
            <w:r w:rsidRPr="00F53003">
              <w:t>STANDARDE ZNANJA</w:t>
            </w:r>
          </w:p>
        </w:tc>
        <w:tc>
          <w:tcPr>
            <w:tcW w:w="3402" w:type="dxa"/>
            <w:shd w:val="clear" w:color="auto" w:fill="8DB3E2"/>
            <w:vAlign w:val="center"/>
          </w:tcPr>
          <w:p w:rsidR="00F53003" w:rsidRPr="00F53003" w:rsidRDefault="00F53003" w:rsidP="0065011E">
            <w:pPr>
              <w:jc w:val="center"/>
            </w:pPr>
            <w:r w:rsidRPr="00F53003">
              <w:t xml:space="preserve">UČENEC/UČENKA </w:t>
            </w:r>
            <w:r w:rsidRPr="00F53003">
              <w:rPr>
                <w:b/>
              </w:rPr>
              <w:t xml:space="preserve">NE DOSEGA </w:t>
            </w:r>
            <w:r w:rsidRPr="00F53003">
              <w:t>STANDARDOV ZNANJA</w:t>
            </w:r>
          </w:p>
        </w:tc>
      </w:tr>
      <w:tr w:rsidR="00F53003" w:rsidRPr="00F53003" w:rsidTr="00F53003">
        <w:trPr>
          <w:trHeight w:val="1984"/>
        </w:trPr>
        <w:tc>
          <w:tcPr>
            <w:tcW w:w="3690" w:type="dxa"/>
            <w:shd w:val="clear" w:color="auto" w:fill="auto"/>
            <w:vAlign w:val="center"/>
          </w:tcPr>
          <w:p w:rsidR="00F53003" w:rsidRPr="00F53003" w:rsidRDefault="00F53003" w:rsidP="0065011E">
            <w:pPr>
              <w:jc w:val="both"/>
            </w:pPr>
            <w:r w:rsidRPr="00F53003">
              <w:t>Učenec je pri izdelavi likovnega izdelka domiseln, prepričljiv in ustvarjalen, večinoma je izviren, posamezni elementi likovnega izdelka se zlivajo v prepričljivo celoto. Likovni izdelek povsem ustreza likovni nalogi, likovni tehniki, likovnemu motivu ter specifičnim navodilom ob vsaki zadani likovni nalogi. Učenec pozna vse obravnavane likovne pojme, jih pravilno uporablja, svoj izdelek ali izdelke sošolcev zna likovno vrednotiti (s pravilno uporabo likovnih pojmov). Sodeluje in daje pobude pri delu, pri zastavljanju likovnih nalog ter pri vrednotenju izdelkov.</w:t>
            </w:r>
          </w:p>
        </w:tc>
        <w:tc>
          <w:tcPr>
            <w:tcW w:w="3960" w:type="dxa"/>
            <w:shd w:val="clear" w:color="auto" w:fill="auto"/>
            <w:vAlign w:val="center"/>
          </w:tcPr>
          <w:p w:rsidR="00F53003" w:rsidRPr="00F53003" w:rsidRDefault="00F53003" w:rsidP="0065011E">
            <w:pPr>
              <w:jc w:val="both"/>
            </w:pPr>
            <w:r w:rsidRPr="00F53003">
              <w:t>Učenec je pri izdelavi likovnega izdelka manj prepričljiv in ustvarjalen, izviren je pri oblikovanju nekaterih manjših delov likovnega izdelka (izvirnost ni nujna), posamezni elementi likovnega izdelka se zlivajo v celoto. Likovni izdelek v večjem delu ustreza likovni nalogi, likovni tehniki, likovnemu motivu ter specifičnim navodilom ob vsaki zadani likovni nalogi. Učenec pozna nekatere obravnavane likovne pojme, večinoma jih pravilno uporablja, svoj izdelek ali izdelke sošolcev zna delno likovno vrednotiti (s pravilno uporabo nekaterih likovnih pojmov). Sodeluje pri delu, pri zastavljanju likovnih nalog ter pri vrednotenju izdelkov, a ne daje pobud</w:t>
            </w:r>
          </w:p>
        </w:tc>
        <w:tc>
          <w:tcPr>
            <w:tcW w:w="3260" w:type="dxa"/>
          </w:tcPr>
          <w:p w:rsidR="00F53003" w:rsidRPr="00F53003" w:rsidRDefault="00F53003" w:rsidP="0065011E">
            <w:pPr>
              <w:spacing w:after="160" w:line="259" w:lineRule="auto"/>
              <w:rPr>
                <w:rFonts w:eastAsia="Calibri"/>
              </w:rPr>
            </w:pPr>
            <w:r w:rsidRPr="00F53003">
              <w:t>Učenec je pri izdelavi likovnega izdelka neprepričljiv in manj ustvarjalen, likovne rešitve so klišejske in neizvirne , posamezni elementi likovnega izdelka se ne zlivajo v prepričljivo celoto. A likovni izdelek v večjem delu še ustreza likovni nalogi, likovni tehniki, likovnemu motivu ter specifičnim navodilom ob vsaki zadani likovni nalogi. Učenec pozna le nekaj obravnavanih likovnih pojmov, večinoma jih pravilno uporablja, svoj izdelek ali izdelke sošolcev zna delno likovno vrednotiti (s pravilno uporabo nekaterih likovnih pojmov). Sodeluje v nekaterih fazah učne ure, a ne daje pobud.</w:t>
            </w:r>
          </w:p>
          <w:p w:rsidR="00F53003" w:rsidRPr="00F53003" w:rsidRDefault="00F53003" w:rsidP="0065011E">
            <w:pPr>
              <w:jc w:val="both"/>
            </w:pPr>
          </w:p>
        </w:tc>
        <w:tc>
          <w:tcPr>
            <w:tcW w:w="3402" w:type="dxa"/>
            <w:shd w:val="clear" w:color="auto" w:fill="auto"/>
            <w:vAlign w:val="center"/>
          </w:tcPr>
          <w:p w:rsidR="00F53003" w:rsidRPr="00F53003" w:rsidRDefault="00F53003" w:rsidP="0065011E">
            <w:pPr>
              <w:jc w:val="both"/>
            </w:pPr>
            <w:r w:rsidRPr="00F53003">
              <w:t>Učenec je pri izdelavi likovnega izdelka neprepričljiv in ni ustvarjalen, likovne rešitve so klišejske in neizvirne, posamezni elementi likovnega izdelka se ne zlivajo v celoto. Likovni izdelek ne ustreza likovni nalogi ali specifičnim navodilom ob vsaki zadani likovni nalogi. Učenec ne pozna obravnavanih likovnih pojmov, svojega izdelka ali izdelkov sošolcev ne zna likovno vrednotiti. Pri pouku ne sodeluje.</w:t>
            </w:r>
          </w:p>
        </w:tc>
      </w:tr>
    </w:tbl>
    <w:p w:rsidR="00F53003" w:rsidRPr="00F53003" w:rsidRDefault="00F53003" w:rsidP="00F53003"/>
    <w:p w:rsidR="00F53003" w:rsidRPr="00F53003" w:rsidRDefault="00F53003" w:rsidP="00F53003"/>
    <w:p w:rsidR="00F53003" w:rsidRPr="00F53003" w:rsidRDefault="00F53003" w:rsidP="00F53003">
      <w:pPr>
        <w:rPr>
          <w:b/>
          <w:u w:val="single"/>
        </w:rPr>
      </w:pPr>
      <w:r w:rsidRPr="00F53003">
        <w:rPr>
          <w:b/>
          <w:u w:val="single"/>
        </w:rPr>
        <w:t>KRITERIJI OCENJEVANJA ŠPO</w:t>
      </w:r>
    </w:p>
    <w:p w:rsidR="00F53003" w:rsidRPr="00F53003" w:rsidRDefault="00F53003" w:rsidP="00F530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686"/>
        <w:gridCol w:w="3685"/>
        <w:gridCol w:w="3084"/>
      </w:tblGrid>
      <w:tr w:rsidR="00F53003" w:rsidRPr="00F53003" w:rsidTr="00F53003">
        <w:tc>
          <w:tcPr>
            <w:tcW w:w="3539" w:type="dxa"/>
            <w:shd w:val="clear" w:color="auto" w:fill="8DB3E2"/>
            <w:vAlign w:val="center"/>
          </w:tcPr>
          <w:p w:rsidR="00F53003" w:rsidRPr="00F53003" w:rsidRDefault="00F53003" w:rsidP="0065011E">
            <w:pPr>
              <w:jc w:val="center"/>
            </w:pPr>
          </w:p>
          <w:p w:rsidR="00F53003" w:rsidRPr="00F53003" w:rsidRDefault="00F53003" w:rsidP="0065011E">
            <w:pPr>
              <w:jc w:val="center"/>
            </w:pPr>
            <w:r w:rsidRPr="00F53003">
              <w:t xml:space="preserve">UČENEC/UČENKA </w:t>
            </w:r>
            <w:r w:rsidRPr="00F53003">
              <w:rPr>
                <w:b/>
              </w:rPr>
              <w:t>DOSEGA</w:t>
            </w:r>
            <w:r w:rsidRPr="00F53003">
              <w:t xml:space="preserve"> STANDARDE ZNANJA</w:t>
            </w:r>
          </w:p>
          <w:p w:rsidR="00F53003" w:rsidRPr="00F53003" w:rsidRDefault="00F53003" w:rsidP="0065011E">
            <w:pPr>
              <w:jc w:val="center"/>
            </w:pPr>
          </w:p>
        </w:tc>
        <w:tc>
          <w:tcPr>
            <w:tcW w:w="3686" w:type="dxa"/>
            <w:shd w:val="clear" w:color="auto" w:fill="8DB3E2"/>
            <w:vAlign w:val="center"/>
          </w:tcPr>
          <w:p w:rsidR="00F53003" w:rsidRPr="00F53003" w:rsidRDefault="00F53003" w:rsidP="0065011E">
            <w:pPr>
              <w:jc w:val="center"/>
            </w:pPr>
            <w:r w:rsidRPr="00F53003">
              <w:t xml:space="preserve">UČENEC/UČENKA </w:t>
            </w:r>
            <w:r w:rsidRPr="00F53003">
              <w:rPr>
                <w:b/>
              </w:rPr>
              <w:t xml:space="preserve">DELNO DOSEGA </w:t>
            </w:r>
            <w:r w:rsidRPr="00F53003">
              <w:t>STANDARDE ZNANJA</w:t>
            </w:r>
          </w:p>
        </w:tc>
        <w:tc>
          <w:tcPr>
            <w:tcW w:w="3685" w:type="dxa"/>
            <w:shd w:val="clear" w:color="auto" w:fill="8DB3E2"/>
          </w:tcPr>
          <w:p w:rsidR="00F53003" w:rsidRPr="00F53003" w:rsidRDefault="00F53003" w:rsidP="0065011E">
            <w:pPr>
              <w:jc w:val="center"/>
            </w:pPr>
            <w:r w:rsidRPr="00F53003">
              <w:t xml:space="preserve">UČENEC/UČENKA </w:t>
            </w:r>
            <w:r w:rsidRPr="00F53003">
              <w:rPr>
                <w:b/>
              </w:rPr>
              <w:t xml:space="preserve">MINIMALNO DOSEGA </w:t>
            </w:r>
            <w:r w:rsidRPr="00F53003">
              <w:t>STANDARDE ZNANJA</w:t>
            </w:r>
          </w:p>
        </w:tc>
        <w:tc>
          <w:tcPr>
            <w:tcW w:w="3084" w:type="dxa"/>
            <w:shd w:val="clear" w:color="auto" w:fill="8DB3E2"/>
            <w:vAlign w:val="center"/>
          </w:tcPr>
          <w:p w:rsidR="00F53003" w:rsidRPr="00F53003" w:rsidRDefault="00F53003" w:rsidP="0065011E">
            <w:pPr>
              <w:jc w:val="center"/>
            </w:pPr>
            <w:r w:rsidRPr="00F53003">
              <w:t xml:space="preserve">UČENEC/UČENKA </w:t>
            </w:r>
            <w:r w:rsidRPr="00F53003">
              <w:rPr>
                <w:b/>
              </w:rPr>
              <w:t xml:space="preserve">NE DOSEGA </w:t>
            </w:r>
            <w:r w:rsidRPr="00F53003">
              <w:t>STANDARDOV ZNANJA</w:t>
            </w:r>
          </w:p>
        </w:tc>
      </w:tr>
      <w:tr w:rsidR="00F53003" w:rsidRPr="00F53003" w:rsidTr="00F53003">
        <w:trPr>
          <w:trHeight w:val="4821"/>
        </w:trPr>
        <w:tc>
          <w:tcPr>
            <w:tcW w:w="3539" w:type="dxa"/>
            <w:shd w:val="clear" w:color="auto" w:fill="auto"/>
            <w:vAlign w:val="center"/>
          </w:tcPr>
          <w:p w:rsidR="00F53003" w:rsidRPr="00F53003" w:rsidRDefault="00F53003" w:rsidP="00F53003">
            <w:pPr>
              <w:pStyle w:val="Odstavekseznama"/>
              <w:numPr>
                <w:ilvl w:val="0"/>
                <w:numId w:val="5"/>
              </w:numPr>
              <w:spacing w:line="276" w:lineRule="auto"/>
              <w:jc w:val="both"/>
              <w:rPr>
                <w:bCs/>
                <w:lang w:eastAsia="en-US"/>
              </w:rPr>
            </w:pPr>
            <w:r w:rsidRPr="00F53003">
              <w:rPr>
                <w:bCs/>
                <w:lang w:eastAsia="en-US"/>
              </w:rPr>
              <w:t>Povsem sproščeno in skladno izvaja  zahtevnejše oblike gibanja.</w:t>
            </w:r>
          </w:p>
          <w:p w:rsidR="00F53003" w:rsidRPr="00F53003" w:rsidRDefault="00F53003" w:rsidP="00F53003">
            <w:pPr>
              <w:pStyle w:val="Odstavekseznama"/>
              <w:numPr>
                <w:ilvl w:val="0"/>
                <w:numId w:val="5"/>
              </w:numPr>
              <w:spacing w:line="276" w:lineRule="auto"/>
              <w:jc w:val="both"/>
              <w:rPr>
                <w:bCs/>
                <w:lang w:eastAsia="en-US"/>
              </w:rPr>
            </w:pPr>
            <w:r w:rsidRPr="00F53003">
              <w:rPr>
                <w:bCs/>
                <w:lang w:eastAsia="en-US"/>
              </w:rPr>
              <w:t>Varno izvaja zahtevnejše gibalne naloge, skladno z navodili.</w:t>
            </w:r>
          </w:p>
          <w:p w:rsidR="00F53003" w:rsidRPr="00F53003" w:rsidRDefault="00F53003" w:rsidP="00F53003">
            <w:pPr>
              <w:pStyle w:val="Odstavekseznama"/>
              <w:numPr>
                <w:ilvl w:val="0"/>
                <w:numId w:val="5"/>
              </w:numPr>
              <w:spacing w:line="276" w:lineRule="auto"/>
              <w:jc w:val="both"/>
              <w:rPr>
                <w:lang w:eastAsia="en-US"/>
              </w:rPr>
            </w:pPr>
            <w:r w:rsidRPr="00F53003">
              <w:rPr>
                <w:bCs/>
                <w:lang w:eastAsia="en-US"/>
              </w:rPr>
              <w:t>Vedno upošteva pravila izbranih elementarnih in moštvenih iger ter športnega obnašanja.</w:t>
            </w:r>
          </w:p>
          <w:p w:rsidR="00F53003" w:rsidRPr="00F53003" w:rsidRDefault="00F53003" w:rsidP="0065011E">
            <w:pPr>
              <w:jc w:val="both"/>
            </w:pPr>
          </w:p>
        </w:tc>
        <w:tc>
          <w:tcPr>
            <w:tcW w:w="3686" w:type="dxa"/>
            <w:shd w:val="clear" w:color="auto" w:fill="auto"/>
            <w:vAlign w:val="center"/>
          </w:tcPr>
          <w:p w:rsidR="00F53003" w:rsidRPr="00F53003" w:rsidRDefault="00F53003" w:rsidP="00F53003">
            <w:pPr>
              <w:pStyle w:val="Odstavekseznama"/>
              <w:numPr>
                <w:ilvl w:val="0"/>
                <w:numId w:val="5"/>
              </w:numPr>
              <w:spacing w:line="276" w:lineRule="auto"/>
              <w:rPr>
                <w:bCs/>
                <w:lang w:eastAsia="en-US"/>
              </w:rPr>
            </w:pPr>
            <w:r w:rsidRPr="00F53003">
              <w:rPr>
                <w:bCs/>
                <w:lang w:eastAsia="en-US"/>
              </w:rPr>
              <w:t>Izvaja  oblike gibanja v skladu z navodili, nekatere naloge izvaja težje ( tri naloge nepravilno).</w:t>
            </w:r>
          </w:p>
          <w:p w:rsidR="00F53003" w:rsidRPr="00F53003" w:rsidRDefault="00F53003" w:rsidP="00F53003">
            <w:pPr>
              <w:pStyle w:val="Odstavekseznama"/>
              <w:numPr>
                <w:ilvl w:val="0"/>
                <w:numId w:val="5"/>
              </w:numPr>
              <w:spacing w:line="276" w:lineRule="auto"/>
              <w:rPr>
                <w:bCs/>
                <w:lang w:eastAsia="en-US"/>
              </w:rPr>
            </w:pPr>
            <w:r w:rsidRPr="00F53003">
              <w:rPr>
                <w:bCs/>
                <w:lang w:eastAsia="en-US"/>
              </w:rPr>
              <w:t>Skuša varno izvajati zahtevnejše gibalne naloge, skladno z navodili (ne upošteva vseh navodil).</w:t>
            </w:r>
          </w:p>
          <w:p w:rsidR="00F53003" w:rsidRPr="00F53003" w:rsidRDefault="00F53003" w:rsidP="00F53003">
            <w:pPr>
              <w:pStyle w:val="Odstavekseznama"/>
              <w:numPr>
                <w:ilvl w:val="0"/>
                <w:numId w:val="5"/>
              </w:numPr>
              <w:spacing w:line="276" w:lineRule="auto"/>
              <w:rPr>
                <w:lang w:eastAsia="en-US"/>
              </w:rPr>
            </w:pPr>
            <w:r w:rsidRPr="00F53003">
              <w:rPr>
                <w:bCs/>
                <w:lang w:eastAsia="en-US"/>
              </w:rPr>
              <w:t xml:space="preserve">Občasno upošteva pravila izbranih elementarnih in moštvenih iger ter športnega obnašanja (na pravila ga </w:t>
            </w:r>
            <w:r w:rsidRPr="00F53003">
              <w:rPr>
                <w:bCs/>
                <w:lang w:eastAsia="en-US"/>
              </w:rPr>
              <w:t xml:space="preserve">večkrat </w:t>
            </w:r>
            <w:r w:rsidRPr="00F53003">
              <w:rPr>
                <w:bCs/>
                <w:lang w:eastAsia="en-US"/>
              </w:rPr>
              <w:t>opomnim med vajami in igro).</w:t>
            </w:r>
          </w:p>
          <w:p w:rsidR="00F53003" w:rsidRPr="00F53003" w:rsidRDefault="00F53003" w:rsidP="0065011E">
            <w:pPr>
              <w:jc w:val="both"/>
            </w:pPr>
          </w:p>
        </w:tc>
        <w:tc>
          <w:tcPr>
            <w:tcW w:w="3685" w:type="dxa"/>
          </w:tcPr>
          <w:p w:rsidR="00F53003" w:rsidRPr="00F53003" w:rsidRDefault="00F53003" w:rsidP="00F53003">
            <w:pPr>
              <w:pStyle w:val="Odstavekseznama"/>
              <w:numPr>
                <w:ilvl w:val="0"/>
                <w:numId w:val="5"/>
              </w:numPr>
              <w:spacing w:line="276" w:lineRule="auto"/>
              <w:rPr>
                <w:bCs/>
                <w:lang w:eastAsia="en-US"/>
              </w:rPr>
            </w:pPr>
            <w:r w:rsidRPr="00F53003">
              <w:rPr>
                <w:bCs/>
                <w:lang w:eastAsia="en-US"/>
              </w:rPr>
              <w:t>Izvaja oblike gibanja po navodilih (gibi so nekoordinirani, dela po svoje).</w:t>
            </w:r>
          </w:p>
          <w:p w:rsidR="00F53003" w:rsidRPr="00F53003" w:rsidRDefault="00F53003" w:rsidP="00F53003">
            <w:pPr>
              <w:pStyle w:val="Odstavekseznama"/>
              <w:numPr>
                <w:ilvl w:val="0"/>
                <w:numId w:val="5"/>
              </w:numPr>
              <w:spacing w:line="276" w:lineRule="auto"/>
              <w:rPr>
                <w:bCs/>
                <w:lang w:eastAsia="en-US"/>
              </w:rPr>
            </w:pPr>
            <w:r w:rsidRPr="00F53003">
              <w:rPr>
                <w:bCs/>
                <w:lang w:eastAsia="en-US"/>
              </w:rPr>
              <w:t>Zahtevnejše gibalne naloge izvaja le, ko mu navodila  ponavljam, pri vseh nalogah, ga opozarjam na varnost.</w:t>
            </w:r>
          </w:p>
          <w:p w:rsidR="00F53003" w:rsidRPr="00F53003" w:rsidRDefault="00F53003" w:rsidP="00F53003">
            <w:pPr>
              <w:pStyle w:val="Odstavekseznama"/>
              <w:numPr>
                <w:ilvl w:val="0"/>
                <w:numId w:val="5"/>
              </w:numPr>
              <w:spacing w:after="160" w:line="259" w:lineRule="auto"/>
            </w:pPr>
            <w:r w:rsidRPr="00F53003">
              <w:rPr>
                <w:bCs/>
                <w:lang w:eastAsia="en-US"/>
              </w:rPr>
              <w:t>Redko upošteva pravila izbranih elementarnih in moštvenih iger ter športnega obnašanja.</w:t>
            </w:r>
          </w:p>
        </w:tc>
        <w:tc>
          <w:tcPr>
            <w:tcW w:w="3084" w:type="dxa"/>
            <w:shd w:val="clear" w:color="auto" w:fill="auto"/>
            <w:vAlign w:val="center"/>
          </w:tcPr>
          <w:p w:rsidR="00F53003" w:rsidRPr="00F53003" w:rsidRDefault="00F53003" w:rsidP="0065011E">
            <w:r w:rsidRPr="00F53003">
              <w:t xml:space="preserve">Ne izvaja oblik gibanj in gibalnih nalog v skladu z navodili. Ne upošteva pravil izbranih elementarnih in moštvenih iger ter športnega obnašanja. </w:t>
            </w:r>
          </w:p>
        </w:tc>
      </w:tr>
    </w:tbl>
    <w:p w:rsidR="00BD433E" w:rsidRDefault="00BD433E"/>
    <w:p w:rsidR="003225B6" w:rsidRDefault="003225B6"/>
    <w:p w:rsidR="003225B6" w:rsidRDefault="003225B6"/>
    <w:p w:rsidR="003225B6" w:rsidRDefault="003225B6"/>
    <w:p w:rsidR="003225B6" w:rsidRDefault="003225B6" w:rsidP="003225B6">
      <w:pPr>
        <w:jc w:val="both"/>
      </w:pPr>
      <w:r>
        <w:t xml:space="preserve">                                  </w:t>
      </w:r>
    </w:p>
    <w:p w:rsidR="003225B6" w:rsidRDefault="003225B6" w:rsidP="003225B6">
      <w:pPr>
        <w:jc w:val="both"/>
      </w:pPr>
    </w:p>
    <w:p w:rsidR="003225B6" w:rsidRDefault="003225B6" w:rsidP="003225B6">
      <w:pPr>
        <w:jc w:val="both"/>
      </w:pPr>
    </w:p>
    <w:p w:rsidR="003225B6" w:rsidRPr="00F53003" w:rsidRDefault="003225B6" w:rsidP="003225B6">
      <w:pPr>
        <w:jc w:val="both"/>
      </w:pPr>
      <w:r>
        <w:t>Sveti Jurij, 27.8.2024                                                                                                                                                                   Aktiv 1. VIO</w:t>
      </w:r>
    </w:p>
    <w:sectPr w:rsidR="003225B6" w:rsidRPr="00F53003" w:rsidSect="00F5300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03E0"/>
    <w:multiLevelType w:val="hybridMultilevel"/>
    <w:tmpl w:val="635AE9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23037E3"/>
    <w:multiLevelType w:val="hybridMultilevel"/>
    <w:tmpl w:val="27927014"/>
    <w:lvl w:ilvl="0" w:tplc="F0B2A678">
      <w:start w:val="1"/>
      <w:numFmt w:val="bullet"/>
      <w:lvlText w:val=""/>
      <w:lvlJc w:val="left"/>
      <w:pPr>
        <w:tabs>
          <w:tab w:val="num" w:pos="426"/>
        </w:tabs>
        <w:ind w:left="426" w:hanging="284"/>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2D2516B5"/>
    <w:multiLevelType w:val="hybridMultilevel"/>
    <w:tmpl w:val="0E7630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E53640"/>
    <w:multiLevelType w:val="hybridMultilevel"/>
    <w:tmpl w:val="FDC622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58076AE"/>
    <w:multiLevelType w:val="hybridMultilevel"/>
    <w:tmpl w:val="5E2C43D6"/>
    <w:lvl w:ilvl="0" w:tplc="F0B2A678">
      <w:start w:val="1"/>
      <w:numFmt w:val="bullet"/>
      <w:lvlText w:val=""/>
      <w:lvlJc w:val="left"/>
      <w:pPr>
        <w:tabs>
          <w:tab w:val="num" w:pos="284"/>
        </w:tabs>
        <w:ind w:left="284" w:hanging="284"/>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003"/>
    <w:rsid w:val="003225B6"/>
    <w:rsid w:val="00450349"/>
    <w:rsid w:val="00BD433E"/>
    <w:rsid w:val="00F530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1113"/>
  <w15:chartTrackingRefBased/>
  <w15:docId w15:val="{A332CB9C-2C76-49F1-9943-D382557B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53003"/>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F53003"/>
    <w:pPr>
      <w:keepNext/>
      <w:spacing w:before="120"/>
      <w:outlineLvl w:val="0"/>
    </w:pPr>
    <w:rPr>
      <w:b/>
      <w:bCs/>
      <w:kern w:val="32"/>
      <w:sz w:val="32"/>
      <w:szCs w:val="32"/>
    </w:rPr>
  </w:style>
  <w:style w:type="paragraph" w:styleId="Naslov2">
    <w:name w:val="heading 2"/>
    <w:basedOn w:val="Navaden"/>
    <w:next w:val="Navaden"/>
    <w:link w:val="Naslov2Znak"/>
    <w:qFormat/>
    <w:rsid w:val="00F53003"/>
    <w:pPr>
      <w:keepNext/>
      <w:outlineLvl w:val="1"/>
    </w:pPr>
    <w:rPr>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53003"/>
    <w:rPr>
      <w:rFonts w:ascii="Times New Roman" w:eastAsia="Times New Roman" w:hAnsi="Times New Roman" w:cs="Times New Roman"/>
      <w:b/>
      <w:bCs/>
      <w:kern w:val="32"/>
      <w:sz w:val="32"/>
      <w:szCs w:val="32"/>
      <w:lang w:eastAsia="sl-SI"/>
    </w:rPr>
  </w:style>
  <w:style w:type="character" w:customStyle="1" w:styleId="Naslov2Znak">
    <w:name w:val="Naslov 2 Znak"/>
    <w:basedOn w:val="Privzetapisavaodstavka"/>
    <w:link w:val="Naslov2"/>
    <w:rsid w:val="00F53003"/>
    <w:rPr>
      <w:rFonts w:ascii="Times New Roman" w:eastAsia="Times New Roman" w:hAnsi="Times New Roman" w:cs="Times New Roman"/>
      <w:b/>
      <w:sz w:val="24"/>
      <w:szCs w:val="20"/>
      <w:lang w:eastAsia="sl-SI"/>
    </w:rPr>
  </w:style>
  <w:style w:type="paragraph" w:styleId="Odstavekseznama">
    <w:name w:val="List Paragraph"/>
    <w:basedOn w:val="Navaden"/>
    <w:uiPriority w:val="34"/>
    <w:qFormat/>
    <w:rsid w:val="00F53003"/>
    <w:pPr>
      <w:ind w:left="720"/>
      <w:contextualSpacing/>
    </w:pPr>
  </w:style>
  <w:style w:type="paragraph" w:customStyle="1" w:styleId="Default">
    <w:name w:val="Default"/>
    <w:rsid w:val="00F53003"/>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1724</Words>
  <Characters>9833</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2024-09-03T13:49:00Z</dcterms:created>
  <dcterms:modified xsi:type="dcterms:W3CDTF">2024-09-03T13:49:00Z</dcterms:modified>
</cp:coreProperties>
</file>