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1CB5B" w14:textId="77777777" w:rsidR="00D75FCB" w:rsidRDefault="00D75FCB" w:rsidP="00D75FCB">
      <w:r>
        <w:t>Vprašanja za utrjevanje</w:t>
      </w:r>
    </w:p>
    <w:p w14:paraId="53AC6DCB" w14:textId="77777777" w:rsidR="004431A2" w:rsidRPr="00D75FCB" w:rsidRDefault="004431A2" w:rsidP="004431A2">
      <w:pPr>
        <w:rPr>
          <w:b/>
          <w:bCs/>
        </w:rPr>
      </w:pPr>
    </w:p>
    <w:p w14:paraId="7F74ADE4" w14:textId="2648B901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1.</w:t>
      </w:r>
      <w:r w:rsidRPr="00D75FCB">
        <w:rPr>
          <w:b/>
          <w:bCs/>
        </w:rPr>
        <w:tab/>
        <w:t>Od kod je avtorica črpala podatke o življenju otrok v Piranu, Trstu, Kopru in Izoli?</w:t>
      </w:r>
    </w:p>
    <w:p w14:paraId="3A40006F" w14:textId="77777777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2.</w:t>
      </w:r>
      <w:r w:rsidRPr="00D75FCB">
        <w:rPr>
          <w:b/>
          <w:bCs/>
        </w:rPr>
        <w:tab/>
        <w:t>Kaj je bil pogost razlog za kreganja – razprtije v družini?</w:t>
      </w:r>
    </w:p>
    <w:p w14:paraId="7A5ABFB8" w14:textId="39079CB4" w:rsidR="004431A2" w:rsidRPr="004431A2" w:rsidRDefault="004431A2" w:rsidP="004431A2">
      <w:pPr>
        <w:rPr>
          <w:b/>
          <w:bCs/>
        </w:rPr>
      </w:pPr>
      <w:r w:rsidRPr="00D75FCB">
        <w:rPr>
          <w:b/>
          <w:bCs/>
        </w:rPr>
        <w:t>3.</w:t>
      </w:r>
      <w:r w:rsidRPr="00D75FCB">
        <w:rPr>
          <w:b/>
          <w:bCs/>
        </w:rPr>
        <w:tab/>
        <w:t>Kaj vse lahko razberemo v statutih glede otrok?</w:t>
      </w:r>
    </w:p>
    <w:p w14:paraId="0679DC46" w14:textId="77777777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4.</w:t>
      </w:r>
      <w:r w:rsidRPr="00D75FCB">
        <w:rPr>
          <w:b/>
          <w:bCs/>
        </w:rPr>
        <w:tab/>
        <w:t>Kaj so bila najpogostejša nesoglasja v širšem sorodstvu?</w:t>
      </w:r>
    </w:p>
    <w:p w14:paraId="16962DC8" w14:textId="77777777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5.</w:t>
      </w:r>
      <w:r w:rsidRPr="00D75FCB">
        <w:rPr>
          <w:b/>
          <w:bCs/>
        </w:rPr>
        <w:tab/>
        <w:t>Kdaj je prišlo do razdedinjenja?</w:t>
      </w:r>
    </w:p>
    <w:p w14:paraId="2E65DD44" w14:textId="3B9CC738" w:rsidR="004431A2" w:rsidRPr="004431A2" w:rsidRDefault="004431A2" w:rsidP="004431A2">
      <w:pPr>
        <w:rPr>
          <w:b/>
          <w:bCs/>
        </w:rPr>
      </w:pPr>
      <w:r w:rsidRPr="00D75FCB">
        <w:rPr>
          <w:b/>
          <w:bCs/>
        </w:rPr>
        <w:t>6.</w:t>
      </w:r>
      <w:r w:rsidRPr="00D75FCB">
        <w:rPr>
          <w:b/>
          <w:bCs/>
        </w:rPr>
        <w:tab/>
        <w:t>Kakšno nalogo je imel varuh?</w:t>
      </w:r>
    </w:p>
    <w:p w14:paraId="63DB74E2" w14:textId="20493328" w:rsidR="004431A2" w:rsidRPr="004431A2" w:rsidRDefault="004431A2" w:rsidP="004431A2">
      <w:pPr>
        <w:rPr>
          <w:b/>
          <w:bCs/>
        </w:rPr>
      </w:pPr>
      <w:r w:rsidRPr="00D75FCB">
        <w:rPr>
          <w:b/>
          <w:bCs/>
        </w:rPr>
        <w:t>7.</w:t>
      </w:r>
      <w:r w:rsidRPr="00D75FCB">
        <w:rPr>
          <w:b/>
          <w:bCs/>
        </w:rPr>
        <w:tab/>
        <w:t xml:space="preserve">Kdo je </w:t>
      </w:r>
      <w:proofErr w:type="spellStart"/>
      <w:r w:rsidRPr="00D75FCB">
        <w:rPr>
          <w:b/>
          <w:bCs/>
        </w:rPr>
        <w:t>podestat</w:t>
      </w:r>
      <w:proofErr w:type="spellEnd"/>
      <w:r w:rsidRPr="00D75FCB">
        <w:rPr>
          <w:b/>
          <w:bCs/>
        </w:rPr>
        <w:t>?</w:t>
      </w:r>
    </w:p>
    <w:p w14:paraId="751FF3B1" w14:textId="77777777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8.</w:t>
      </w:r>
      <w:r w:rsidRPr="00D75FCB">
        <w:rPr>
          <w:b/>
          <w:bCs/>
        </w:rPr>
        <w:tab/>
        <w:t>Kakšne pravice je dobil polnoleten otrok?</w:t>
      </w:r>
    </w:p>
    <w:p w14:paraId="2C394983" w14:textId="77777777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9.</w:t>
      </w:r>
      <w:r w:rsidRPr="00D75FCB">
        <w:rPr>
          <w:b/>
          <w:bCs/>
        </w:rPr>
        <w:tab/>
        <w:t>Kdaj je bil tržaški otrok polnoleten?</w:t>
      </w:r>
    </w:p>
    <w:p w14:paraId="42E5EF50" w14:textId="77777777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10.</w:t>
      </w:r>
      <w:r w:rsidRPr="00D75FCB">
        <w:rPr>
          <w:b/>
          <w:bCs/>
        </w:rPr>
        <w:tab/>
        <w:t>Kaj pravijo tržaški statuti glede kazenske odgovornosti?</w:t>
      </w:r>
    </w:p>
    <w:p w14:paraId="3E2B1B1D" w14:textId="77777777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11.</w:t>
      </w:r>
      <w:r w:rsidRPr="00D75FCB">
        <w:rPr>
          <w:b/>
          <w:bCs/>
        </w:rPr>
        <w:tab/>
        <w:t>Kakšne kazni so doletele otroke?</w:t>
      </w:r>
    </w:p>
    <w:p w14:paraId="1E1E7835" w14:textId="5B4FC797" w:rsidR="004431A2" w:rsidRPr="004431A2" w:rsidRDefault="004431A2" w:rsidP="004431A2">
      <w:pPr>
        <w:rPr>
          <w:b/>
          <w:bCs/>
        </w:rPr>
      </w:pPr>
      <w:r w:rsidRPr="00D75FCB">
        <w:rPr>
          <w:b/>
          <w:bCs/>
        </w:rPr>
        <w:t>12.</w:t>
      </w:r>
      <w:r w:rsidRPr="00D75FCB">
        <w:rPr>
          <w:b/>
          <w:bCs/>
        </w:rPr>
        <w:tab/>
        <w:t>Kakšna kazen jih je doletela, če so se skrivno poročili?</w:t>
      </w:r>
    </w:p>
    <w:p w14:paraId="11F65CE1" w14:textId="77777777" w:rsidR="004431A2" w:rsidRPr="00D75FCB" w:rsidRDefault="004431A2" w:rsidP="004431A2">
      <w:pPr>
        <w:rPr>
          <w:b/>
          <w:bCs/>
        </w:rPr>
      </w:pPr>
      <w:r w:rsidRPr="00D75FCB">
        <w:rPr>
          <w:b/>
          <w:bCs/>
        </w:rPr>
        <w:t>13.</w:t>
      </w:r>
      <w:r w:rsidRPr="00D75FCB">
        <w:rPr>
          <w:b/>
          <w:bCs/>
        </w:rPr>
        <w:tab/>
        <w:t>Kateri otrok je imel v Piranu prednost pri oporoki?</w:t>
      </w:r>
    </w:p>
    <w:p w14:paraId="7403DFC5" w14:textId="77777777" w:rsidR="004431A2" w:rsidRDefault="004431A2" w:rsidP="00D75FCB"/>
    <w:sectPr w:rsidR="0044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98"/>
    <w:rsid w:val="00161F0C"/>
    <w:rsid w:val="00400DFF"/>
    <w:rsid w:val="004431A2"/>
    <w:rsid w:val="00455154"/>
    <w:rsid w:val="005740D4"/>
    <w:rsid w:val="0066688F"/>
    <w:rsid w:val="006863A6"/>
    <w:rsid w:val="009D6F11"/>
    <w:rsid w:val="00A57FD1"/>
    <w:rsid w:val="00AE1AAC"/>
    <w:rsid w:val="00B60298"/>
    <w:rsid w:val="00D75FCB"/>
    <w:rsid w:val="00E3020E"/>
    <w:rsid w:val="00E8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16D4"/>
  <w15:chartTrackingRefBased/>
  <w15:docId w15:val="{591F0ECA-3836-4431-A133-D53A6315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60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0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0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0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0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0298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0298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0298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0298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0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0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0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02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029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02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02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02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02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029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0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02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0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02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02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029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029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0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029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0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kelher</dc:creator>
  <cp:keywords/>
  <dc:description/>
  <cp:lastModifiedBy>klavdija kelher</cp:lastModifiedBy>
  <cp:revision>4</cp:revision>
  <dcterms:created xsi:type="dcterms:W3CDTF">2024-11-19T20:05:00Z</dcterms:created>
  <dcterms:modified xsi:type="dcterms:W3CDTF">2024-11-22T20:30:00Z</dcterms:modified>
</cp:coreProperties>
</file>