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A978" w14:textId="28502CC5" w:rsidR="00015A6A" w:rsidRPr="001539B9" w:rsidRDefault="006A0F51">
      <w:pPr>
        <w:rPr>
          <w:rFonts w:ascii="Comic Sans MS" w:eastAsiaTheme="minorEastAsia" w:hAnsi="Comic Sans MS" w:cs="Calibri"/>
          <w:color w:val="050505"/>
          <w:sz w:val="23"/>
          <w:szCs w:val="23"/>
          <w:shd w:val="clear" w:color="auto" w:fill="F0F0F0"/>
        </w:rPr>
      </w:pPr>
      <m:oMathPara>
        <m:oMath>
          <m:r>
            <w:rPr>
              <w:rFonts w:ascii="Cambria Math" w:hAnsi="Cambria Math" w:cs="Segoe UI Historic"/>
              <w:color w:val="050505"/>
              <w:sz w:val="23"/>
              <w:szCs w:val="23"/>
              <w:shd w:val="clear" w:color="auto" w:fill="F0F0F0"/>
            </w:rPr>
            <m:t>Potencirani rap</m:t>
          </m:r>
        </m:oMath>
      </m:oMathPara>
    </w:p>
    <w:p w14:paraId="26D2563D" w14:textId="77777777" w:rsidR="001539B9" w:rsidRPr="001539B9" w:rsidRDefault="001539B9">
      <w:pPr>
        <w:rPr>
          <w:rFonts w:ascii="Comic Sans MS" w:hAnsi="Comic Sans MS" w:cs="Calibri"/>
          <w:color w:val="050505"/>
          <w:sz w:val="23"/>
          <w:szCs w:val="23"/>
          <w:shd w:val="clear" w:color="auto" w:fill="F0F0F0"/>
        </w:rPr>
      </w:pPr>
    </w:p>
    <w:p w14:paraId="7226BA1E" w14:textId="6296FE10" w:rsidR="00362083" w:rsidRPr="001539B9" w:rsidRDefault="006A0F51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Po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tenca je to, da mno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ž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imo isto osnovo. </w:t>
      </w:r>
    </w:p>
    <w:p w14:paraId="2906A587" w14:textId="77777777" w:rsidR="006A0F51" w:rsidRPr="001539B9" w:rsidRDefault="006A0F51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K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olk jih pa je stopnja ve zagotovo.</w:t>
      </w:r>
    </w:p>
    <w:p w14:paraId="0F8C9464" w14:textId="77777777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-2</m:t>
                  </m:r>
                </m:e>
              </m:d>
            </m:e>
            <m:sup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8</m:t>
              </m:r>
            </m:sup>
          </m:sSup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069A9F03" w14:textId="5BC1791D" w:rsidR="00362083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5</m:t>
              </m:r>
            </m:e>
            <m:sup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sup>
          </m:sSup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5C25FC86" w14:textId="77777777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Da pa ni vse tako lahko, </w:t>
      </w:r>
    </w:p>
    <w:p w14:paraId="464963F3" w14:textId="074BB74B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dodamo </w:t>
      </w:r>
      <w:r w:rsidR="00AA7A6C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e vi</w:t>
      </w:r>
      <w:r w:rsidR="00D47BB4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šj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o matematiko: </w:t>
      </w:r>
    </w:p>
    <w:p w14:paraId="041318D5" w14:textId="77777777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Kadar se množita pa osnovi sta enaki, </w:t>
      </w:r>
    </w:p>
    <w:p w14:paraId="46C8ED84" w14:textId="1D8122DC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stopnji kar seštej, ni</w:t>
      </w:r>
      <w:r w:rsidRPr="001539B9">
        <w:rPr>
          <w:rFonts w:ascii="Comic Sans MS" w:hAnsi="Comic Sans MS" w:cs="Calibri"/>
          <w:color w:val="050505"/>
          <w:sz w:val="23"/>
          <w:szCs w:val="23"/>
          <w:shd w:val="clear" w:color="auto" w:fill="F0F0F0"/>
        </w:rPr>
        <w:t>č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ne </w:t>
      </w:r>
      <w:r w:rsidRPr="001539B9">
        <w:rPr>
          <w:rFonts w:ascii="Comic Sans MS" w:hAnsi="Comic Sans MS" w:cs="Calibri"/>
          <w:color w:val="050505"/>
          <w:sz w:val="23"/>
          <w:szCs w:val="23"/>
          <w:shd w:val="clear" w:color="auto" w:fill="F0F0F0"/>
        </w:rPr>
        <w:t>č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aki. </w:t>
      </w:r>
    </w:p>
    <w:p w14:paraId="7E230193" w14:textId="69E54DB6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e>
            <m:sup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sup>
          </m:sSup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∙</m:t>
          </m:r>
          <m:sSup>
            <m:sSup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e>
            <m:sup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sup>
          </m:sSup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17AF46F3" w14:textId="5A0C1B35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20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∙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20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0D2ADDF6" w14:textId="77777777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Seveda pa lahko ju </w:t>
      </w:r>
      <w:proofErr w:type="spellStart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tud</w:t>
      </w:r>
      <w:proofErr w:type="spellEnd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delimo, </w:t>
      </w:r>
    </w:p>
    <w:p w14:paraId="6D793F4E" w14:textId="468DA985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potem operacijo odštevanja </w:t>
      </w:r>
      <w:proofErr w:type="spellStart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nardimo</w:t>
      </w:r>
      <w:proofErr w:type="spellEnd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. </w:t>
      </w:r>
    </w:p>
    <w:p w14:paraId="3A9F4A7E" w14:textId="77777777" w:rsidR="006A0F51" w:rsidRPr="001539B9" w:rsidRDefault="00B62A9D" w:rsidP="006A0F51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4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11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: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4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8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43AD1E9F" w14:textId="257869AE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x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5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∙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.</m:t>
                  </m:r>
                </m:sup>
              </m:sSup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-3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: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x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-4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5B9DB74B" w14:textId="49377191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Pa dejmo se it</w:t>
      </w:r>
      <w:r w:rsidR="005C0ED0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še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neki na neki, </w:t>
      </w:r>
    </w:p>
    <w:p w14:paraId="6DFC29BB" w14:textId="006304CB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zmnoži eksponente, d</w:t>
      </w:r>
      <w:r w:rsidR="00B62A9D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e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j že </w:t>
      </w:r>
      <w:proofErr w:type="spellStart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zašteki</w:t>
      </w:r>
      <w:proofErr w:type="spellEnd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!</w:t>
      </w:r>
    </w:p>
    <w:p w14:paraId="4FCBA453" w14:textId="77A2E0E9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Segoe UI Historic"/>
                          <w:i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</m:ctrlPr>
                    </m:sSupPr>
                    <m:e>
                      <m:r>
                        <w:rPr>
                          <w:rFonts w:ascii="Cambria Math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sup>
          </m:sSup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3E9B3B1D" w14:textId="47090A64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Segoe UI Historic"/>
                          <w:i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1A5D7778" w14:textId="32C790C2" w:rsidR="00362083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A misli</w:t>
      </w:r>
      <w:r w:rsidR="00D47BB4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, </w:t>
      </w:r>
      <w:r w:rsidR="005C0ED0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      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da je to vse? </w:t>
      </w:r>
    </w:p>
    <w:p w14:paraId="423A8338" w14:textId="743702EF" w:rsidR="00015A6A" w:rsidRPr="001539B9" w:rsidRDefault="009F5B30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Hm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</w:t>
      </w:r>
      <w:r w:rsidR="005C0ED0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     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ne ne, res moti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se. </w:t>
      </w:r>
    </w:p>
    <w:p w14:paraId="6D2478E6" w14:textId="77777777" w:rsidR="00015A6A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Potenciramo lahko tudi produkt, </w:t>
      </w:r>
    </w:p>
    <w:p w14:paraId="2B440EB5" w14:textId="2F5013F8" w:rsidR="00015A6A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koli</w:t>
      </w:r>
      <w:r w:rsidR="00015A6A" w:rsidRPr="001539B9">
        <w:rPr>
          <w:rFonts w:ascii="Comic Sans MS" w:hAnsi="Comic Sans MS" w:cs="Calibri"/>
          <w:color w:val="050505"/>
          <w:sz w:val="23"/>
          <w:szCs w:val="23"/>
          <w:shd w:val="clear" w:color="auto" w:fill="F0F0F0"/>
        </w:rPr>
        <w:t>č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nik, decimalke in ulomkov cel kup. </w:t>
      </w:r>
    </w:p>
    <w:p w14:paraId="2E1ACAF1" w14:textId="1C2C3121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5∙2</m:t>
                  </m:r>
                </m:e>
              </m:d>
            </m:e>
            <m:sup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5</m:t>
              </m:r>
            </m:sup>
          </m:sSup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696E51C7" w14:textId="23983A94" w:rsidR="006A0F51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Segoe UI Historic"/>
                          <w:i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403A3ACA" w14:textId="177AF402" w:rsidR="005C0ED0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0,4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0B234427" w14:textId="77777777" w:rsidR="00015A6A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lastRenderedPageBreak/>
        <w:t xml:space="preserve">Pazi samo da </w:t>
      </w:r>
      <w:proofErr w:type="spellStart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vsakga</w:t>
      </w:r>
      <w:proofErr w:type="spellEnd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potencira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</w:t>
      </w:r>
    </w:p>
    <w:p w14:paraId="0CD2B2DC" w14:textId="14EE3173" w:rsidR="00015A6A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in </w:t>
      </w:r>
      <w:proofErr w:type="spellStart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nobenga</w:t>
      </w:r>
      <w:proofErr w:type="spellEnd"/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ne spregleda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. </w:t>
      </w:r>
    </w:p>
    <w:p w14:paraId="5A3D343E" w14:textId="453DE296" w:rsidR="001539B9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3∙x:2</m:t>
                  </m:r>
                </m:e>
              </m:d>
            </m:e>
            <m:sup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4</m:t>
              </m:r>
            </m:sup>
          </m:sSup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3FF7424D" w14:textId="0FDB21D1" w:rsidR="005C0ED0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Segoe UI Historic"/>
                          <w:i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4∙a</m:t>
                      </m:r>
                    </m:num>
                    <m:den>
                      <m:r>
                        <w:rPr>
                          <w:rFonts w:ascii="Cambria Math" w:eastAsiaTheme="minorEastAsia" w:hAnsi="Cambria Math" w:cs="Segoe UI Historic"/>
                          <w:color w:val="050505"/>
                          <w:sz w:val="28"/>
                          <w:szCs w:val="28"/>
                          <w:shd w:val="clear" w:color="auto" w:fill="F0F0F0"/>
                        </w:rPr>
                        <m:t>7∙b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4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0EB344DF" w14:textId="77777777" w:rsidR="00015A6A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In ko res misli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, da vse 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ž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e zna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, </w:t>
      </w:r>
    </w:p>
    <w:p w14:paraId="12AD7EED" w14:textId="77777777" w:rsidR="00015A6A" w:rsidRPr="001539B9" w:rsidRDefault="00015A6A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p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ri + in - ni</w:t>
      </w:r>
      <w:r w:rsidRPr="001539B9">
        <w:rPr>
          <w:rFonts w:ascii="Comic Sans MS" w:hAnsi="Comic Sans MS" w:cs="Calibri"/>
          <w:color w:val="050505"/>
          <w:sz w:val="23"/>
          <w:szCs w:val="23"/>
          <w:shd w:val="clear" w:color="auto" w:fill="F0F0F0"/>
        </w:rPr>
        <w:t>č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 od tega ne pozna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="00362083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. </w:t>
      </w:r>
    </w:p>
    <w:p w14:paraId="6FBABD00" w14:textId="77777777" w:rsidR="00015A6A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Zato potem upo</w:t>
      </w:r>
      <w:r w:rsidR="00015A6A"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š</w:t>
      </w: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 xml:space="preserve">tevaj vrstni red, </w:t>
      </w:r>
    </w:p>
    <w:p w14:paraId="31C7B06B" w14:textId="64ACF74F" w:rsidR="00D34352" w:rsidRPr="001539B9" w:rsidRDefault="00362083">
      <w:pPr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</w:pPr>
      <w:r w:rsidRPr="001539B9">
        <w:rPr>
          <w:rFonts w:ascii="Comic Sans MS" w:hAnsi="Comic Sans MS" w:cs="Segoe UI Historic"/>
          <w:color w:val="050505"/>
          <w:sz w:val="23"/>
          <w:szCs w:val="23"/>
          <w:shd w:val="clear" w:color="auto" w:fill="F0F0F0"/>
        </w:rPr>
        <w:t>pa v redovalnici bo ocena pet!</w:t>
      </w:r>
    </w:p>
    <w:p w14:paraId="5A988E3B" w14:textId="2A05EFD1" w:rsidR="005C0ED0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f>
            <m:f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sSupPr>
                <m:e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3</m:t>
                  </m:r>
                </m:e>
                <m:sup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7</m:t>
              </m:r>
            </m:den>
          </m:f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-</m:t>
          </m:r>
          <m:f>
            <m:fPr>
              <m:ctrlPr>
                <w:rPr>
                  <w:rFonts w:ascii="Cambria Math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fPr>
            <m:num>
              <m:r>
                <w:rPr>
                  <w:rFonts w:ascii="Cambria Math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sSupPr>
                <m:e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7</m:t>
                  </m:r>
                </m:e>
                <m:sup>
                  <m:r>
                    <w:rPr>
                      <w:rFonts w:ascii="Cambria Math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40CDF2C7" w14:textId="77777777" w:rsidR="001539B9" w:rsidRP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27588212" w14:textId="37E78B91" w:rsidR="005C0ED0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+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-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5</m:t>
              </m:r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48E21A42" w14:textId="77777777" w:rsidR="001539B9" w:rsidRP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6A88D849" w14:textId="251634FD" w:rsidR="005C0ED0" w:rsidRPr="001539B9" w:rsidRDefault="005C0ED0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2∙</m:t>
          </m:r>
          <m:d>
            <m:d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5FFB8DAC" w14:textId="5076EF6D" w:rsidR="001539B9" w:rsidRP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7DCC10AB" w14:textId="77777777" w:rsidR="001539B9" w:rsidRP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1AB97A23" w14:textId="6E431F60" w:rsidR="005C0ED0" w:rsidRPr="001539B9" w:rsidRDefault="00B62A9D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  <m:oMathPara>
        <m:oMath>
          <m:f>
            <m:f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fPr>
            <m:num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1</m:t>
              </m:r>
            </m:num>
            <m:den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4</m:t>
              </m:r>
            </m:den>
          </m:f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∙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5-7</m:t>
                  </m:r>
                </m:e>
              </m:d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+</m:t>
          </m:r>
          <m:sSup>
            <m:sSup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Segoe UI Historic"/>
                      <w:i/>
                      <w:color w:val="050505"/>
                      <w:sz w:val="28"/>
                      <w:szCs w:val="28"/>
                      <w:shd w:val="clear" w:color="auto" w:fill="F0F0F0"/>
                    </w:rPr>
                  </m:ctrlPr>
                </m:dPr>
                <m:e>
                  <m:r>
                    <w:rPr>
                      <w:rFonts w:ascii="Cambria Math" w:eastAsiaTheme="minorEastAsia" w:hAnsi="Cambria Math" w:cs="Segoe UI Historic"/>
                      <w:color w:val="050505"/>
                      <w:sz w:val="28"/>
                      <w:szCs w:val="28"/>
                      <w:shd w:val="clear" w:color="auto" w:fill="F0F0F0"/>
                    </w:rPr>
                    <m:t>12-15</m:t>
                  </m:r>
                </m:e>
              </m:d>
            </m:e>
            <m:sup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2</m:t>
              </m:r>
            </m:sup>
          </m:sSup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∙</m:t>
          </m:r>
          <m:f>
            <m:fPr>
              <m:ctrlPr>
                <w:rPr>
                  <w:rFonts w:ascii="Cambria Math" w:eastAsiaTheme="minorEastAsia" w:hAnsi="Cambria Math" w:cs="Segoe UI Historic"/>
                  <w:i/>
                  <w:color w:val="050505"/>
                  <w:sz w:val="28"/>
                  <w:szCs w:val="28"/>
                  <w:shd w:val="clear" w:color="auto" w:fill="F0F0F0"/>
                </w:rPr>
              </m:ctrlPr>
            </m:fPr>
            <m:num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1</m:t>
              </m:r>
            </m:num>
            <m:den>
              <m:r>
                <w:rPr>
                  <w:rFonts w:ascii="Cambria Math" w:eastAsiaTheme="minorEastAsia" w:hAnsi="Cambria Math" w:cs="Segoe UI Historic"/>
                  <w:color w:val="050505"/>
                  <w:sz w:val="28"/>
                  <w:szCs w:val="28"/>
                  <w:shd w:val="clear" w:color="auto" w:fill="F0F0F0"/>
                </w:rPr>
                <m:t>3</m:t>
              </m:r>
            </m:den>
          </m:f>
          <m:r>
            <w:rPr>
              <w:rFonts w:ascii="Cambria Math" w:eastAsiaTheme="minorEastAsia" w:hAnsi="Cambria Math" w:cs="Segoe UI Historic"/>
              <w:color w:val="050505"/>
              <w:sz w:val="28"/>
              <w:szCs w:val="28"/>
              <w:shd w:val="clear" w:color="auto" w:fill="F0F0F0"/>
            </w:rPr>
            <m:t>=</m:t>
          </m:r>
        </m:oMath>
      </m:oMathPara>
    </w:p>
    <w:p w14:paraId="20178F14" w14:textId="42D8A6A4" w:rsid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0C7DBA26" w14:textId="4E5AEBBE" w:rsid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1112AABF" w14:textId="142D293F" w:rsid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239410C8" w14:textId="025499A8" w:rsid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02978313" w14:textId="098C167F" w:rsid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5E47BF27" w14:textId="017D1627" w:rsid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36C79569" w14:textId="21BB9C50" w:rsidR="001539B9" w:rsidRDefault="001539B9">
      <w:pPr>
        <w:rPr>
          <w:rFonts w:ascii="Comic Sans MS" w:eastAsiaTheme="minorEastAsia" w:hAnsi="Comic Sans MS" w:cs="Segoe UI Historic"/>
          <w:color w:val="050505"/>
          <w:sz w:val="28"/>
          <w:szCs w:val="28"/>
          <w:shd w:val="clear" w:color="auto" w:fill="F0F0F0"/>
        </w:rPr>
      </w:pPr>
    </w:p>
    <w:p w14:paraId="19766F9C" w14:textId="1D2FFFF4" w:rsidR="001539B9" w:rsidRPr="001539B9" w:rsidRDefault="001539B9">
      <w:pPr>
        <w:rPr>
          <w:rFonts w:ascii="Comic Sans MS" w:eastAsiaTheme="minorEastAsia" w:hAnsi="Comic Sans MS" w:cs="Segoe UI Historic"/>
          <w:i/>
          <w:iCs/>
          <w:color w:val="050505"/>
          <w:shd w:val="clear" w:color="auto" w:fill="F0F0F0"/>
        </w:rPr>
      </w:pPr>
      <w:proofErr w:type="spellStart"/>
      <w:r w:rsidRPr="001539B9">
        <w:rPr>
          <w:rFonts w:ascii="Comic Sans MS" w:eastAsiaTheme="minorEastAsia" w:hAnsi="Comic Sans MS" w:cs="Segoe UI Historic"/>
          <w:i/>
          <w:iCs/>
          <w:color w:val="050505"/>
          <w:shd w:val="clear" w:color="auto" w:fill="F0F0F0"/>
        </w:rPr>
        <w:t>Rap</w:t>
      </w:r>
      <w:proofErr w:type="spellEnd"/>
      <w:r w:rsidRPr="001539B9">
        <w:rPr>
          <w:rFonts w:ascii="Comic Sans MS" w:eastAsiaTheme="minorEastAsia" w:hAnsi="Comic Sans MS" w:cs="Segoe UI Historic"/>
          <w:i/>
          <w:iCs/>
          <w:color w:val="050505"/>
          <w:shd w:val="clear" w:color="auto" w:fill="F0F0F0"/>
        </w:rPr>
        <w:t xml:space="preserve"> je napisan v slengu in ne v slovenskem knjižnem jeziku.</w:t>
      </w:r>
    </w:p>
    <w:sectPr w:rsidR="001539B9" w:rsidRPr="0015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83"/>
    <w:rsid w:val="00015A6A"/>
    <w:rsid w:val="001539B9"/>
    <w:rsid w:val="00362083"/>
    <w:rsid w:val="005C0ED0"/>
    <w:rsid w:val="006A0F51"/>
    <w:rsid w:val="00862D59"/>
    <w:rsid w:val="009F5B30"/>
    <w:rsid w:val="00AA7A6C"/>
    <w:rsid w:val="00B62A9D"/>
    <w:rsid w:val="00D31567"/>
    <w:rsid w:val="00D34352"/>
    <w:rsid w:val="00D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BCF3"/>
  <w15:chartTrackingRefBased/>
  <w15:docId w15:val="{06B73BDE-EA31-45CA-B712-F8EC3B92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A0F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Resnik</dc:creator>
  <cp:keywords/>
  <dc:description/>
  <cp:lastModifiedBy>Vesna Resnik</cp:lastModifiedBy>
  <cp:revision>5</cp:revision>
  <cp:lastPrinted>2023-12-13T09:47:00Z</cp:lastPrinted>
  <dcterms:created xsi:type="dcterms:W3CDTF">2023-12-08T06:59:00Z</dcterms:created>
  <dcterms:modified xsi:type="dcterms:W3CDTF">2023-12-15T09:54:00Z</dcterms:modified>
</cp:coreProperties>
</file>