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15" w:rsidRPr="000F4815" w:rsidRDefault="000F4815" w:rsidP="000F4815">
      <w:pPr>
        <w:jc w:val="center"/>
        <w:rPr>
          <w:color w:val="FF0000"/>
          <w:sz w:val="44"/>
        </w:rPr>
      </w:pPr>
      <w:r w:rsidRPr="000F4815">
        <w:rPr>
          <w:color w:val="FF0000"/>
          <w:sz w:val="44"/>
        </w:rPr>
        <w:t>DENAR</w:t>
      </w:r>
    </w:p>
    <w:p w:rsidR="000F4815" w:rsidRDefault="000F4815">
      <w:pPr>
        <w:rPr>
          <w:sz w:val="36"/>
        </w:rPr>
      </w:pPr>
      <w:r w:rsidRPr="000F4815">
        <w:rPr>
          <w:sz w:val="36"/>
        </w:rPr>
        <w:t xml:space="preserve">Nekoč so ljudje trgovali tako, da so izmenjavali predmete in živali. To se je imenovalo </w:t>
      </w:r>
      <w:r w:rsidRPr="000F4815">
        <w:rPr>
          <w:color w:val="FF0000"/>
          <w:sz w:val="36"/>
        </w:rPr>
        <w:t>BLAGOVNA MENJAVA</w:t>
      </w:r>
      <w:r>
        <w:rPr>
          <w:sz w:val="36"/>
        </w:rPr>
        <w:t xml:space="preserve">. </w:t>
      </w:r>
      <w:r w:rsidR="007977A6">
        <w:rPr>
          <w:sz w:val="36"/>
        </w:rPr>
        <w:t xml:space="preserve">Kasneje </w:t>
      </w:r>
      <w:r>
        <w:rPr>
          <w:sz w:val="36"/>
        </w:rPr>
        <w:t xml:space="preserve">se je </w:t>
      </w:r>
      <w:r w:rsidR="007977A6">
        <w:rPr>
          <w:sz w:val="36"/>
        </w:rPr>
        <w:t xml:space="preserve">pričelo </w:t>
      </w:r>
      <w:r>
        <w:rPr>
          <w:sz w:val="36"/>
        </w:rPr>
        <w:t>trgovanje z denarjem</w:t>
      </w:r>
      <w:r w:rsidRPr="000F4815">
        <w:rPr>
          <w:color w:val="FF0000"/>
          <w:sz w:val="36"/>
        </w:rPr>
        <w:t>. Najprej s kovanci, nato vrednostni papirji in nato papirnat denar.</w:t>
      </w:r>
    </w:p>
    <w:p w:rsidR="000F4815" w:rsidRPr="00362E77" w:rsidRDefault="000F4815">
      <w:pPr>
        <w:rPr>
          <w:color w:val="FF0000"/>
          <w:sz w:val="36"/>
          <w:u w:val="single"/>
        </w:rPr>
      </w:pPr>
      <w:r w:rsidRPr="00362E77">
        <w:rPr>
          <w:color w:val="FF0000"/>
          <w:sz w:val="36"/>
          <w:u w:val="single"/>
        </w:rPr>
        <w:t>OBLIKE DENARJA:</w:t>
      </w:r>
    </w:p>
    <w:p w:rsidR="000F4815" w:rsidRPr="000F4815" w:rsidRDefault="000F4815" w:rsidP="000F4815">
      <w:pPr>
        <w:pStyle w:val="Odstavekseznama"/>
        <w:numPr>
          <w:ilvl w:val="0"/>
          <w:numId w:val="1"/>
        </w:numPr>
        <w:rPr>
          <w:color w:val="FF0000"/>
          <w:sz w:val="36"/>
        </w:rPr>
      </w:pPr>
      <w:r>
        <w:rPr>
          <w:color w:val="FF0000"/>
          <w:sz w:val="36"/>
        </w:rPr>
        <w:t xml:space="preserve">GOTOVINA </w:t>
      </w:r>
      <w:r>
        <w:rPr>
          <w:sz w:val="36"/>
        </w:rPr>
        <w:t xml:space="preserve">– kovanci in bankovci </w:t>
      </w:r>
    </w:p>
    <w:p w:rsidR="000F4815" w:rsidRPr="000F4815" w:rsidRDefault="000F4815" w:rsidP="000F4815">
      <w:pPr>
        <w:pStyle w:val="Odstavekseznama"/>
        <w:numPr>
          <w:ilvl w:val="0"/>
          <w:numId w:val="1"/>
        </w:numPr>
        <w:rPr>
          <w:sz w:val="36"/>
        </w:rPr>
      </w:pPr>
      <w:bookmarkStart w:id="0" w:name="_GoBack"/>
      <w:bookmarkEnd w:id="0"/>
      <w:r>
        <w:rPr>
          <w:color w:val="FF0000"/>
          <w:sz w:val="36"/>
        </w:rPr>
        <w:t xml:space="preserve">KNJIŽNI DENAR - </w:t>
      </w:r>
      <w:r w:rsidRPr="000F4815">
        <w:rPr>
          <w:b/>
          <w:bCs/>
          <w:color w:val="FF0000"/>
          <w:sz w:val="36"/>
        </w:rPr>
        <w:t>Nakazilo</w:t>
      </w:r>
      <w:r w:rsidRPr="000F4815">
        <w:rPr>
          <w:color w:val="FF0000"/>
          <w:sz w:val="36"/>
        </w:rPr>
        <w:t xml:space="preserve"> </w:t>
      </w:r>
      <w:r w:rsidRPr="000F4815">
        <w:rPr>
          <w:sz w:val="36"/>
        </w:rPr>
        <w:t xml:space="preserve">(plača, pokojnina…) </w:t>
      </w:r>
      <w:r w:rsidRPr="000F4815">
        <w:rPr>
          <w:color w:val="FF0000"/>
          <w:sz w:val="36"/>
        </w:rPr>
        <w:t xml:space="preserve">na </w:t>
      </w:r>
      <w:r w:rsidRPr="000F4815">
        <w:rPr>
          <w:b/>
          <w:bCs/>
          <w:color w:val="FF0000"/>
          <w:sz w:val="36"/>
        </w:rPr>
        <w:t>osebni</w:t>
      </w:r>
      <w:r w:rsidRPr="000F4815">
        <w:rPr>
          <w:color w:val="FF0000"/>
          <w:sz w:val="36"/>
        </w:rPr>
        <w:t xml:space="preserve"> (bančni) </w:t>
      </w:r>
      <w:r w:rsidRPr="000F4815">
        <w:rPr>
          <w:b/>
          <w:bCs/>
          <w:color w:val="FF0000"/>
          <w:sz w:val="36"/>
        </w:rPr>
        <w:t>račun</w:t>
      </w:r>
      <w:r w:rsidRPr="000F4815">
        <w:rPr>
          <w:color w:val="FF0000"/>
          <w:sz w:val="36"/>
        </w:rPr>
        <w:t xml:space="preserve">. </w:t>
      </w:r>
      <w:r w:rsidRPr="000F4815">
        <w:rPr>
          <w:sz w:val="36"/>
        </w:rPr>
        <w:t xml:space="preserve">Včasih so ta nakazila vpisovali v knjižice – od tod izhaja ime knjižni denar. </w:t>
      </w:r>
    </w:p>
    <w:p w:rsidR="000F4815" w:rsidRPr="000F4815" w:rsidRDefault="000F4815" w:rsidP="000F4815">
      <w:pPr>
        <w:pStyle w:val="Odstavekseznama"/>
        <w:numPr>
          <w:ilvl w:val="0"/>
          <w:numId w:val="1"/>
        </w:numPr>
        <w:rPr>
          <w:sz w:val="36"/>
        </w:rPr>
      </w:pPr>
      <w:r>
        <w:rPr>
          <w:color w:val="FF0000"/>
          <w:sz w:val="36"/>
        </w:rPr>
        <w:t xml:space="preserve">ELEKTRONSKI DENAR - </w:t>
      </w:r>
      <w:r w:rsidRPr="000F4815">
        <w:rPr>
          <w:sz w:val="36"/>
        </w:rPr>
        <w:t xml:space="preserve">Denar, naložen na računu in se plačuje s </w:t>
      </w:r>
      <w:r w:rsidRPr="000F4815">
        <w:rPr>
          <w:b/>
          <w:bCs/>
          <w:color w:val="FF0000"/>
          <w:sz w:val="36"/>
        </w:rPr>
        <w:t xml:space="preserve">plačilnimi karticami </w:t>
      </w:r>
      <w:r w:rsidRPr="000F4815">
        <w:rPr>
          <w:color w:val="FF0000"/>
          <w:sz w:val="36"/>
        </w:rPr>
        <w:t xml:space="preserve">(plastični denar). </w:t>
      </w:r>
      <w:r w:rsidRPr="000F4815">
        <w:rPr>
          <w:sz w:val="36"/>
        </w:rPr>
        <w:t xml:space="preserve">Pri kreditni kartici je plačilo odloženo. To pomeni, da nam denarja ne vzamejo takoj z računa, temveč enkrat mesečno. </w:t>
      </w:r>
    </w:p>
    <w:p w:rsidR="000F4815" w:rsidRPr="00362E77" w:rsidRDefault="00362E77" w:rsidP="00362E77">
      <w:pPr>
        <w:ind w:left="360"/>
        <w:rPr>
          <w:color w:val="FF0000"/>
          <w:sz w:val="44"/>
          <w:u w:val="single"/>
        </w:rPr>
      </w:pPr>
      <w:r w:rsidRPr="00362E77">
        <w:rPr>
          <w:color w:val="FF0000"/>
          <w:sz w:val="44"/>
          <w:u w:val="single"/>
        </w:rPr>
        <w:t>NAČINI PLAČEVANJA:</w:t>
      </w:r>
    </w:p>
    <w:p w:rsidR="00362E77" w:rsidRPr="00362E77" w:rsidRDefault="00362E77" w:rsidP="00362E77">
      <w:pPr>
        <w:pStyle w:val="Odstavekseznama"/>
        <w:numPr>
          <w:ilvl w:val="0"/>
          <w:numId w:val="2"/>
        </w:numPr>
        <w:rPr>
          <w:sz w:val="36"/>
        </w:rPr>
      </w:pPr>
      <w:r w:rsidRPr="00362E77">
        <w:rPr>
          <w:b/>
          <w:bCs/>
          <w:color w:val="FF0000"/>
          <w:sz w:val="36"/>
        </w:rPr>
        <w:t>GOTOVINSKO PLAČEVANJE</w:t>
      </w:r>
      <w:r w:rsidRPr="00362E77">
        <w:rPr>
          <w:color w:val="FF0000"/>
          <w:sz w:val="36"/>
        </w:rPr>
        <w:t xml:space="preserve">: </w:t>
      </w:r>
      <w:r w:rsidRPr="00362E77">
        <w:rPr>
          <w:sz w:val="36"/>
        </w:rPr>
        <w:t>plačevanje s kovanci in bankovci</w:t>
      </w:r>
    </w:p>
    <w:p w:rsidR="00362E77" w:rsidRDefault="00362E77" w:rsidP="00362E77">
      <w:pPr>
        <w:numPr>
          <w:ilvl w:val="0"/>
          <w:numId w:val="2"/>
        </w:numPr>
        <w:rPr>
          <w:sz w:val="36"/>
        </w:rPr>
      </w:pPr>
      <w:r w:rsidRPr="00362E77">
        <w:rPr>
          <w:b/>
          <w:bCs/>
          <w:color w:val="FF0000"/>
          <w:sz w:val="36"/>
        </w:rPr>
        <w:t>NEGOTOVINSKO PLAČEVANJE</w:t>
      </w:r>
      <w:r w:rsidRPr="00362E77">
        <w:rPr>
          <w:color w:val="FF0000"/>
          <w:sz w:val="36"/>
        </w:rPr>
        <w:t xml:space="preserve">: </w:t>
      </w:r>
      <w:r w:rsidRPr="00362E77">
        <w:rPr>
          <w:sz w:val="36"/>
        </w:rPr>
        <w:t>plačevanje s plačilnimi karticami, nakazila na bančni račun</w:t>
      </w:r>
    </w:p>
    <w:p w:rsidR="00362E77" w:rsidRDefault="00362E77" w:rsidP="00362E77">
      <w:pPr>
        <w:numPr>
          <w:ilvl w:val="0"/>
          <w:numId w:val="2"/>
        </w:numPr>
        <w:rPr>
          <w:sz w:val="36"/>
        </w:rPr>
      </w:pPr>
      <w:r w:rsidRPr="00362E77">
        <w:rPr>
          <w:b/>
          <w:bCs/>
          <w:color w:val="FF0000"/>
          <w:sz w:val="36"/>
        </w:rPr>
        <w:t>OBROČNO ODPLAČEVANJE</w:t>
      </w:r>
      <w:r w:rsidRPr="00362E77">
        <w:rPr>
          <w:sz w:val="36"/>
        </w:rPr>
        <w:t>: znesek odplačujemo v več delih ali obrokih</w:t>
      </w:r>
    </w:p>
    <w:p w:rsidR="00362E77" w:rsidRDefault="00362E77" w:rsidP="000B0D0E">
      <w:pPr>
        <w:numPr>
          <w:ilvl w:val="0"/>
          <w:numId w:val="2"/>
        </w:numPr>
        <w:rPr>
          <w:sz w:val="36"/>
        </w:rPr>
      </w:pPr>
      <w:r w:rsidRPr="00362E77">
        <w:rPr>
          <w:b/>
          <w:bCs/>
          <w:color w:val="FF0000"/>
          <w:sz w:val="36"/>
        </w:rPr>
        <w:t>PLAČILO Z ODLOGOM</w:t>
      </w:r>
      <w:r w:rsidRPr="00362E77">
        <w:rPr>
          <w:sz w:val="36"/>
        </w:rPr>
        <w:t xml:space="preserve">: odloženo plačilo (enkrat mesečno) pri kreditnih karticah </w:t>
      </w:r>
    </w:p>
    <w:p w:rsidR="000B0D0E" w:rsidRDefault="000B0D0E" w:rsidP="000B0D0E">
      <w:pPr>
        <w:ind w:left="360"/>
        <w:rPr>
          <w:sz w:val="40"/>
          <w:u w:val="single"/>
        </w:rPr>
      </w:pPr>
      <w:r w:rsidRPr="000B0D0E">
        <w:rPr>
          <w:b/>
          <w:bCs/>
          <w:color w:val="FF0000"/>
          <w:sz w:val="40"/>
          <w:u w:val="single"/>
        </w:rPr>
        <w:t>FUNKCIJE DENARJA</w:t>
      </w:r>
      <w:r>
        <w:rPr>
          <w:sz w:val="40"/>
          <w:u w:val="single"/>
        </w:rPr>
        <w:t xml:space="preserve"> - VLOGA DENARJA:</w:t>
      </w:r>
    </w:p>
    <w:p w:rsidR="000B0D0E" w:rsidRDefault="000B0D0E" w:rsidP="000B0D0E">
      <w:pPr>
        <w:pStyle w:val="Odstavekseznama"/>
        <w:numPr>
          <w:ilvl w:val="0"/>
          <w:numId w:val="3"/>
        </w:numPr>
        <w:rPr>
          <w:sz w:val="40"/>
        </w:rPr>
      </w:pPr>
      <w:r w:rsidRPr="000B0D0E">
        <w:rPr>
          <w:color w:val="FF0000"/>
          <w:sz w:val="40"/>
        </w:rPr>
        <w:t>PLAČILNO SREDSTVO</w:t>
      </w:r>
      <w:r>
        <w:rPr>
          <w:sz w:val="40"/>
        </w:rPr>
        <w:t>- z njim plačujemo</w:t>
      </w:r>
    </w:p>
    <w:p w:rsidR="000B0D0E" w:rsidRDefault="000B0D0E" w:rsidP="000B0D0E">
      <w:pPr>
        <w:pStyle w:val="Odstavekseznama"/>
        <w:numPr>
          <w:ilvl w:val="0"/>
          <w:numId w:val="3"/>
        </w:numPr>
        <w:rPr>
          <w:sz w:val="40"/>
        </w:rPr>
      </w:pPr>
      <w:r>
        <w:rPr>
          <w:color w:val="FF0000"/>
          <w:sz w:val="40"/>
        </w:rPr>
        <w:lastRenderedPageBreak/>
        <w:t xml:space="preserve">MENJALNI POSREDNIK </w:t>
      </w:r>
      <w:r>
        <w:rPr>
          <w:sz w:val="40"/>
        </w:rPr>
        <w:t>– blago ali storitev zamenjamo za denar</w:t>
      </w:r>
    </w:p>
    <w:p w:rsidR="000B0D0E" w:rsidRPr="000B0D0E" w:rsidRDefault="000B0D0E" w:rsidP="000B0D0E">
      <w:pPr>
        <w:pStyle w:val="Odstavekseznama"/>
        <w:numPr>
          <w:ilvl w:val="0"/>
          <w:numId w:val="3"/>
        </w:numPr>
        <w:rPr>
          <w:sz w:val="40"/>
        </w:rPr>
      </w:pPr>
      <w:r>
        <w:rPr>
          <w:color w:val="FF0000"/>
          <w:sz w:val="40"/>
        </w:rPr>
        <w:t xml:space="preserve">HRANILEC VREDNOSTI </w:t>
      </w:r>
      <w:r w:rsidRPr="000B0D0E">
        <w:rPr>
          <w:sz w:val="40"/>
        </w:rPr>
        <w:t>-</w:t>
      </w:r>
      <w:r>
        <w:rPr>
          <w:sz w:val="40"/>
        </w:rPr>
        <w:t xml:space="preserve"> </w:t>
      </w:r>
      <w:r w:rsidRPr="000B0D0E">
        <w:rPr>
          <w:sz w:val="40"/>
        </w:rPr>
        <w:t>VEČ NAČINOV HRANJENJA DENARJA (med najbolj varnimi je hranjenje v banki)</w:t>
      </w:r>
    </w:p>
    <w:p w:rsidR="000B0D0E" w:rsidRPr="000B0D0E" w:rsidRDefault="000B0D0E" w:rsidP="000B0D0E">
      <w:pPr>
        <w:pStyle w:val="Odstavekseznama"/>
        <w:numPr>
          <w:ilvl w:val="0"/>
          <w:numId w:val="3"/>
        </w:numPr>
        <w:rPr>
          <w:sz w:val="40"/>
        </w:rPr>
      </w:pPr>
      <w:r>
        <w:rPr>
          <w:color w:val="FF0000"/>
          <w:sz w:val="40"/>
        </w:rPr>
        <w:t xml:space="preserve">MERILEC VREDNOSTI - </w:t>
      </w:r>
      <w:r w:rsidRPr="000B0D0E">
        <w:rPr>
          <w:sz w:val="40"/>
        </w:rPr>
        <w:t>cena izdelka pokaže, koliko je nekaj vredno</w:t>
      </w:r>
    </w:p>
    <w:p w:rsidR="000B0D0E" w:rsidRPr="000B0D0E" w:rsidRDefault="000B0D0E" w:rsidP="000B0D0E">
      <w:pPr>
        <w:ind w:left="360"/>
        <w:rPr>
          <w:sz w:val="40"/>
        </w:rPr>
      </w:pPr>
    </w:p>
    <w:p w:rsidR="00362E77" w:rsidRPr="00362E77" w:rsidRDefault="00362E77" w:rsidP="00362E77">
      <w:pPr>
        <w:ind w:left="360"/>
        <w:rPr>
          <w:color w:val="FF0000"/>
          <w:sz w:val="36"/>
          <w:u w:val="single"/>
        </w:rPr>
      </w:pPr>
    </w:p>
    <w:p w:rsidR="000F4815" w:rsidRPr="000F4815" w:rsidRDefault="000F4815">
      <w:pPr>
        <w:rPr>
          <w:sz w:val="36"/>
        </w:rPr>
      </w:pPr>
    </w:p>
    <w:sectPr w:rsidR="000F4815" w:rsidRPr="000F4815" w:rsidSect="00362E7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148F"/>
    <w:multiLevelType w:val="hybridMultilevel"/>
    <w:tmpl w:val="9B742C7E"/>
    <w:lvl w:ilvl="0" w:tplc="A2A06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D39"/>
    <w:multiLevelType w:val="hybridMultilevel"/>
    <w:tmpl w:val="7C763C4E"/>
    <w:lvl w:ilvl="0" w:tplc="4C4A22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70065"/>
    <w:multiLevelType w:val="hybridMultilevel"/>
    <w:tmpl w:val="6E80A5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15"/>
    <w:rsid w:val="000B0D0E"/>
    <w:rsid w:val="000F4815"/>
    <w:rsid w:val="00362E77"/>
    <w:rsid w:val="006F1BCB"/>
    <w:rsid w:val="0079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A96C"/>
  <w15:chartTrackingRefBased/>
  <w15:docId w15:val="{C0DF0600-680D-4350-9D10-116FEF57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4815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0F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2023-01-13T07:29:00Z</dcterms:created>
  <dcterms:modified xsi:type="dcterms:W3CDTF">2025-02-14T09:53:00Z</dcterms:modified>
</cp:coreProperties>
</file>