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4EE" w14:paraId="0A0BFF50" w14:textId="77777777" w:rsidTr="006544EE">
        <w:tc>
          <w:tcPr>
            <w:tcW w:w="9062" w:type="dxa"/>
          </w:tcPr>
          <w:p w14:paraId="05D7E7FA" w14:textId="77777777" w:rsidR="006544EE" w:rsidRPr="006544EE" w:rsidRDefault="006544EE" w:rsidP="006544EE">
            <w:pPr>
              <w:spacing w:after="160" w:line="259" w:lineRule="auto"/>
            </w:pPr>
            <w:r w:rsidRPr="006544EE">
              <w:rPr>
                <w:b/>
                <w:bCs/>
              </w:rPr>
              <w:t>Učna priprava: Promet z različnimi učnimi pristopi</w:t>
            </w:r>
          </w:p>
          <w:p w14:paraId="46EB1871" w14:textId="77777777" w:rsidR="006544EE" w:rsidRPr="006544EE" w:rsidRDefault="006544EE" w:rsidP="006544EE">
            <w:pPr>
              <w:spacing w:after="160" w:line="259" w:lineRule="auto"/>
            </w:pPr>
            <w:r w:rsidRPr="006544EE">
              <w:rPr>
                <w:b/>
                <w:bCs/>
              </w:rPr>
              <w:t>Razred in stopnja izobraževanja:</w:t>
            </w:r>
            <w:r w:rsidRPr="006544EE">
              <w:br/>
              <w:t>3. razred osnovne šole</w:t>
            </w:r>
          </w:p>
          <w:p w14:paraId="5F4C37F8" w14:textId="441590D9" w:rsidR="006544EE" w:rsidRDefault="006544EE" w:rsidP="006544EE">
            <w:pPr>
              <w:rPr>
                <w:b/>
                <w:bCs/>
              </w:rPr>
            </w:pPr>
            <w:r w:rsidRPr="006544EE">
              <w:pict w14:anchorId="2F26FD80">
                <v:rect id="_x0000_i1057" style="width:0;height:1.5pt" o:hralign="center" o:hrstd="t" o:hr="t" fillcolor="#a0a0a0" stroked="f"/>
              </w:pict>
            </w:r>
          </w:p>
        </w:tc>
      </w:tr>
      <w:tr w:rsidR="006544EE" w14:paraId="1B273AFB" w14:textId="77777777" w:rsidTr="006544EE">
        <w:tc>
          <w:tcPr>
            <w:tcW w:w="9062" w:type="dxa"/>
          </w:tcPr>
          <w:p w14:paraId="1780CFA1" w14:textId="77777777" w:rsidR="006544EE" w:rsidRPr="006544EE" w:rsidRDefault="006544EE" w:rsidP="006544EE">
            <w:pPr>
              <w:spacing w:after="160" w:line="259" w:lineRule="auto"/>
              <w:rPr>
                <w:b/>
                <w:bCs/>
              </w:rPr>
            </w:pPr>
            <w:r w:rsidRPr="006544EE">
              <w:rPr>
                <w:b/>
                <w:bCs/>
              </w:rPr>
              <w:t>Cilji in pričakovani dosežki</w:t>
            </w:r>
          </w:p>
          <w:p w14:paraId="43AA03E4" w14:textId="77777777" w:rsidR="006544EE" w:rsidRPr="006544EE" w:rsidRDefault="006544EE" w:rsidP="006544EE">
            <w:pPr>
              <w:spacing w:after="160" w:line="259" w:lineRule="auto"/>
            </w:pPr>
            <w:r w:rsidRPr="006544EE">
              <w:rPr>
                <w:b/>
                <w:bCs/>
              </w:rPr>
              <w:t>Cilji:</w:t>
            </w:r>
          </w:p>
          <w:p w14:paraId="6C6428B4" w14:textId="77777777" w:rsidR="006544EE" w:rsidRPr="006544EE" w:rsidRDefault="006544EE" w:rsidP="006544EE">
            <w:pPr>
              <w:numPr>
                <w:ilvl w:val="0"/>
                <w:numId w:val="1"/>
              </w:numPr>
              <w:spacing w:after="160" w:line="259" w:lineRule="auto"/>
            </w:pPr>
            <w:r w:rsidRPr="006544EE">
              <w:t>Učenci spoznajo osnovne prometne znake in pravila.</w:t>
            </w:r>
          </w:p>
          <w:p w14:paraId="597A6A4A" w14:textId="77777777" w:rsidR="006544EE" w:rsidRPr="006544EE" w:rsidRDefault="006544EE" w:rsidP="006544EE">
            <w:pPr>
              <w:numPr>
                <w:ilvl w:val="0"/>
                <w:numId w:val="1"/>
              </w:numPr>
              <w:spacing w:after="160" w:line="259" w:lineRule="auto"/>
            </w:pPr>
            <w:r w:rsidRPr="006544EE">
              <w:t>Razumejo pomen varnega vedenja v prometu.</w:t>
            </w:r>
          </w:p>
          <w:p w14:paraId="484C7E1C" w14:textId="77777777" w:rsidR="006544EE" w:rsidRPr="006544EE" w:rsidRDefault="006544EE" w:rsidP="006544EE">
            <w:pPr>
              <w:numPr>
                <w:ilvl w:val="0"/>
                <w:numId w:val="1"/>
              </w:numPr>
              <w:spacing w:after="160" w:line="259" w:lineRule="auto"/>
            </w:pPr>
            <w:r w:rsidRPr="006544EE">
              <w:t>Uporabljajo znanje o prometu pri reševanju problemov v vsakdanjem življenju.</w:t>
            </w:r>
          </w:p>
          <w:p w14:paraId="398EE139" w14:textId="77777777" w:rsidR="006544EE" w:rsidRPr="006544EE" w:rsidRDefault="006544EE" w:rsidP="006544EE">
            <w:pPr>
              <w:numPr>
                <w:ilvl w:val="0"/>
                <w:numId w:val="1"/>
              </w:numPr>
              <w:spacing w:after="160" w:line="259" w:lineRule="auto"/>
            </w:pPr>
            <w:r w:rsidRPr="006544EE">
              <w:t>Sodelujejo pri reševanju nalog in izmenjavi idej s sošolci.</w:t>
            </w:r>
          </w:p>
          <w:p w14:paraId="39631482" w14:textId="77777777" w:rsidR="006544EE" w:rsidRPr="006544EE" w:rsidRDefault="006544EE" w:rsidP="006544EE">
            <w:pPr>
              <w:spacing w:after="160" w:line="259" w:lineRule="auto"/>
            </w:pPr>
            <w:r w:rsidRPr="006544EE">
              <w:rPr>
                <w:b/>
                <w:bCs/>
              </w:rPr>
              <w:t>Pričakovani dosežki:</w:t>
            </w:r>
          </w:p>
          <w:p w14:paraId="2916A009" w14:textId="77777777" w:rsidR="006544EE" w:rsidRPr="006544EE" w:rsidRDefault="006544EE" w:rsidP="006544EE">
            <w:pPr>
              <w:numPr>
                <w:ilvl w:val="0"/>
                <w:numId w:val="2"/>
              </w:numPr>
              <w:spacing w:after="160" w:line="259" w:lineRule="auto"/>
            </w:pPr>
            <w:r w:rsidRPr="006544EE">
              <w:t>Učenci prepoznajo in razložijo pomen osnovnih prometnih znakov.</w:t>
            </w:r>
          </w:p>
          <w:p w14:paraId="640646D2" w14:textId="77777777" w:rsidR="006544EE" w:rsidRPr="006544EE" w:rsidRDefault="006544EE" w:rsidP="006544EE">
            <w:pPr>
              <w:numPr>
                <w:ilvl w:val="0"/>
                <w:numId w:val="2"/>
              </w:numPr>
              <w:spacing w:after="160" w:line="259" w:lineRule="auto"/>
            </w:pPr>
            <w:r w:rsidRPr="006544EE">
              <w:t>Znajo opisati pravila varnega prečkanja ceste.</w:t>
            </w:r>
          </w:p>
          <w:p w14:paraId="5FD7C00D" w14:textId="77777777" w:rsidR="006544EE" w:rsidRPr="006544EE" w:rsidRDefault="006544EE" w:rsidP="006544EE">
            <w:pPr>
              <w:numPr>
                <w:ilvl w:val="0"/>
                <w:numId w:val="2"/>
              </w:numPr>
              <w:spacing w:after="160" w:line="259" w:lineRule="auto"/>
            </w:pPr>
            <w:r w:rsidRPr="006544EE">
              <w:t>Samostojno ali v skupini oblikujejo rešitve za prometne situacije.</w:t>
            </w:r>
          </w:p>
          <w:p w14:paraId="094E47DA" w14:textId="72EFA3C9" w:rsidR="006544EE" w:rsidRDefault="006544EE" w:rsidP="006544EE">
            <w:pPr>
              <w:rPr>
                <w:b/>
                <w:bCs/>
              </w:rPr>
            </w:pPr>
            <w:r w:rsidRPr="006544EE">
              <w:t>Aktivno sodelujejo pri spletnih in razrednih aktivnostih.</w:t>
            </w:r>
          </w:p>
        </w:tc>
      </w:tr>
      <w:tr w:rsidR="006544EE" w14:paraId="0635CDAB" w14:textId="77777777" w:rsidTr="006544EE">
        <w:tc>
          <w:tcPr>
            <w:tcW w:w="9062" w:type="dxa"/>
          </w:tcPr>
          <w:p w14:paraId="7B8A8C94" w14:textId="77777777" w:rsidR="006544EE" w:rsidRPr="006544EE" w:rsidRDefault="006544EE" w:rsidP="006544EE">
            <w:pPr>
              <w:spacing w:after="160" w:line="259" w:lineRule="auto"/>
              <w:rPr>
                <w:b/>
                <w:bCs/>
              </w:rPr>
            </w:pPr>
            <w:r w:rsidRPr="006544EE">
              <w:rPr>
                <w:b/>
                <w:bCs/>
              </w:rPr>
              <w:t>Opis dejavnosti učencev</w:t>
            </w:r>
          </w:p>
          <w:p w14:paraId="0D3FF331" w14:textId="77777777" w:rsidR="006544EE" w:rsidRPr="006544EE" w:rsidRDefault="006544EE" w:rsidP="006544EE">
            <w:pPr>
              <w:numPr>
                <w:ilvl w:val="0"/>
                <w:numId w:val="3"/>
              </w:numPr>
              <w:spacing w:after="160" w:line="259" w:lineRule="auto"/>
            </w:pPr>
            <w:r w:rsidRPr="006544EE">
              <w:rPr>
                <w:b/>
                <w:bCs/>
              </w:rPr>
              <w:t>Uvodna motivacija (problemsko učenje):</w:t>
            </w:r>
          </w:p>
          <w:p w14:paraId="69616827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Učitelj predvaja kratek animiran video o nevarnih situacijah v prometu.</w:t>
            </w:r>
          </w:p>
          <w:p w14:paraId="58E599B3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Razprava: Kaj bi naredili v teh situacijah? Kako bi preprečili nesreče?</w:t>
            </w:r>
          </w:p>
          <w:p w14:paraId="7B4659B1" w14:textId="77777777" w:rsidR="006544EE" w:rsidRPr="006544EE" w:rsidRDefault="006544EE" w:rsidP="006544EE">
            <w:pPr>
              <w:numPr>
                <w:ilvl w:val="0"/>
                <w:numId w:val="3"/>
              </w:numPr>
              <w:spacing w:after="160" w:line="259" w:lineRule="auto"/>
            </w:pPr>
            <w:r w:rsidRPr="006544EE">
              <w:rPr>
                <w:b/>
                <w:bCs/>
              </w:rPr>
              <w:t>Raziskovalna naloga (učenje z raziskovanjem):</w:t>
            </w:r>
          </w:p>
          <w:p w14:paraId="54EBCA32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Učenci v parih raziskujejo prometne znake (uporaba spletne aplikacije, kot je npr. Interaktivni zemljevid prometnih znakov).</w:t>
            </w:r>
          </w:p>
          <w:p w14:paraId="74B8B368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Vsak par predstavi en prometni znak in njegovo uporabo.</w:t>
            </w:r>
          </w:p>
          <w:p w14:paraId="6CC7956A" w14:textId="77777777" w:rsidR="006544EE" w:rsidRPr="006544EE" w:rsidRDefault="006544EE" w:rsidP="006544EE">
            <w:pPr>
              <w:numPr>
                <w:ilvl w:val="0"/>
                <w:numId w:val="3"/>
              </w:numPr>
              <w:spacing w:after="160" w:line="259" w:lineRule="auto"/>
            </w:pPr>
            <w:r w:rsidRPr="006544EE">
              <w:rPr>
                <w:b/>
                <w:bCs/>
              </w:rPr>
              <w:t>Sodelovalno učenje:</w:t>
            </w:r>
          </w:p>
          <w:p w14:paraId="3FBBEE6E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Skupinska igra "Prometna križišča" - učenci z maketo ceste in figurami prikažejo pravilno vedenje v prometu.</w:t>
            </w:r>
          </w:p>
          <w:p w14:paraId="27B6D398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Skupine se nato izmenjajo in ocenijo, ali je bilo gibanje po maketi pravilno.</w:t>
            </w:r>
          </w:p>
          <w:p w14:paraId="2BE03BB2" w14:textId="77777777" w:rsidR="006544EE" w:rsidRPr="006544EE" w:rsidRDefault="006544EE" w:rsidP="006544EE">
            <w:pPr>
              <w:numPr>
                <w:ilvl w:val="0"/>
                <w:numId w:val="3"/>
              </w:numPr>
              <w:spacing w:after="160" w:line="259" w:lineRule="auto"/>
            </w:pPr>
            <w:r w:rsidRPr="006544EE">
              <w:rPr>
                <w:b/>
                <w:bCs/>
              </w:rPr>
              <w:t>Projektno učenje:</w:t>
            </w:r>
          </w:p>
          <w:p w14:paraId="545EEE75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 xml:space="preserve">Učenci v </w:t>
            </w:r>
            <w:proofErr w:type="spellStart"/>
            <w:r w:rsidRPr="006544EE">
              <w:t>manših</w:t>
            </w:r>
            <w:proofErr w:type="spellEnd"/>
            <w:r w:rsidRPr="006544EE">
              <w:t xml:space="preserve"> skupinah izdelajo plakat na temo "Varna pot v šolo" in ga objavijo v spletni učilnici.</w:t>
            </w:r>
          </w:p>
          <w:p w14:paraId="58EEF3B1" w14:textId="77777777" w:rsidR="006544EE" w:rsidRPr="006544EE" w:rsidRDefault="006544EE" w:rsidP="006544EE">
            <w:pPr>
              <w:numPr>
                <w:ilvl w:val="0"/>
                <w:numId w:val="3"/>
              </w:numPr>
              <w:spacing w:after="160" w:line="259" w:lineRule="auto"/>
            </w:pPr>
            <w:proofErr w:type="spellStart"/>
            <w:r w:rsidRPr="006544EE">
              <w:rPr>
                <w:b/>
                <w:bCs/>
              </w:rPr>
              <w:t>Igrifikacija</w:t>
            </w:r>
            <w:proofErr w:type="spellEnd"/>
            <w:r w:rsidRPr="006544EE">
              <w:rPr>
                <w:b/>
                <w:bCs/>
              </w:rPr>
              <w:t xml:space="preserve"> (kviz in igra vlog):</w:t>
            </w:r>
          </w:p>
          <w:p w14:paraId="6207AA6F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Učenci sodelujejo v spletni igri "Prometni detektiv", kjer rešujejo prometne naloge in zbirajo točke.</w:t>
            </w:r>
          </w:p>
          <w:p w14:paraId="5B225C0F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lastRenderedPageBreak/>
              <w:t>Preizkusijo se v vlogi "prometnega policista" in simulirajo vodenje prometa.</w:t>
            </w:r>
          </w:p>
          <w:p w14:paraId="50328F54" w14:textId="77777777" w:rsidR="006544EE" w:rsidRPr="006544EE" w:rsidRDefault="006544EE" w:rsidP="006544EE">
            <w:pPr>
              <w:numPr>
                <w:ilvl w:val="0"/>
                <w:numId w:val="3"/>
              </w:numPr>
              <w:spacing w:after="160" w:line="259" w:lineRule="auto"/>
            </w:pPr>
            <w:r w:rsidRPr="006544EE">
              <w:rPr>
                <w:b/>
                <w:bCs/>
              </w:rPr>
              <w:t>Preverjanje znanja:</w:t>
            </w:r>
          </w:p>
          <w:p w14:paraId="3EB1683A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Kratek spletni kviz o prometnih pravilih v spletni učilnici.</w:t>
            </w:r>
          </w:p>
          <w:p w14:paraId="36F84353" w14:textId="77777777" w:rsidR="006544EE" w:rsidRPr="006544EE" w:rsidRDefault="006544EE" w:rsidP="006544EE">
            <w:pPr>
              <w:numPr>
                <w:ilvl w:val="1"/>
                <w:numId w:val="3"/>
              </w:numPr>
              <w:spacing w:after="160" w:line="259" w:lineRule="auto"/>
            </w:pPr>
            <w:r w:rsidRPr="006544EE">
              <w:t>Oddaja refleksije: Kaj sem se danes naučil? Kako bom to uporabil v resničnem življenju?</w:t>
            </w:r>
          </w:p>
          <w:p w14:paraId="4B0E7F48" w14:textId="77777777" w:rsidR="006544EE" w:rsidRDefault="006544EE" w:rsidP="006544EE">
            <w:pPr>
              <w:rPr>
                <w:b/>
                <w:bCs/>
              </w:rPr>
            </w:pPr>
          </w:p>
        </w:tc>
      </w:tr>
      <w:tr w:rsidR="006544EE" w14:paraId="33B3DE5C" w14:textId="77777777" w:rsidTr="006544EE">
        <w:tc>
          <w:tcPr>
            <w:tcW w:w="9062" w:type="dxa"/>
          </w:tcPr>
          <w:p w14:paraId="6EDAC5B6" w14:textId="77777777" w:rsidR="006544EE" w:rsidRPr="006544EE" w:rsidRDefault="006544EE" w:rsidP="006544EE">
            <w:pPr>
              <w:spacing w:after="160" w:line="259" w:lineRule="auto"/>
              <w:rPr>
                <w:b/>
                <w:bCs/>
              </w:rPr>
            </w:pPr>
            <w:r w:rsidRPr="006544EE">
              <w:rPr>
                <w:b/>
                <w:bCs/>
              </w:rPr>
              <w:lastRenderedPageBreak/>
              <w:t>Dokazilo o izvedbi učene ure</w:t>
            </w:r>
          </w:p>
          <w:p w14:paraId="59DFD30C" w14:textId="77777777" w:rsidR="006544EE" w:rsidRPr="006544EE" w:rsidRDefault="006544EE" w:rsidP="006544EE">
            <w:pPr>
              <w:numPr>
                <w:ilvl w:val="0"/>
                <w:numId w:val="4"/>
              </w:numPr>
              <w:spacing w:after="160" w:line="259" w:lineRule="auto"/>
            </w:pPr>
            <w:r w:rsidRPr="006544EE">
              <w:t>Posnetek zaslona spletne učilnice z odgovori učencev (npr. rezultati kviza, fotografije plakatov, oddane naloge, refleksije učencev).</w:t>
            </w:r>
          </w:p>
          <w:p w14:paraId="7AB05DFB" w14:textId="77777777" w:rsidR="006544EE" w:rsidRPr="006544EE" w:rsidRDefault="006544EE" w:rsidP="006544EE">
            <w:pPr>
              <w:spacing w:after="160" w:line="259" w:lineRule="auto"/>
            </w:pPr>
            <w:r w:rsidRPr="006544EE">
              <w:rPr>
                <w:b/>
                <w:bCs/>
              </w:rPr>
              <w:t>Spletna učilnica vsebuje:</w:t>
            </w:r>
          </w:p>
          <w:p w14:paraId="5B12523B" w14:textId="77777777" w:rsidR="006544EE" w:rsidRPr="006544EE" w:rsidRDefault="006544EE" w:rsidP="006544EE">
            <w:pPr>
              <w:numPr>
                <w:ilvl w:val="0"/>
                <w:numId w:val="5"/>
              </w:numPr>
              <w:spacing w:after="160" w:line="259" w:lineRule="auto"/>
            </w:pPr>
            <w:r w:rsidRPr="006544EE">
              <w:t>Interaktivna gradiva (videoposnetek, digitalni zemljevid prometnih znakov, navodila za dejavnosti).</w:t>
            </w:r>
          </w:p>
          <w:p w14:paraId="68E97893" w14:textId="77777777" w:rsidR="006544EE" w:rsidRPr="006544EE" w:rsidRDefault="006544EE" w:rsidP="006544EE">
            <w:pPr>
              <w:numPr>
                <w:ilvl w:val="0"/>
                <w:numId w:val="5"/>
              </w:numPr>
              <w:spacing w:after="160" w:line="259" w:lineRule="auto"/>
            </w:pPr>
            <w:r w:rsidRPr="006544EE">
              <w:t>Forum za skupinsko razpravo o varnem vedenju v prometu.</w:t>
            </w:r>
          </w:p>
          <w:p w14:paraId="5FC382C1" w14:textId="77777777" w:rsidR="006544EE" w:rsidRPr="006544EE" w:rsidRDefault="006544EE" w:rsidP="006544EE">
            <w:pPr>
              <w:numPr>
                <w:ilvl w:val="0"/>
                <w:numId w:val="5"/>
              </w:numPr>
              <w:spacing w:after="160" w:line="259" w:lineRule="auto"/>
            </w:pPr>
            <w:r w:rsidRPr="006544EE">
              <w:t>Nalogo za oddajo digitalnega plakata "Varna pot v šolo".</w:t>
            </w:r>
          </w:p>
          <w:p w14:paraId="6A7C20C5" w14:textId="77777777" w:rsidR="006544EE" w:rsidRPr="006544EE" w:rsidRDefault="006544EE" w:rsidP="006544EE">
            <w:pPr>
              <w:numPr>
                <w:ilvl w:val="0"/>
                <w:numId w:val="5"/>
              </w:numPr>
              <w:spacing w:after="160" w:line="259" w:lineRule="auto"/>
            </w:pPr>
            <w:r w:rsidRPr="006544EE">
              <w:t>Kviz za preverjanje znanja.</w:t>
            </w:r>
          </w:p>
          <w:p w14:paraId="591FCACC" w14:textId="37020CAB" w:rsidR="006544EE" w:rsidRDefault="006544EE" w:rsidP="006544EE">
            <w:pPr>
              <w:rPr>
                <w:b/>
                <w:bCs/>
              </w:rPr>
            </w:pPr>
            <w:r w:rsidRPr="006544EE">
              <w:t>Igro "Prometni detektiv" za dodatno motivacijo.</w:t>
            </w:r>
          </w:p>
        </w:tc>
      </w:tr>
      <w:tr w:rsidR="006544EE" w14:paraId="6A973DB8" w14:textId="77777777" w:rsidTr="006544EE">
        <w:tc>
          <w:tcPr>
            <w:tcW w:w="9062" w:type="dxa"/>
          </w:tcPr>
          <w:p w14:paraId="233BEC86" w14:textId="77777777" w:rsidR="006544EE" w:rsidRPr="006544EE" w:rsidRDefault="006544EE" w:rsidP="006544EE">
            <w:pPr>
              <w:spacing w:after="160" w:line="259" w:lineRule="auto"/>
            </w:pPr>
            <w:r w:rsidRPr="006544EE">
              <w:rPr>
                <w:b/>
                <w:bCs/>
              </w:rPr>
              <w:t>Zaključek:</w:t>
            </w:r>
            <w:r w:rsidRPr="006544EE">
              <w:t xml:space="preserve"> Preko različnih učnih pristopov (problemsko učenje, sodelovalno učenje, projektno delo, </w:t>
            </w:r>
            <w:proofErr w:type="spellStart"/>
            <w:r w:rsidRPr="006544EE">
              <w:t>igrifikacija</w:t>
            </w:r>
            <w:proofErr w:type="spellEnd"/>
            <w:r w:rsidRPr="006544EE">
              <w:t>) so učenci aktivno razvijali razumevanje prometa in varnega vedenja. Uporaba spletne učilnice je omogočila dodatno utrjevanje znanja ter preverjanje osvojenih vsebin.</w:t>
            </w:r>
          </w:p>
          <w:p w14:paraId="166638A1" w14:textId="77777777" w:rsidR="006544EE" w:rsidRDefault="006544EE" w:rsidP="006544EE">
            <w:pPr>
              <w:rPr>
                <w:b/>
                <w:bCs/>
              </w:rPr>
            </w:pPr>
          </w:p>
        </w:tc>
      </w:tr>
    </w:tbl>
    <w:p w14:paraId="31E22A6B" w14:textId="77777777" w:rsidR="00E55558" w:rsidRDefault="00E55558"/>
    <w:sectPr w:rsidR="00E5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3A5A"/>
    <w:multiLevelType w:val="multilevel"/>
    <w:tmpl w:val="B6F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A14AA"/>
    <w:multiLevelType w:val="multilevel"/>
    <w:tmpl w:val="E1E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E3B3B"/>
    <w:multiLevelType w:val="multilevel"/>
    <w:tmpl w:val="29D8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93DA7"/>
    <w:multiLevelType w:val="multilevel"/>
    <w:tmpl w:val="C38A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0277B"/>
    <w:multiLevelType w:val="multilevel"/>
    <w:tmpl w:val="B51E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508093">
    <w:abstractNumId w:val="3"/>
  </w:num>
  <w:num w:numId="2" w16cid:durableId="1459572147">
    <w:abstractNumId w:val="1"/>
  </w:num>
  <w:num w:numId="3" w16cid:durableId="707489192">
    <w:abstractNumId w:val="2"/>
  </w:num>
  <w:num w:numId="4" w16cid:durableId="894198190">
    <w:abstractNumId w:val="4"/>
  </w:num>
  <w:num w:numId="5" w16cid:durableId="141539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EE"/>
    <w:rsid w:val="000C22D7"/>
    <w:rsid w:val="0046112F"/>
    <w:rsid w:val="006544EE"/>
    <w:rsid w:val="007133E8"/>
    <w:rsid w:val="00725ABE"/>
    <w:rsid w:val="009E6DB3"/>
    <w:rsid w:val="00D75C43"/>
    <w:rsid w:val="00E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2E78"/>
  <w15:chartTrackingRefBased/>
  <w15:docId w15:val="{2EF95E26-04F4-466E-999B-526F866A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5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44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44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44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44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44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44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5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5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5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5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544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544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544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44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544EE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5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Obrenović Ovčar</dc:creator>
  <cp:keywords/>
  <dc:description/>
  <cp:lastModifiedBy>Maja Obrenović Ovčar</cp:lastModifiedBy>
  <cp:revision>1</cp:revision>
  <dcterms:created xsi:type="dcterms:W3CDTF">2025-02-14T11:38:00Z</dcterms:created>
  <dcterms:modified xsi:type="dcterms:W3CDTF">2025-02-14T11:40:00Z</dcterms:modified>
</cp:coreProperties>
</file>