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EA" w:rsidRPr="002460AB" w:rsidRDefault="001937EA" w:rsidP="001937EA">
      <w:pPr>
        <w:spacing w:after="0"/>
        <w:rPr>
          <w:color w:val="FF0000"/>
          <w:sz w:val="24"/>
          <w:szCs w:val="24"/>
        </w:rPr>
      </w:pPr>
      <w:r w:rsidRPr="002460AB">
        <w:rPr>
          <w:color w:val="FF0000"/>
          <w:sz w:val="24"/>
          <w:szCs w:val="24"/>
        </w:rPr>
        <w:t xml:space="preserve">1 </w:t>
      </w:r>
      <w:r>
        <w:rPr>
          <w:color w:val="FF0000"/>
          <w:sz w:val="24"/>
          <w:szCs w:val="24"/>
        </w:rPr>
        <w:t>ČLOVEŠKO TELO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Telo vsakega živega bitja je sestavljeno iz CELIC. So tako majhne, da jih vidimo samo pod mikroskopom. Vsaka celica potrebuje hrano in kisik. Nekatera bitja so iz ene same celice.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Več celic se združuje v TKIVO, več tkiv v ORGANE (npr. želodec), več organov v ORGANSKE SISTEME (npr. prebavila).</w:t>
      </w:r>
    </w:p>
    <w:p w:rsidR="001937EA" w:rsidRDefault="001937EA" w:rsidP="001937EA">
      <w:pPr>
        <w:spacing w:after="0"/>
        <w:rPr>
          <w:color w:val="FF0000"/>
          <w:sz w:val="24"/>
          <w:szCs w:val="24"/>
        </w:rPr>
      </w:pPr>
    </w:p>
    <w:p w:rsidR="001937EA" w:rsidRPr="00373960" w:rsidRDefault="001937EA" w:rsidP="001937EA">
      <w:pPr>
        <w:spacing w:after="0"/>
        <w:rPr>
          <w:color w:val="FF0000"/>
          <w:sz w:val="24"/>
          <w:szCs w:val="24"/>
        </w:rPr>
      </w:pPr>
      <w:r w:rsidRPr="00373960">
        <w:rPr>
          <w:color w:val="FF0000"/>
          <w:sz w:val="24"/>
          <w:szCs w:val="24"/>
        </w:rPr>
        <w:t>1.</w:t>
      </w:r>
      <w:r w:rsidR="00AD1032">
        <w:rPr>
          <w:color w:val="FF0000"/>
          <w:sz w:val="24"/>
          <w:szCs w:val="24"/>
        </w:rPr>
        <w:t>1</w:t>
      </w:r>
      <w:r w:rsidRPr="0037396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Odraščanje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OPOLODITEV nastopi, ko se moška spolna celica – SEMENČICA in ženska spolna celica – JAJČECE združita. V ženskem organu – maternici nastane SPOJEK. To je začetek življenja otroka. Nosečnost traja 9 mesecev.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 w:rsidRPr="00D10481">
        <w:rPr>
          <w:sz w:val="24"/>
          <w:szCs w:val="24"/>
        </w:rPr>
        <w:t xml:space="preserve">Ko se </w:t>
      </w:r>
      <w:r>
        <w:rPr>
          <w:sz w:val="24"/>
          <w:szCs w:val="24"/>
        </w:rPr>
        <w:t xml:space="preserve">otrok </w:t>
      </w:r>
      <w:r w:rsidRPr="00D10481">
        <w:rPr>
          <w:sz w:val="24"/>
          <w:szCs w:val="24"/>
        </w:rPr>
        <w:t xml:space="preserve">rodi, je NOVOROJENČEK. Do prvega leta starosti je DOJENČEK. Od 1. do 3. leta starosti je MALČEK. </w:t>
      </w:r>
      <w:r>
        <w:rPr>
          <w:sz w:val="24"/>
          <w:szCs w:val="24"/>
        </w:rPr>
        <w:t xml:space="preserve"> Sledi O</w:t>
      </w:r>
      <w:r w:rsidRPr="00D10481">
        <w:rPr>
          <w:sz w:val="24"/>
          <w:szCs w:val="24"/>
        </w:rPr>
        <w:t>TROŠTVO</w:t>
      </w:r>
      <w:r>
        <w:rPr>
          <w:sz w:val="24"/>
          <w:szCs w:val="24"/>
        </w:rPr>
        <w:t>, ki</w:t>
      </w:r>
      <w:r w:rsidRPr="00D10481">
        <w:rPr>
          <w:sz w:val="24"/>
          <w:szCs w:val="24"/>
        </w:rPr>
        <w:t xml:space="preserve"> traja približno do 12. leta, ko nastopi PUBERTETA. Takrat otrok postane MLADOSTNIK. 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Telesni znaki pubertete: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</w:t>
      </w:r>
      <w:r w:rsidRPr="00D10481">
        <w:rPr>
          <w:sz w:val="24"/>
          <w:szCs w:val="24"/>
        </w:rPr>
        <w:t xml:space="preserve">od pazduho in </w:t>
      </w:r>
      <w:r>
        <w:rPr>
          <w:sz w:val="24"/>
          <w:szCs w:val="24"/>
        </w:rPr>
        <w:t xml:space="preserve">okoli spolovila </w:t>
      </w:r>
      <w:r w:rsidRPr="00D10481">
        <w:rPr>
          <w:sz w:val="24"/>
          <w:szCs w:val="24"/>
        </w:rPr>
        <w:t>začnejo rasti dlake</w:t>
      </w:r>
      <w:r>
        <w:rPr>
          <w:sz w:val="24"/>
          <w:szCs w:val="24"/>
        </w:rPr>
        <w:t>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pojav aken (mozoljev),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f</w:t>
      </w:r>
      <w:r w:rsidRPr="00D10481">
        <w:rPr>
          <w:sz w:val="24"/>
          <w:szCs w:val="24"/>
        </w:rPr>
        <w:t>antom se spremeni glas – postane bolj globok, začnejo jim poganjati dlake po obrazu in moda začnejo proizvajati semenčice</w:t>
      </w:r>
      <w:r>
        <w:rPr>
          <w:sz w:val="24"/>
          <w:szCs w:val="24"/>
        </w:rPr>
        <w:t>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d</w:t>
      </w:r>
      <w:r w:rsidRPr="00D10481">
        <w:rPr>
          <w:sz w:val="24"/>
          <w:szCs w:val="24"/>
        </w:rPr>
        <w:t xml:space="preserve">ekletom začnejo rasti dojke, do 15. leta običajno dobijo prvo menstruacijo. 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Vedenjski znaki pubertete: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0481">
        <w:rPr>
          <w:sz w:val="24"/>
          <w:szCs w:val="24"/>
        </w:rPr>
        <w:t>uporništvo</w:t>
      </w:r>
      <w:r>
        <w:rPr>
          <w:sz w:val="24"/>
          <w:szCs w:val="24"/>
        </w:rPr>
        <w:t xml:space="preserve"> - p</w:t>
      </w:r>
      <w:r w:rsidRPr="00D10481">
        <w:rPr>
          <w:sz w:val="24"/>
          <w:szCs w:val="24"/>
        </w:rPr>
        <w:t xml:space="preserve">ubertetniki se upirajo </w:t>
      </w:r>
      <w:r>
        <w:rPr>
          <w:sz w:val="24"/>
          <w:szCs w:val="24"/>
        </w:rPr>
        <w:t>staršem, vrstnikom in učiteljem,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prve simpatije in ljubezni.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Pr="00D9251A" w:rsidRDefault="001937EA" w:rsidP="001937EA">
      <w:pPr>
        <w:spacing w:after="0"/>
        <w:rPr>
          <w:color w:val="FF0000"/>
          <w:sz w:val="24"/>
          <w:szCs w:val="24"/>
        </w:rPr>
      </w:pPr>
      <w:r w:rsidRPr="00D9251A">
        <w:rPr>
          <w:color w:val="FF0000"/>
          <w:sz w:val="24"/>
          <w:szCs w:val="24"/>
        </w:rPr>
        <w:t>1.</w:t>
      </w:r>
      <w:r>
        <w:rPr>
          <w:color w:val="FF0000"/>
          <w:sz w:val="24"/>
          <w:szCs w:val="24"/>
        </w:rPr>
        <w:t>2</w:t>
      </w:r>
      <w:r w:rsidRPr="00D9251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Kosti in mišice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Pod našo kožo so kosti in mišice. Vse kosti skupaj imenujemo okostje ali skelet.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Naloge kosti: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dajejo telesu oporo in omogočajo pokončno držo,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ščitijo pomembne notranje organe (lobanja, rebra, hrbtenica),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skupaj s sklepi in mišicami omogočajo gibanje.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Na delovanje nekaterih mišic lahko vplivamo (mišice rok in nog), druge pa delujejo samostojno (srce, mišice črevesja, dihalne mišice).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Za gibljivost in dobro delovanje mišic skrbimo z rednim ukvarjanjem s športom in zmernim prehranjevanjem. Za zdrave in močne kosti najbolj poskrbimo z mlekom in mlečnimi izdelki.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Pr="00373960" w:rsidRDefault="001937EA" w:rsidP="001937EA">
      <w:pPr>
        <w:spacing w:after="0"/>
        <w:rPr>
          <w:color w:val="FF0000"/>
          <w:sz w:val="24"/>
          <w:szCs w:val="24"/>
        </w:rPr>
      </w:pPr>
      <w:r w:rsidRPr="00373960">
        <w:rPr>
          <w:color w:val="FF0000"/>
          <w:sz w:val="24"/>
          <w:szCs w:val="24"/>
        </w:rPr>
        <w:lastRenderedPageBreak/>
        <w:t>1.</w:t>
      </w:r>
      <w:r>
        <w:rPr>
          <w:color w:val="FF0000"/>
          <w:sz w:val="24"/>
          <w:szCs w:val="24"/>
        </w:rPr>
        <w:t>3</w:t>
      </w:r>
      <w:r w:rsidRPr="0037396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Prebavila in hrana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Prebavna pot: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usta (jezik, zobje, slina),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požiralnik,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želodec,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tanko črevo,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debelo črevo,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zadnjična odprtina.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 hrane gre iz tankega črevesa v kri, potem v jetra in nato po krvi do vseh celic našega telesa. Celice za življenje potrebujejo hrano in kisik. 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Hrana je po izvoru: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rastlinskega izvora (sadje, zelenjava, kruh, kompot, testenine, olje),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živalskega izvora (meso in mesni izdelki, mleko in mlečni izdelki, jajca, med).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V hrani so naslednje snovi: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beljakovine (meso, ribe, jajca, mleko),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ogljikovi hidrati (kruh, testenine, krompir, riž, sladkor),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vitamini in minerali (sadje, zelenjava),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maščobe (mast, olje),</w:t>
      </w: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- vlaknine (polnozrnat kruh).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Naša prehrana mora biti URAVNOTEŽENA. To pomeni, da mora biti vseh snovi v pravem razmerju. To je navedeno v PREHRANSKI PIRAMIDI. Najbolj se izogibamo mastni hrani in sladkarijam. Če uživamo več hrane, kot je potrebujemo, se redimo.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Poleg hrane moramo uživati tudi dovolj vode. Za našo starost je to okoli 1,5 litra na dan. </w:t>
      </w:r>
    </w:p>
    <w:p w:rsidR="001937EA" w:rsidRDefault="001937EA" w:rsidP="001937EA">
      <w:pPr>
        <w:spacing w:after="0"/>
        <w:rPr>
          <w:sz w:val="24"/>
          <w:szCs w:val="24"/>
        </w:rPr>
      </w:pPr>
    </w:p>
    <w:p w:rsidR="001937EA" w:rsidRDefault="001937EA" w:rsidP="001937EA">
      <w:pPr>
        <w:spacing w:after="0"/>
        <w:rPr>
          <w:sz w:val="24"/>
          <w:szCs w:val="24"/>
        </w:rPr>
      </w:pPr>
      <w:r>
        <w:rPr>
          <w:sz w:val="24"/>
          <w:szCs w:val="24"/>
        </w:rPr>
        <w:t>Na dobro prebavo vplivajo tudi gibanje, počitek in izogibanje stresu.</w:t>
      </w:r>
    </w:p>
    <w:p w:rsidR="00AD1032" w:rsidRPr="00AD1032" w:rsidRDefault="00AD1032" w:rsidP="00AD1032">
      <w:pPr>
        <w:spacing w:after="0"/>
        <w:rPr>
          <w:color w:val="FF0000"/>
          <w:sz w:val="24"/>
          <w:szCs w:val="24"/>
        </w:rPr>
      </w:pPr>
    </w:p>
    <w:p w:rsidR="00AD1032" w:rsidRPr="00AD1032" w:rsidRDefault="00AD1032" w:rsidP="00AD1032">
      <w:pPr>
        <w:spacing w:after="0"/>
        <w:rPr>
          <w:color w:val="FF0000"/>
          <w:sz w:val="24"/>
          <w:szCs w:val="24"/>
        </w:rPr>
      </w:pPr>
      <w:r w:rsidRPr="00AD1032">
        <w:rPr>
          <w:color w:val="FF0000"/>
          <w:sz w:val="24"/>
          <w:szCs w:val="24"/>
        </w:rPr>
        <w:t xml:space="preserve">1.4 </w:t>
      </w:r>
      <w:proofErr w:type="spellStart"/>
      <w:r w:rsidRPr="00AD1032">
        <w:rPr>
          <w:color w:val="FF0000"/>
          <w:sz w:val="24"/>
          <w:szCs w:val="24"/>
        </w:rPr>
        <w:t>Krvožilje</w:t>
      </w:r>
      <w:proofErr w:type="spellEnd"/>
    </w:p>
    <w:p w:rsidR="00AD1032" w:rsidRPr="00AD1032" w:rsidRDefault="00AD1032" w:rsidP="00AD1032">
      <w:pPr>
        <w:spacing w:after="0"/>
        <w:rPr>
          <w:sz w:val="24"/>
          <w:szCs w:val="24"/>
        </w:rPr>
      </w:pP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 xml:space="preserve">Po celem našem telesu so speljane drobne cevčice – ŽILE. 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 xml:space="preserve">Po žilah se pretaka KRI, ki nosi: 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>- po rdečih žilah – ODVODNICAH ali ARTERIJAH v vse celice po telesu: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 xml:space="preserve">         - iz tankega črevesa hrano,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 xml:space="preserve">        - iz pljuč kisik,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>- po modrih žilah – DOVODNICAH ali VENAH iz celic ven: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 xml:space="preserve">         - nerabne snovi in vodo - izločamo,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 xml:space="preserve">         - ogljikov dioksid v pljuča - izdihnemo.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>LASNICE ali kapilare so najtanjše žile. Vodijo v celice in iz celic.</w:t>
      </w:r>
    </w:p>
    <w:p w:rsidR="00AD1032" w:rsidRPr="00AD1032" w:rsidRDefault="00AD1032" w:rsidP="00AD1032">
      <w:pPr>
        <w:spacing w:after="0"/>
        <w:rPr>
          <w:sz w:val="24"/>
          <w:szCs w:val="24"/>
        </w:rPr>
      </w:pPr>
    </w:p>
    <w:p w:rsidR="00AD1032" w:rsidRPr="00AD1032" w:rsidRDefault="00AD1032" w:rsidP="00AD1032">
      <w:pPr>
        <w:spacing w:after="0"/>
        <w:rPr>
          <w:sz w:val="24"/>
          <w:szCs w:val="24"/>
        </w:rPr>
      </w:pPr>
      <w:r w:rsidRPr="00AD1032">
        <w:rPr>
          <w:sz w:val="24"/>
          <w:szCs w:val="24"/>
        </w:rPr>
        <w:t>Kri po našem telesu poganja SRCE. Kri kroži po telesu, zato pravimo, da je naš KRVNI OBTOK SKLENJEN. Ko smo aktivni, je naš srčni utrip hitrejši.</w:t>
      </w:r>
    </w:p>
    <w:p w:rsidR="00AD1032" w:rsidRPr="00AD1032" w:rsidRDefault="00AD1032" w:rsidP="00AD1032">
      <w:pPr>
        <w:rPr>
          <w:sz w:val="24"/>
          <w:szCs w:val="24"/>
        </w:rPr>
      </w:pPr>
    </w:p>
    <w:p w:rsidR="00B113F8" w:rsidRPr="00373960" w:rsidRDefault="00B113F8" w:rsidP="00B113F8">
      <w:pPr>
        <w:spacing w:after="0"/>
        <w:rPr>
          <w:color w:val="FF0000"/>
          <w:sz w:val="24"/>
          <w:szCs w:val="24"/>
        </w:rPr>
      </w:pPr>
      <w:r w:rsidRPr="00373960">
        <w:rPr>
          <w:color w:val="FF0000"/>
          <w:sz w:val="24"/>
          <w:szCs w:val="24"/>
        </w:rPr>
        <w:t>1.</w:t>
      </w:r>
      <w:r>
        <w:rPr>
          <w:color w:val="FF0000"/>
          <w:sz w:val="24"/>
          <w:szCs w:val="24"/>
        </w:rPr>
        <w:t>5</w:t>
      </w:r>
      <w:r w:rsidRPr="0037396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Dihala</w:t>
      </w:r>
    </w:p>
    <w:p w:rsidR="00B113F8" w:rsidRDefault="00B113F8" w:rsidP="00B113F8">
      <w:pPr>
        <w:spacing w:after="0"/>
        <w:rPr>
          <w:sz w:val="24"/>
          <w:szCs w:val="24"/>
        </w:rPr>
      </w:pPr>
    </w:p>
    <w:p w:rsidR="00B113F8" w:rsidRDefault="00B113F8" w:rsidP="00B113F8">
      <w:pPr>
        <w:spacing w:after="0"/>
        <w:rPr>
          <w:sz w:val="24"/>
          <w:szCs w:val="24"/>
        </w:rPr>
      </w:pPr>
      <w:r>
        <w:rPr>
          <w:sz w:val="24"/>
          <w:szCs w:val="24"/>
        </w:rPr>
        <w:t>Naše celice nujno potrebujejo plin KISIK, ki je v zraku. Zrak vdihnemo skozi usta ali nos, potem gre po SAPNIKU v PLJUČA (levo in desno pljučno krilo).</w:t>
      </w:r>
    </w:p>
    <w:p w:rsidR="00B113F8" w:rsidRDefault="00B113F8" w:rsidP="00B113F8">
      <w:pPr>
        <w:spacing w:after="0"/>
        <w:rPr>
          <w:sz w:val="24"/>
          <w:szCs w:val="24"/>
        </w:rPr>
      </w:pPr>
    </w:p>
    <w:p w:rsidR="00B113F8" w:rsidRDefault="00B113F8" w:rsidP="00B113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Pljuča so sestavljena iz PLJUČNIH MEŠIČKOV, v katere prihaja kisik. Kisik gre iz pljučnih mešičkov po krvi v vse celice po telesu. </w:t>
      </w:r>
    </w:p>
    <w:p w:rsidR="00B113F8" w:rsidRDefault="00B113F8" w:rsidP="00B113F8">
      <w:pPr>
        <w:spacing w:after="0"/>
        <w:rPr>
          <w:sz w:val="24"/>
          <w:szCs w:val="24"/>
        </w:rPr>
      </w:pPr>
    </w:p>
    <w:p w:rsidR="00B113F8" w:rsidRDefault="00B113F8" w:rsidP="00B113F8">
      <w:pPr>
        <w:spacing w:after="0"/>
        <w:rPr>
          <w:sz w:val="24"/>
          <w:szCs w:val="24"/>
        </w:rPr>
      </w:pPr>
      <w:r>
        <w:rPr>
          <w:sz w:val="24"/>
          <w:szCs w:val="24"/>
        </w:rPr>
        <w:t>V celice skupaj s kisikom po krvi prihaja tudi HRANA. Iz celic pa se izločajo plin OGLJIKOV DIOKSID, NERABNE SNOVI in VODA. To imenujemo CELIČNO DIHANJE.</w:t>
      </w:r>
    </w:p>
    <w:p w:rsidR="00B113F8" w:rsidRDefault="00B113F8" w:rsidP="00B113F8">
      <w:pPr>
        <w:spacing w:after="0"/>
        <w:rPr>
          <w:sz w:val="24"/>
          <w:szCs w:val="24"/>
        </w:rPr>
      </w:pPr>
    </w:p>
    <w:p w:rsidR="00B113F8" w:rsidRDefault="00B113F8" w:rsidP="00B113F8">
      <w:pPr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E27E8D2" wp14:editId="2C1B7FD4">
            <wp:extent cx="3448050" cy="32480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3F8" w:rsidRDefault="00B113F8" w:rsidP="00B113F8">
      <w:pPr>
        <w:spacing w:after="0"/>
        <w:rPr>
          <w:sz w:val="24"/>
          <w:szCs w:val="24"/>
        </w:rPr>
      </w:pPr>
    </w:p>
    <w:p w:rsidR="00D76B02" w:rsidRPr="00AD1032" w:rsidRDefault="00D76B02">
      <w:pPr>
        <w:rPr>
          <w:color w:val="FF0000"/>
          <w:sz w:val="24"/>
          <w:szCs w:val="24"/>
        </w:rPr>
      </w:pPr>
      <w:bookmarkStart w:id="0" w:name="_GoBack"/>
      <w:bookmarkEnd w:id="0"/>
    </w:p>
    <w:sectPr w:rsidR="00D76B02" w:rsidRPr="00AD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A"/>
    <w:rsid w:val="001937EA"/>
    <w:rsid w:val="00AD1032"/>
    <w:rsid w:val="00B113F8"/>
    <w:rsid w:val="00D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9B21-5751-4DCC-A3CF-A61B89A8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37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2026-02-09T11:19:00Z</dcterms:created>
  <dcterms:modified xsi:type="dcterms:W3CDTF">2026-02-11T12:10:00Z</dcterms:modified>
</cp:coreProperties>
</file>