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31" w:rsidRDefault="00C25231" w:rsidP="00C25231">
      <w:pPr>
        <w:pBdr>
          <w:top w:val="single" w:sz="4" w:space="1" w:color="auto"/>
          <w:left w:val="single" w:sz="4" w:space="4" w:color="auto"/>
          <w:bottom w:val="single" w:sz="4" w:space="1" w:color="auto"/>
          <w:right w:val="single" w:sz="4" w:space="4" w:color="auto"/>
        </w:pBdr>
      </w:pPr>
      <w:r>
        <w:t xml:space="preserve">Navodila: Robovi vsi 3 cm. Vsak naslov daj na svoj list, glava dokumenta »Monitor 12«, noga številčenje strani na sredino.  Naslovnica nima glave in noge, prva stran je stran »Dell«.  Med naslovnico in prvo stranjo vstavi novo stran, kjer izdelaš kazalo vsebine. Za vsako stran poišči in vstavi poljubno sliko na temo strani. </w:t>
      </w:r>
    </w:p>
    <w:p w:rsidR="00C51126" w:rsidRDefault="00C51126" w:rsidP="00C51126">
      <w:r>
        <w:t>NOVICE</w:t>
      </w:r>
    </w:p>
    <w:p w:rsidR="00C51126" w:rsidRDefault="00C51126" w:rsidP="00C51126">
      <w:r>
        <w:t>Dell</w:t>
      </w:r>
    </w:p>
    <w:p w:rsidR="00C51126" w:rsidRDefault="00C51126" w:rsidP="00C51126">
      <w:r>
        <w:t xml:space="preserve">Dell  je bil v zadnjih mesecih predmet številnih špekulacij in ugibanj o tem, ali se pripravljajo na morebitna nova velika zavezništva. Analitiki so bili tako že povsem prepričani, da bo Dell kot eden najtrdnejših Intelovih podpornikov kmalu odprl vrata tudi za procesorje AMD, tako na področju strežnikov kot odjemalcev. V Intelu so se govoric očitno zbali, zato so uspešno lobirali in le nekaj dni pred konferenco IDF oznanili, da Dell ostaja zvest Intelu. Kmalu pa so se v spletu razširile že druge govorice - Dell naj bi razmišljal o sodelovanju z družbo </w:t>
      </w:r>
      <w:proofErr w:type="spellStart"/>
      <w:r>
        <w:t>Sun</w:t>
      </w:r>
      <w:proofErr w:type="spellEnd"/>
      <w:r>
        <w:t xml:space="preserve"> ali pa nasprotno.</w:t>
      </w:r>
    </w:p>
    <w:p w:rsidR="00C51126" w:rsidRDefault="00C51126" w:rsidP="00C51126">
      <w:r>
        <w:t> </w:t>
      </w:r>
      <w:r>
        <w:t>AMD</w:t>
      </w:r>
    </w:p>
    <w:p w:rsidR="00C51126" w:rsidRDefault="00C51126" w:rsidP="00C51126">
      <w:r>
        <w:t xml:space="preserve">AMD medtem ne sedi križem rok. Na Intelove izzive odgovarja hitro in temeljito. Tako kot Intel bodo kmalu imeli tudi tu na voljo procesorje z dvema jedroma, </w:t>
      </w:r>
      <w:proofErr w:type="spellStart"/>
      <w:r>
        <w:t>Turion</w:t>
      </w:r>
      <w:proofErr w:type="spellEnd"/>
      <w:r>
        <w:t xml:space="preserve"> pa je </w:t>
      </w:r>
      <w:proofErr w:type="spellStart"/>
      <w:r>
        <w:t>AMDjev</w:t>
      </w:r>
      <w:proofErr w:type="spellEnd"/>
      <w:r>
        <w:t xml:space="preserve"> najnovejši izziv na višje frekvence oziroma računalnikov. Zanimivo pa je, da AMD za razliko od Intela ni opustil tekme za čim višje frekvence oziroma zmogljivost procesorjev. Kmalu si lahko obetamo procesor AMD </w:t>
      </w:r>
      <w:proofErr w:type="spellStart"/>
      <w:r>
        <w:t>Athlon</w:t>
      </w:r>
      <w:proofErr w:type="spellEnd"/>
      <w:r>
        <w:t xml:space="preserve"> 64 z oznako 4200+, kar je že običajna oznaka za hitrostni razred, ki mu pripada. Delovni takt je v tem primeru sicer 2,6 GHz (doslej največ 2,4 GHz), z njim pa naj bi si AMD dodatno utrdil mesto na prestolu najhitrejšega ta hip.</w:t>
      </w:r>
    </w:p>
    <w:p w:rsidR="00C51126" w:rsidRDefault="00C51126" w:rsidP="00C51126">
      <w:r>
        <w:t> </w:t>
      </w:r>
      <w:r>
        <w:t>IBM in HP</w:t>
      </w:r>
    </w:p>
    <w:p w:rsidR="00C51126" w:rsidRDefault="00C51126" w:rsidP="00C51126">
      <w:r>
        <w:t xml:space="preserve">Veliki izdelovalci računalniških izdelkov, na čelu z družbama IBM in HP, si že lep čas prizadevajo povečati svoj obseg prodaje na področju storitev. Po zgledu teh zgodb o uspehu se, kot kaže, na to področje zdaj podaja tudi sam Microsoft, čeprav je še nedavno partnerjem govoril nasprotno. Microsoft je tako podpisal pogodbo z družbo </w:t>
      </w:r>
      <w:proofErr w:type="spellStart"/>
      <w:r>
        <w:t>Energizer</w:t>
      </w:r>
      <w:proofErr w:type="spellEnd"/>
      <w:r>
        <w:t xml:space="preserve"> </w:t>
      </w:r>
      <w:proofErr w:type="spellStart"/>
      <w:r>
        <w:t>Holdings</w:t>
      </w:r>
      <w:proofErr w:type="spellEnd"/>
      <w:r>
        <w:t>, po kateri bo vzdrževal okoli 6000 odjemalcev, obenem pa gostoval pri sebi niz strežniških izdelkov. V Microsoftu sicer trdijo, da je poglavitni cilj projekta prinašal dobiček. Analitiki zato že ugibajo, ali gre res za osamljen korak ali pa za začetek nove strategije, ki zna v nekaj letih močno spremeniti trg računalniških storitev.</w:t>
      </w:r>
    </w:p>
    <w:p w:rsidR="00C51126" w:rsidRDefault="00C51126" w:rsidP="00C51126">
      <w:r>
        <w:t> </w:t>
      </w:r>
      <w:proofErr w:type="spellStart"/>
      <w:r>
        <w:t>PalmOS</w:t>
      </w:r>
      <w:proofErr w:type="spellEnd"/>
      <w:r>
        <w:t xml:space="preserve"> </w:t>
      </w:r>
    </w:p>
    <w:p w:rsidR="00C51126" w:rsidRDefault="00C51126" w:rsidP="00C51126">
      <w:r>
        <w:t xml:space="preserve">Vse kaže, da je prihodnost </w:t>
      </w:r>
      <w:proofErr w:type="spellStart"/>
      <w:r>
        <w:t>PalmOS</w:t>
      </w:r>
      <w:proofErr w:type="spellEnd"/>
      <w:r>
        <w:t xml:space="preserve">-a vse bolj povezana z Linuxom. </w:t>
      </w:r>
      <w:proofErr w:type="spellStart"/>
      <w:r>
        <w:t>PalmSource</w:t>
      </w:r>
      <w:proofErr w:type="spellEnd"/>
      <w:r>
        <w:t xml:space="preserve">, ki bdi nad razvojem operacijskega sistema, je nedavno vstopil v združenje </w:t>
      </w:r>
      <w:proofErr w:type="spellStart"/>
      <w:r>
        <w:t>Consumer</w:t>
      </w:r>
      <w:proofErr w:type="spellEnd"/>
      <w:r>
        <w:t xml:space="preserve"> </w:t>
      </w:r>
      <w:proofErr w:type="spellStart"/>
      <w:r>
        <w:t>Electronics</w:t>
      </w:r>
      <w:proofErr w:type="spellEnd"/>
      <w:r>
        <w:t xml:space="preserve"> Linux Forum (CELF), v katerem želi uveljaviti </w:t>
      </w:r>
      <w:proofErr w:type="spellStart"/>
      <w:r>
        <w:t>PalmOS</w:t>
      </w:r>
      <w:proofErr w:type="spellEnd"/>
      <w:r>
        <w:t xml:space="preserve"> predvsem kot uporabniški vmesnik za bodoče izdelke zabavne elektronike. Temelj bo seveda Linux, </w:t>
      </w:r>
      <w:proofErr w:type="spellStart"/>
      <w:r>
        <w:t>PalmOS</w:t>
      </w:r>
      <w:proofErr w:type="spellEnd"/>
      <w:r>
        <w:t xml:space="preserve"> pa naj bi dodal predvsem svoje znanje za krmiljenje malih prenosnih naprav. Novica prihaja le nekaj dni za tem, ko je </w:t>
      </w:r>
      <w:proofErr w:type="spellStart"/>
      <w:r>
        <w:t>PalmSource</w:t>
      </w:r>
      <w:proofErr w:type="spellEnd"/>
      <w:r>
        <w:t xml:space="preserve"> objavil vest o prvem izdelku, ki bo uporabljal najnovejši operacijski sistem </w:t>
      </w:r>
      <w:proofErr w:type="spellStart"/>
      <w:r>
        <w:t>PalmOS</w:t>
      </w:r>
      <w:proofErr w:type="spellEnd"/>
      <w:r>
        <w:t xml:space="preserve"> </w:t>
      </w:r>
      <w:proofErr w:type="spellStart"/>
      <w:r>
        <w:t>Cobalt</w:t>
      </w:r>
      <w:proofErr w:type="spellEnd"/>
      <w:r>
        <w:t xml:space="preserve">. Zanimivo, da gre manj znano kitajsko podjetje </w:t>
      </w:r>
      <w:proofErr w:type="spellStart"/>
      <w:r>
        <w:t>Group</w:t>
      </w:r>
      <w:proofErr w:type="spellEnd"/>
      <w:r>
        <w:t xml:space="preserve"> </w:t>
      </w:r>
      <w:proofErr w:type="spellStart"/>
      <w:r>
        <w:t>Sense</w:t>
      </w:r>
      <w:proofErr w:type="spellEnd"/>
      <w:r>
        <w:t xml:space="preserve">, medtem ko poglavitni podporniki, na čelu z družbo </w:t>
      </w:r>
      <w:proofErr w:type="spellStart"/>
      <w:r>
        <w:t>PalmOne</w:t>
      </w:r>
      <w:proofErr w:type="spellEnd"/>
      <w:r>
        <w:t>, za zdaj nimajo načrtov v tej smeri</w:t>
      </w:r>
    </w:p>
    <w:p w:rsidR="00C51126" w:rsidRDefault="00C51126" w:rsidP="00C51126">
      <w:r>
        <w:t> </w:t>
      </w:r>
      <w:proofErr w:type="spellStart"/>
      <w:r>
        <w:t>Bloggerji</w:t>
      </w:r>
      <w:proofErr w:type="spellEnd"/>
    </w:p>
    <w:p w:rsidR="00C51126" w:rsidRDefault="00C51126" w:rsidP="00C51126">
      <w:proofErr w:type="spellStart"/>
      <w:r>
        <w:t>Bloggerji</w:t>
      </w:r>
      <w:proofErr w:type="spellEnd"/>
      <w:r>
        <w:t xml:space="preserve">, avtorji, ki na svojih spletnih straneh redno in pogosto z bliskovito hitrostjo objavljajo najbolj sveže informacije, so očitno padli v nemilost pri velikih </w:t>
      </w:r>
      <w:proofErr w:type="spellStart"/>
      <w:r>
        <w:t>podjetih</w:t>
      </w:r>
      <w:proofErr w:type="spellEnd"/>
      <w:r>
        <w:t xml:space="preserve">. </w:t>
      </w:r>
      <w:proofErr w:type="spellStart"/>
      <w:r>
        <w:t>Marsokkje</w:t>
      </w:r>
      <w:proofErr w:type="spellEnd"/>
      <w:r>
        <w:t xml:space="preserve"> so se namreč začeli pritoževati, da se v spletu širijo informacije, ki so sicer v podjetjih poslovna skrivnost. Nedavno so zato v družbi Google odpustili zaposlenega, ki je na svojem blogu objavljal informacije, pridobljene v </w:t>
      </w:r>
      <w:r>
        <w:lastRenderedPageBreak/>
        <w:t xml:space="preserve">podjetju. Najdlje pa so šli v družbi Apple, kjer skušajo tudi po sodni poti preprečiti objave informacij o izdelkih, ki jih še niso napovedali. Nedavno so tako na sodišču dosegli pomembno zmago, ko je sodišče odločilo, da morajo spletni </w:t>
      </w:r>
      <w:proofErr w:type="spellStart"/>
      <w:r>
        <w:t>bloggerji</w:t>
      </w:r>
      <w:proofErr w:type="spellEnd"/>
      <w:r>
        <w:t xml:space="preserve"> razkriti vir informacij, o katerih pišejo. V ZDA, kjer dajo precej na svobodo izražanja, je to, seveda, sprožilo plaz kritik.</w:t>
      </w:r>
    </w:p>
    <w:p w:rsidR="00C51126" w:rsidRDefault="00C51126" w:rsidP="00C51126">
      <w:r>
        <w:t> </w:t>
      </w:r>
      <w:bookmarkStart w:id="0" w:name="_GoBack"/>
      <w:bookmarkEnd w:id="0"/>
      <w:r>
        <w:t xml:space="preserve">Tiskalniki - printerji </w:t>
      </w:r>
    </w:p>
    <w:p w:rsidR="00C51126" w:rsidRDefault="00C51126" w:rsidP="00C51126">
      <w:r>
        <w:t xml:space="preserve">Kdor bo po naključju zašel v restavracijo Moto Chicagu, bo najbrž po postrežbi presenečen. Lastnik lokala z BRIZGALNIM tiskalnikom ne tiska le menujev, temveč tudi menuje, ki jih lahko brez zadržka - pojemo. Podjetnik si je brizgalnik Canon i560 predelal s kartušami, ki namesto navadnih barvil brizgajo živilsko barvilo, ki je povsem užitno. Še več, namesto osnovnih barv je celo začel eksperimentirati z različnimi okusi, kot so sladko, kislo, slano in grenko. Menda pa se ne namerava ustaviti pri tem in že razmišlja, kako bi podobno ''užitne'' izpise naredil tudi z laserskim tiskalnikom. Le kaj bo uporabil namesto </w:t>
      </w:r>
      <w:proofErr w:type="spellStart"/>
      <w:r>
        <w:t>tonerja</w:t>
      </w:r>
      <w:proofErr w:type="spellEnd"/>
      <w:r>
        <w:t>?</w:t>
      </w:r>
    </w:p>
    <w:p w:rsidR="00A351F2" w:rsidRDefault="00C25231"/>
    <w:sectPr w:rsidR="00A35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26"/>
    <w:rsid w:val="000D62C0"/>
    <w:rsid w:val="001E21CC"/>
    <w:rsid w:val="00384219"/>
    <w:rsid w:val="003B3D19"/>
    <w:rsid w:val="007A10DE"/>
    <w:rsid w:val="007F5D57"/>
    <w:rsid w:val="00B95D96"/>
    <w:rsid w:val="00C25231"/>
    <w:rsid w:val="00C51126"/>
    <w:rsid w:val="00C56000"/>
    <w:rsid w:val="00CA0215"/>
    <w:rsid w:val="00E530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2496"/>
  <w15:chartTrackingRefBased/>
  <w15:docId w15:val="{29B13709-2128-4B6A-B44D-97CB6E89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Učitelj131</cp:lastModifiedBy>
  <cp:revision>2</cp:revision>
  <dcterms:created xsi:type="dcterms:W3CDTF">2020-09-14T07:16:00Z</dcterms:created>
  <dcterms:modified xsi:type="dcterms:W3CDTF">2020-09-14T07:16:00Z</dcterms:modified>
</cp:coreProperties>
</file>