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756" w:rsidRPr="00CA1FE8" w:rsidRDefault="00C57CEB">
      <w:pPr>
        <w:rPr>
          <w:rFonts w:cstheme="minorHAnsi"/>
          <w:b/>
          <w:sz w:val="24"/>
          <w:szCs w:val="24"/>
        </w:rPr>
      </w:pPr>
      <w:bookmarkStart w:id="0" w:name="_GoBack"/>
      <w:r w:rsidRPr="00CA1FE8">
        <w:rPr>
          <w:rFonts w:cstheme="minorHAnsi"/>
          <w:b/>
          <w:sz w:val="24"/>
          <w:szCs w:val="24"/>
        </w:rPr>
        <w:t>Kaj je osebni podatek in kaj ni?</w:t>
      </w:r>
    </w:p>
    <w:p w:rsidR="00644769" w:rsidRPr="00CA1FE8" w:rsidRDefault="00644769">
      <w:pPr>
        <w:rPr>
          <w:rFonts w:cstheme="minorHAnsi"/>
          <w:sz w:val="24"/>
          <w:szCs w:val="24"/>
        </w:rPr>
      </w:pPr>
      <w:r>
        <w:rPr>
          <w:rFonts w:cstheme="minorHAnsi"/>
          <w:sz w:val="24"/>
          <w:szCs w:val="24"/>
        </w:rPr>
        <w:t>Katerikoli podatek, ki določa fizično osebo oziroma na podlagi katerega je ta določljiva.</w:t>
      </w:r>
    </w:p>
    <w:tbl>
      <w:tblPr>
        <w:tblStyle w:val="Tabelamrea"/>
        <w:tblW w:w="0" w:type="auto"/>
        <w:tblLook w:val="04A0" w:firstRow="1" w:lastRow="0" w:firstColumn="1" w:lastColumn="0" w:noHBand="0" w:noVBand="1"/>
      </w:tblPr>
      <w:tblGrid>
        <w:gridCol w:w="2265"/>
        <w:gridCol w:w="2125"/>
        <w:gridCol w:w="2406"/>
        <w:gridCol w:w="2266"/>
      </w:tblGrid>
      <w:tr w:rsidR="00C57CEB" w:rsidRPr="00CF2D8B" w:rsidTr="00B00401">
        <w:tc>
          <w:tcPr>
            <w:tcW w:w="2265" w:type="dxa"/>
          </w:tcPr>
          <w:p w:rsidR="00C57CEB" w:rsidRPr="00CA1FE8" w:rsidRDefault="00C57CEB">
            <w:pPr>
              <w:rPr>
                <w:rFonts w:cstheme="minorHAnsi"/>
                <w:b/>
              </w:rPr>
            </w:pPr>
            <w:r w:rsidRPr="00CA1FE8">
              <w:rPr>
                <w:rFonts w:cstheme="minorHAnsi"/>
                <w:b/>
              </w:rPr>
              <w:t>IDENTIFIKACIJSKI PODATKI</w:t>
            </w:r>
          </w:p>
        </w:tc>
        <w:tc>
          <w:tcPr>
            <w:tcW w:w="2125" w:type="dxa"/>
          </w:tcPr>
          <w:p w:rsidR="00C57CEB" w:rsidRPr="00CF2D8B" w:rsidRDefault="00C57CEB">
            <w:pPr>
              <w:rPr>
                <w:rFonts w:cstheme="minorHAnsi"/>
              </w:rPr>
            </w:pPr>
            <w:r w:rsidRPr="00CF2D8B">
              <w:rPr>
                <w:rFonts w:cstheme="minorHAnsi"/>
              </w:rPr>
              <w:t>Je osebni podatek?</w:t>
            </w:r>
          </w:p>
          <w:p w:rsidR="00C57CEB" w:rsidRPr="00CF2D8B" w:rsidRDefault="00C57CEB">
            <w:pPr>
              <w:rPr>
                <w:rFonts w:cstheme="minorHAnsi"/>
              </w:rPr>
            </w:pPr>
            <w:r w:rsidRPr="00CF2D8B">
              <w:rPr>
                <w:rFonts w:cstheme="minorHAnsi"/>
              </w:rPr>
              <w:t>DA/NE</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 xml:space="preserve">Ime </w:t>
            </w:r>
            <w:r w:rsidR="005D7EC2">
              <w:rPr>
                <w:rFonts w:cstheme="minorHAnsi"/>
              </w:rPr>
              <w:t>i</w:t>
            </w:r>
            <w:r w:rsidRPr="00CF2D8B">
              <w:rPr>
                <w:rFonts w:cstheme="minorHAnsi"/>
              </w:rPr>
              <w:t>n priimek</w:t>
            </w:r>
          </w:p>
        </w:tc>
        <w:tc>
          <w:tcPr>
            <w:tcW w:w="2125" w:type="dxa"/>
          </w:tcPr>
          <w:p w:rsidR="00C57CEB" w:rsidRPr="00CF2D8B" w:rsidRDefault="00B00401">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EMŠO</w:t>
            </w:r>
          </w:p>
        </w:tc>
        <w:tc>
          <w:tcPr>
            <w:tcW w:w="2125" w:type="dxa"/>
          </w:tcPr>
          <w:p w:rsidR="00C57CEB" w:rsidRPr="00CF2D8B" w:rsidRDefault="004A3FD1">
            <w:pPr>
              <w:rPr>
                <w:rFonts w:cstheme="minorHAnsi"/>
              </w:rPr>
            </w:pPr>
            <w:r w:rsidRPr="00CF2D8B">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Davčna številka</w:t>
            </w:r>
          </w:p>
        </w:tc>
        <w:tc>
          <w:tcPr>
            <w:tcW w:w="2125" w:type="dxa"/>
          </w:tcPr>
          <w:p w:rsidR="00C57CEB" w:rsidRPr="00CF2D8B" w:rsidRDefault="004A3FD1">
            <w:pPr>
              <w:rPr>
                <w:rFonts w:cstheme="minorHAnsi"/>
              </w:rPr>
            </w:pPr>
            <w:r w:rsidRPr="00CF2D8B">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B00401" w:rsidRPr="00CF2D8B" w:rsidTr="00B00401">
        <w:tc>
          <w:tcPr>
            <w:tcW w:w="2265" w:type="dxa"/>
          </w:tcPr>
          <w:p w:rsidR="00B00401" w:rsidRPr="00CF2D8B" w:rsidRDefault="00B00401">
            <w:pPr>
              <w:rPr>
                <w:rFonts w:cstheme="minorHAnsi"/>
              </w:rPr>
            </w:pPr>
            <w:r>
              <w:rPr>
                <w:rFonts w:cstheme="minorHAnsi"/>
              </w:rPr>
              <w:t>Fotografija osebe</w:t>
            </w:r>
          </w:p>
        </w:tc>
        <w:tc>
          <w:tcPr>
            <w:tcW w:w="2125" w:type="dxa"/>
          </w:tcPr>
          <w:p w:rsidR="00B00401" w:rsidRPr="00CF2D8B" w:rsidRDefault="00B00401">
            <w:pPr>
              <w:rPr>
                <w:rFonts w:cstheme="minorHAnsi"/>
              </w:rPr>
            </w:pPr>
            <w:r>
              <w:rPr>
                <w:rFonts w:cstheme="minorHAnsi"/>
              </w:rPr>
              <w:t>DA</w:t>
            </w:r>
          </w:p>
        </w:tc>
        <w:tc>
          <w:tcPr>
            <w:tcW w:w="2406" w:type="dxa"/>
          </w:tcPr>
          <w:p w:rsidR="00B00401" w:rsidRPr="00CF2D8B" w:rsidRDefault="00B00401">
            <w:pPr>
              <w:rPr>
                <w:rFonts w:cstheme="minorHAnsi"/>
              </w:rPr>
            </w:pPr>
          </w:p>
        </w:tc>
        <w:tc>
          <w:tcPr>
            <w:tcW w:w="2266" w:type="dxa"/>
          </w:tcPr>
          <w:p w:rsidR="00B00401" w:rsidRPr="00CF2D8B" w:rsidRDefault="00B00401">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 xml:space="preserve">Uporabniško ime </w:t>
            </w:r>
          </w:p>
        </w:tc>
        <w:tc>
          <w:tcPr>
            <w:tcW w:w="2125" w:type="dxa"/>
          </w:tcPr>
          <w:p w:rsidR="00C57CEB" w:rsidRPr="00CF2D8B" w:rsidRDefault="00B00401">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IP naslov</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4A3FD1" w:rsidRPr="00CF2D8B" w:rsidTr="00B00401">
        <w:trPr>
          <w:trHeight w:val="482"/>
        </w:trPr>
        <w:tc>
          <w:tcPr>
            <w:tcW w:w="2265" w:type="dxa"/>
          </w:tcPr>
          <w:p w:rsidR="004A3FD1" w:rsidRPr="00CF2D8B" w:rsidRDefault="004A3FD1">
            <w:pPr>
              <w:rPr>
                <w:rFonts w:cstheme="minorHAnsi"/>
              </w:rPr>
            </w:pPr>
            <w:r w:rsidRPr="00CF2D8B">
              <w:rPr>
                <w:rFonts w:cstheme="minorHAnsi"/>
              </w:rPr>
              <w:t>IMSI</w:t>
            </w:r>
          </w:p>
          <w:p w:rsidR="004A3FD1" w:rsidRPr="00CF2D8B" w:rsidRDefault="004A3FD1">
            <w:pPr>
              <w:rPr>
                <w:rFonts w:cstheme="minorHAnsi"/>
              </w:rPr>
            </w:pPr>
            <w:r w:rsidRPr="00CF2D8B">
              <w:rPr>
                <w:rFonts w:cstheme="minorHAnsi"/>
                <w:color w:val="202122"/>
                <w:sz w:val="21"/>
                <w:szCs w:val="21"/>
                <w:shd w:val="clear" w:color="auto" w:fill="FFFFFF"/>
              </w:rPr>
              <w:t>Identifikator uporabnika v mobilnem omrežju</w:t>
            </w:r>
          </w:p>
        </w:tc>
        <w:tc>
          <w:tcPr>
            <w:tcW w:w="2125" w:type="dxa"/>
          </w:tcPr>
          <w:p w:rsidR="004A3FD1" w:rsidRPr="00CF2D8B" w:rsidRDefault="007A537A">
            <w:pPr>
              <w:rPr>
                <w:rFonts w:cstheme="minorHAnsi"/>
              </w:rPr>
            </w:pPr>
            <w:r>
              <w:rPr>
                <w:rFonts w:cstheme="minorHAnsi"/>
              </w:rPr>
              <w:t>DA</w:t>
            </w:r>
          </w:p>
        </w:tc>
        <w:tc>
          <w:tcPr>
            <w:tcW w:w="2406" w:type="dxa"/>
          </w:tcPr>
          <w:p w:rsidR="004A3FD1" w:rsidRPr="00CF2D8B" w:rsidRDefault="004A3FD1">
            <w:pPr>
              <w:rPr>
                <w:rFonts w:cstheme="minorHAnsi"/>
              </w:rPr>
            </w:pPr>
          </w:p>
        </w:tc>
        <w:tc>
          <w:tcPr>
            <w:tcW w:w="2266" w:type="dxa"/>
          </w:tcPr>
          <w:p w:rsidR="004A3FD1" w:rsidRPr="00CF2D8B" w:rsidRDefault="004A3FD1">
            <w:pPr>
              <w:rPr>
                <w:rFonts w:cstheme="minorHAnsi"/>
              </w:rPr>
            </w:pPr>
          </w:p>
        </w:tc>
      </w:tr>
      <w:tr w:rsidR="00CF2D8B" w:rsidRPr="00CF2D8B" w:rsidTr="00B00401">
        <w:trPr>
          <w:trHeight w:val="482"/>
        </w:trPr>
        <w:tc>
          <w:tcPr>
            <w:tcW w:w="2265" w:type="dxa"/>
          </w:tcPr>
          <w:p w:rsidR="00CF2D8B" w:rsidRPr="00CF2D8B" w:rsidRDefault="00CF2D8B">
            <w:pPr>
              <w:rPr>
                <w:rFonts w:cstheme="minorHAnsi"/>
              </w:rPr>
            </w:pPr>
            <w:r w:rsidRPr="00CF2D8B">
              <w:rPr>
                <w:rFonts w:cstheme="minorHAnsi"/>
              </w:rPr>
              <w:t>Registrska št. avtomobila</w:t>
            </w:r>
          </w:p>
        </w:tc>
        <w:tc>
          <w:tcPr>
            <w:tcW w:w="2125" w:type="dxa"/>
          </w:tcPr>
          <w:p w:rsidR="00CF2D8B" w:rsidRPr="00CF2D8B" w:rsidRDefault="00CF2D8B">
            <w:pPr>
              <w:rPr>
                <w:rFonts w:cstheme="minorHAnsi"/>
              </w:rPr>
            </w:pPr>
            <w:r w:rsidRPr="00CF2D8B">
              <w:rPr>
                <w:rFonts w:cstheme="minorHAnsi"/>
              </w:rPr>
              <w:t>DA</w:t>
            </w:r>
          </w:p>
        </w:tc>
        <w:tc>
          <w:tcPr>
            <w:tcW w:w="2406" w:type="dxa"/>
          </w:tcPr>
          <w:p w:rsidR="00CF2D8B" w:rsidRPr="00CF2D8B" w:rsidRDefault="00CF2D8B">
            <w:pPr>
              <w:rPr>
                <w:rFonts w:cstheme="minorHAnsi"/>
              </w:rPr>
            </w:pPr>
            <w:r>
              <w:rPr>
                <w:rFonts w:cstheme="minorHAnsi"/>
              </w:rPr>
              <w:t>Lahko je lastnik ali najemnik avtomobila</w:t>
            </w:r>
          </w:p>
        </w:tc>
        <w:tc>
          <w:tcPr>
            <w:tcW w:w="2266" w:type="dxa"/>
          </w:tcPr>
          <w:p w:rsidR="00CF2D8B" w:rsidRPr="00CF2D8B" w:rsidRDefault="00CF2D8B">
            <w:pPr>
              <w:rPr>
                <w:rFonts w:cstheme="minorHAnsi"/>
              </w:rPr>
            </w:pPr>
          </w:p>
        </w:tc>
      </w:tr>
      <w:tr w:rsidR="00C57CEB" w:rsidRPr="00CF2D8B" w:rsidTr="00B00401">
        <w:tc>
          <w:tcPr>
            <w:tcW w:w="2265" w:type="dxa"/>
          </w:tcPr>
          <w:p w:rsidR="00C57CEB" w:rsidRPr="00CA1FE8" w:rsidRDefault="00C57CEB">
            <w:pPr>
              <w:rPr>
                <w:rFonts w:cstheme="minorHAnsi"/>
                <w:b/>
              </w:rPr>
            </w:pPr>
            <w:r w:rsidRPr="00CA1FE8">
              <w:rPr>
                <w:rFonts w:cstheme="minorHAnsi"/>
                <w:b/>
              </w:rPr>
              <w:t>STATUSNI PODATKI</w:t>
            </w:r>
          </w:p>
        </w:tc>
        <w:tc>
          <w:tcPr>
            <w:tcW w:w="2125" w:type="dxa"/>
          </w:tcPr>
          <w:p w:rsidR="00C57CEB" w:rsidRPr="00CF2D8B" w:rsidRDefault="00C57CEB" w:rsidP="004A3FD1">
            <w:pPr>
              <w:rPr>
                <w:rFonts w:cstheme="minorHAnsi"/>
              </w:rPr>
            </w:pP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Spol</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Starost</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Zdravje</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B00401">
            <w:pPr>
              <w:rPr>
                <w:rFonts w:cstheme="minorHAnsi"/>
              </w:rPr>
            </w:pPr>
            <w:r>
              <w:rPr>
                <w:rFonts w:cstheme="minorHAnsi"/>
              </w:rPr>
              <w:t>Za obravnavo teh podatkov je potrebno pisna privolitev staršev</w:t>
            </w:r>
          </w:p>
        </w:tc>
        <w:tc>
          <w:tcPr>
            <w:tcW w:w="2266" w:type="dxa"/>
          </w:tcPr>
          <w:p w:rsidR="00C57CEB" w:rsidRPr="00CF2D8B" w:rsidRDefault="00B00401">
            <w:pPr>
              <w:rPr>
                <w:rFonts w:cstheme="minorHAnsi"/>
              </w:rPr>
            </w:pPr>
            <w:r>
              <w:rPr>
                <w:rFonts w:cstheme="minorHAnsi"/>
              </w:rPr>
              <w:t>Diete, otroci s PP, gibalno ovirani…</w:t>
            </w:r>
          </w:p>
        </w:tc>
      </w:tr>
      <w:tr w:rsidR="00C57CEB" w:rsidRPr="00CF2D8B" w:rsidTr="00B00401">
        <w:tc>
          <w:tcPr>
            <w:tcW w:w="2265" w:type="dxa"/>
          </w:tcPr>
          <w:p w:rsidR="00C57CEB" w:rsidRPr="00CF2D8B" w:rsidRDefault="00C57CEB">
            <w:pPr>
              <w:rPr>
                <w:rFonts w:cstheme="minorHAnsi"/>
              </w:rPr>
            </w:pPr>
            <w:r w:rsidRPr="00CF2D8B">
              <w:rPr>
                <w:rFonts w:cstheme="minorHAnsi"/>
              </w:rPr>
              <w:t>Zaposlitev</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Izobrazba</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Premoženje</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CA1FE8">
        <w:trPr>
          <w:trHeight w:val="314"/>
        </w:trPr>
        <w:tc>
          <w:tcPr>
            <w:tcW w:w="2265" w:type="dxa"/>
          </w:tcPr>
          <w:p w:rsidR="00C57CEB" w:rsidRPr="00CA1FE8" w:rsidRDefault="00C57CEB">
            <w:pPr>
              <w:rPr>
                <w:rFonts w:cstheme="minorHAnsi"/>
                <w:b/>
              </w:rPr>
            </w:pPr>
            <w:r w:rsidRPr="00CA1FE8">
              <w:rPr>
                <w:rFonts w:cstheme="minorHAnsi"/>
                <w:b/>
              </w:rPr>
              <w:t>KONTAKTNI PODATKI</w:t>
            </w:r>
          </w:p>
        </w:tc>
        <w:tc>
          <w:tcPr>
            <w:tcW w:w="2125" w:type="dxa"/>
          </w:tcPr>
          <w:p w:rsidR="00C57CEB" w:rsidRPr="00CF2D8B" w:rsidRDefault="00C57CEB" w:rsidP="004A3FD1">
            <w:pPr>
              <w:rPr>
                <w:rFonts w:cstheme="minorHAnsi"/>
              </w:rPr>
            </w:pP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Naslov</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C57CEB">
            <w:pPr>
              <w:rPr>
                <w:rFonts w:cstheme="minorHAnsi"/>
              </w:rPr>
            </w:pPr>
            <w:r w:rsidRPr="00CF2D8B">
              <w:rPr>
                <w:rFonts w:cstheme="minorHAnsi"/>
              </w:rPr>
              <w:t>Telefon</w:t>
            </w:r>
          </w:p>
        </w:tc>
        <w:tc>
          <w:tcPr>
            <w:tcW w:w="2125" w:type="dxa"/>
          </w:tcPr>
          <w:p w:rsidR="00C57CEB" w:rsidRPr="00CF2D8B" w:rsidRDefault="004A3FD1">
            <w:pPr>
              <w:rPr>
                <w:rFonts w:cstheme="minorHAnsi"/>
              </w:rPr>
            </w:pPr>
            <w:r w:rsidRPr="00CF2D8B">
              <w:rPr>
                <w:rFonts w:cstheme="minorHAnsi"/>
              </w:rPr>
              <w:t xml:space="preserve">DA </w:t>
            </w:r>
          </w:p>
        </w:tc>
        <w:tc>
          <w:tcPr>
            <w:tcW w:w="2406" w:type="dxa"/>
          </w:tcPr>
          <w:p w:rsidR="00C57CEB" w:rsidRPr="00CF2D8B" w:rsidRDefault="004A3FD1">
            <w:pPr>
              <w:rPr>
                <w:rFonts w:cstheme="minorHAnsi"/>
              </w:rPr>
            </w:pPr>
            <w:r w:rsidRPr="00CF2D8B">
              <w:rPr>
                <w:rFonts w:cstheme="minorHAnsi"/>
              </w:rPr>
              <w:t>Podatek naročnika</w:t>
            </w:r>
          </w:p>
        </w:tc>
        <w:tc>
          <w:tcPr>
            <w:tcW w:w="2266" w:type="dxa"/>
          </w:tcPr>
          <w:p w:rsidR="00C57CEB" w:rsidRPr="00CF2D8B" w:rsidRDefault="00CF2D8B">
            <w:pPr>
              <w:rPr>
                <w:rFonts w:cstheme="minorHAnsi"/>
              </w:rPr>
            </w:pPr>
            <w:r>
              <w:rPr>
                <w:rFonts w:cstheme="minorHAnsi"/>
              </w:rPr>
              <w:t>Tudi služben telefon je osebni podatek uporabnika</w:t>
            </w:r>
          </w:p>
        </w:tc>
      </w:tr>
      <w:tr w:rsidR="00C57CEB" w:rsidRPr="00CF2D8B" w:rsidTr="00B00401">
        <w:tc>
          <w:tcPr>
            <w:tcW w:w="2265" w:type="dxa"/>
          </w:tcPr>
          <w:p w:rsidR="00C57CEB" w:rsidRPr="00CF2D8B" w:rsidRDefault="00C57CEB">
            <w:pPr>
              <w:rPr>
                <w:rFonts w:cstheme="minorHAnsi"/>
              </w:rPr>
            </w:pPr>
            <w:r w:rsidRPr="00CF2D8B">
              <w:rPr>
                <w:rFonts w:cstheme="minorHAnsi"/>
              </w:rPr>
              <w:t>e-naslov</w:t>
            </w:r>
            <w:r w:rsidR="007A537A">
              <w:rPr>
                <w:rFonts w:cstheme="minorHAnsi"/>
              </w:rPr>
              <w:t xml:space="preserve"> </w:t>
            </w:r>
          </w:p>
        </w:tc>
        <w:tc>
          <w:tcPr>
            <w:tcW w:w="2125" w:type="dxa"/>
          </w:tcPr>
          <w:p w:rsidR="00C57CEB" w:rsidRPr="00CF2D8B" w:rsidRDefault="00CF2D8B">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7A537A" w:rsidRPr="00CF2D8B" w:rsidTr="00B00401">
        <w:tc>
          <w:tcPr>
            <w:tcW w:w="2265" w:type="dxa"/>
          </w:tcPr>
          <w:p w:rsidR="007A537A" w:rsidRPr="00CF2D8B" w:rsidRDefault="007A537A">
            <w:pPr>
              <w:rPr>
                <w:rFonts w:cstheme="minorHAnsi"/>
              </w:rPr>
            </w:pPr>
            <w:r>
              <w:rPr>
                <w:rFonts w:cstheme="minorHAnsi"/>
              </w:rPr>
              <w:t xml:space="preserve">e-naslov </w:t>
            </w:r>
            <w:proofErr w:type="spellStart"/>
            <w:r>
              <w:rPr>
                <w:rFonts w:cstheme="minorHAnsi"/>
              </w:rPr>
              <w:t>info@podjetje</w:t>
            </w:r>
            <w:proofErr w:type="spellEnd"/>
            <w:r>
              <w:rPr>
                <w:rFonts w:cstheme="minorHAnsi"/>
              </w:rPr>
              <w:t xml:space="preserve"> </w:t>
            </w:r>
          </w:p>
        </w:tc>
        <w:tc>
          <w:tcPr>
            <w:tcW w:w="2125" w:type="dxa"/>
          </w:tcPr>
          <w:p w:rsidR="00CA1FE8" w:rsidRDefault="00CA1FE8">
            <w:pPr>
              <w:rPr>
                <w:rFonts w:cstheme="minorHAnsi"/>
              </w:rPr>
            </w:pPr>
          </w:p>
          <w:p w:rsidR="007A537A" w:rsidRDefault="007A537A">
            <w:pPr>
              <w:rPr>
                <w:rFonts w:cstheme="minorHAnsi"/>
              </w:rPr>
            </w:pPr>
            <w:r>
              <w:rPr>
                <w:rFonts w:cstheme="minorHAnsi"/>
              </w:rPr>
              <w:t>NE</w:t>
            </w:r>
          </w:p>
        </w:tc>
        <w:tc>
          <w:tcPr>
            <w:tcW w:w="2406" w:type="dxa"/>
          </w:tcPr>
          <w:p w:rsidR="007A537A" w:rsidRPr="00CF2D8B" w:rsidRDefault="007A537A">
            <w:pPr>
              <w:rPr>
                <w:rFonts w:cstheme="minorHAnsi"/>
              </w:rPr>
            </w:pPr>
          </w:p>
        </w:tc>
        <w:tc>
          <w:tcPr>
            <w:tcW w:w="2266" w:type="dxa"/>
          </w:tcPr>
          <w:p w:rsidR="007A537A" w:rsidRPr="00CF2D8B" w:rsidRDefault="007A537A">
            <w:pPr>
              <w:rPr>
                <w:rFonts w:cstheme="minorHAnsi"/>
              </w:rPr>
            </w:pPr>
          </w:p>
        </w:tc>
      </w:tr>
      <w:tr w:rsidR="00C57CEB" w:rsidRPr="00CF2D8B" w:rsidTr="00B00401">
        <w:tc>
          <w:tcPr>
            <w:tcW w:w="2265" w:type="dxa"/>
          </w:tcPr>
          <w:p w:rsidR="00C57CEB" w:rsidRPr="00CF2D8B" w:rsidRDefault="007A537A">
            <w:pPr>
              <w:rPr>
                <w:rFonts w:cstheme="minorHAnsi"/>
              </w:rPr>
            </w:pPr>
            <w:r>
              <w:rPr>
                <w:rFonts w:cstheme="minorHAnsi"/>
              </w:rPr>
              <w:t>Uporabniška imena</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7A537A" w:rsidRPr="00CF2D8B" w:rsidTr="00B00401">
        <w:tc>
          <w:tcPr>
            <w:tcW w:w="2265" w:type="dxa"/>
          </w:tcPr>
          <w:p w:rsidR="007A537A" w:rsidRPr="00CF2D8B" w:rsidRDefault="007A537A">
            <w:pPr>
              <w:rPr>
                <w:rFonts w:cstheme="minorHAnsi"/>
              </w:rPr>
            </w:pPr>
            <w:r>
              <w:rPr>
                <w:rFonts w:cstheme="minorHAnsi"/>
              </w:rPr>
              <w:t>Kode, vzdevki</w:t>
            </w:r>
          </w:p>
        </w:tc>
        <w:tc>
          <w:tcPr>
            <w:tcW w:w="2125" w:type="dxa"/>
          </w:tcPr>
          <w:p w:rsidR="007A537A" w:rsidRPr="00CF2D8B" w:rsidRDefault="007A537A">
            <w:pPr>
              <w:rPr>
                <w:rFonts w:cstheme="minorHAnsi"/>
              </w:rPr>
            </w:pPr>
            <w:r>
              <w:rPr>
                <w:rFonts w:cstheme="minorHAnsi"/>
              </w:rPr>
              <w:t>DA</w:t>
            </w:r>
          </w:p>
        </w:tc>
        <w:tc>
          <w:tcPr>
            <w:tcW w:w="2406" w:type="dxa"/>
          </w:tcPr>
          <w:p w:rsidR="007A537A" w:rsidRPr="00CF2D8B" w:rsidRDefault="007A537A">
            <w:pPr>
              <w:rPr>
                <w:rFonts w:cstheme="minorHAnsi"/>
              </w:rPr>
            </w:pPr>
          </w:p>
        </w:tc>
        <w:tc>
          <w:tcPr>
            <w:tcW w:w="2266" w:type="dxa"/>
          </w:tcPr>
          <w:p w:rsidR="007A537A" w:rsidRPr="00CF2D8B" w:rsidRDefault="007A537A">
            <w:pPr>
              <w:rPr>
                <w:rFonts w:cstheme="minorHAnsi"/>
              </w:rPr>
            </w:pPr>
          </w:p>
        </w:tc>
      </w:tr>
      <w:tr w:rsidR="00C57CEB" w:rsidRPr="00CF2D8B" w:rsidTr="00B00401">
        <w:tc>
          <w:tcPr>
            <w:tcW w:w="2265" w:type="dxa"/>
          </w:tcPr>
          <w:p w:rsidR="00C57CEB" w:rsidRPr="00CA1FE8" w:rsidRDefault="00C57CEB">
            <w:pPr>
              <w:rPr>
                <w:rFonts w:cstheme="minorHAnsi"/>
                <w:b/>
              </w:rPr>
            </w:pPr>
            <w:r w:rsidRPr="00CA1FE8">
              <w:rPr>
                <w:rFonts w:cstheme="minorHAnsi"/>
                <w:b/>
              </w:rPr>
              <w:lastRenderedPageBreak/>
              <w:t>TRANSAKCIJSKI PODATKI</w:t>
            </w:r>
          </w:p>
        </w:tc>
        <w:tc>
          <w:tcPr>
            <w:tcW w:w="2125" w:type="dxa"/>
          </w:tcPr>
          <w:p w:rsidR="00C57CEB" w:rsidRPr="00CF2D8B" w:rsidRDefault="00C57CEB" w:rsidP="004A3FD1">
            <w:pPr>
              <w:rPr>
                <w:rFonts w:cstheme="minorHAnsi"/>
              </w:rPr>
            </w:pPr>
          </w:p>
        </w:tc>
        <w:tc>
          <w:tcPr>
            <w:tcW w:w="2406" w:type="dxa"/>
          </w:tcPr>
          <w:p w:rsidR="00C57CEB" w:rsidRPr="00CF2D8B" w:rsidRDefault="00C57CEB">
            <w:pPr>
              <w:rPr>
                <w:rFonts w:cstheme="minorHAnsi"/>
              </w:rPr>
            </w:pPr>
          </w:p>
        </w:tc>
        <w:tc>
          <w:tcPr>
            <w:tcW w:w="2266" w:type="dxa"/>
          </w:tcPr>
          <w:p w:rsidR="00C57CEB" w:rsidRPr="00CF2D8B" w:rsidRDefault="00CA1FE8">
            <w:pPr>
              <w:rPr>
                <w:rFonts w:cstheme="minorHAnsi"/>
              </w:rPr>
            </w:pPr>
            <w:r>
              <w:rPr>
                <w:rFonts w:cstheme="minorHAnsi"/>
              </w:rPr>
              <w:t xml:space="preserve">Če na spletni strani potrdimo piškotke, s tem </w:t>
            </w:r>
            <w:r w:rsidR="000A6D05">
              <w:rPr>
                <w:rFonts w:cstheme="minorHAnsi"/>
              </w:rPr>
              <w:t xml:space="preserve">običajno </w:t>
            </w:r>
            <w:r>
              <w:rPr>
                <w:rFonts w:cstheme="minorHAnsi"/>
              </w:rPr>
              <w:t>damo dovoljenje za uporabo podatkov.</w:t>
            </w:r>
          </w:p>
        </w:tc>
      </w:tr>
      <w:tr w:rsidR="00C57CEB" w:rsidRPr="00CF2D8B" w:rsidTr="00B00401">
        <w:tc>
          <w:tcPr>
            <w:tcW w:w="2265" w:type="dxa"/>
          </w:tcPr>
          <w:p w:rsidR="00C57CEB" w:rsidRPr="00CF2D8B" w:rsidRDefault="004A3FD1">
            <w:pPr>
              <w:rPr>
                <w:rFonts w:cstheme="minorHAnsi"/>
              </w:rPr>
            </w:pPr>
            <w:r w:rsidRPr="00CF2D8B">
              <w:rPr>
                <w:rFonts w:cstheme="minorHAnsi"/>
              </w:rPr>
              <w:t>Podatki o nakupih</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4A3FD1">
            <w:pPr>
              <w:rPr>
                <w:rFonts w:cstheme="minorHAnsi"/>
              </w:rPr>
            </w:pPr>
            <w:r w:rsidRPr="00CF2D8B">
              <w:rPr>
                <w:rFonts w:cstheme="minorHAnsi"/>
              </w:rPr>
              <w:t>Prebranih knjigah</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4A3FD1">
            <w:pPr>
              <w:rPr>
                <w:rFonts w:cstheme="minorHAnsi"/>
              </w:rPr>
            </w:pPr>
            <w:r w:rsidRPr="00CF2D8B">
              <w:rPr>
                <w:rFonts w:cstheme="minorHAnsi"/>
              </w:rPr>
              <w:t>Klicih</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4A3FD1">
            <w:pPr>
              <w:rPr>
                <w:rFonts w:cstheme="minorHAnsi"/>
              </w:rPr>
            </w:pPr>
            <w:r w:rsidRPr="00CF2D8B">
              <w:rPr>
                <w:rFonts w:cstheme="minorHAnsi"/>
              </w:rPr>
              <w:t>Lokacijah</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r w:rsidR="00C57CEB" w:rsidRPr="00CF2D8B" w:rsidTr="00B00401">
        <w:tc>
          <w:tcPr>
            <w:tcW w:w="2265" w:type="dxa"/>
          </w:tcPr>
          <w:p w:rsidR="00C57CEB" w:rsidRPr="00CF2D8B" w:rsidRDefault="004A3FD1">
            <w:pPr>
              <w:rPr>
                <w:rFonts w:cstheme="minorHAnsi"/>
              </w:rPr>
            </w:pPr>
            <w:r w:rsidRPr="00CF2D8B">
              <w:rPr>
                <w:rFonts w:cstheme="minorHAnsi"/>
              </w:rPr>
              <w:t>Videnih oglasih</w:t>
            </w:r>
          </w:p>
        </w:tc>
        <w:tc>
          <w:tcPr>
            <w:tcW w:w="2125" w:type="dxa"/>
          </w:tcPr>
          <w:p w:rsidR="00C57CEB" w:rsidRPr="00CF2D8B" w:rsidRDefault="007A537A">
            <w:pPr>
              <w:rPr>
                <w:rFonts w:cstheme="minorHAnsi"/>
              </w:rPr>
            </w:pPr>
            <w:r>
              <w:rPr>
                <w:rFonts w:cstheme="minorHAnsi"/>
              </w:rPr>
              <w:t>DA</w:t>
            </w:r>
          </w:p>
        </w:tc>
        <w:tc>
          <w:tcPr>
            <w:tcW w:w="2406" w:type="dxa"/>
          </w:tcPr>
          <w:p w:rsidR="00C57CEB" w:rsidRPr="00CF2D8B" w:rsidRDefault="00C57CEB">
            <w:pPr>
              <w:rPr>
                <w:rFonts w:cstheme="minorHAnsi"/>
              </w:rPr>
            </w:pPr>
          </w:p>
        </w:tc>
        <w:tc>
          <w:tcPr>
            <w:tcW w:w="2266" w:type="dxa"/>
          </w:tcPr>
          <w:p w:rsidR="00C57CEB" w:rsidRPr="00CF2D8B" w:rsidRDefault="00C57CEB">
            <w:pPr>
              <w:rPr>
                <w:rFonts w:cstheme="minorHAnsi"/>
              </w:rPr>
            </w:pPr>
          </w:p>
        </w:tc>
      </w:tr>
    </w:tbl>
    <w:p w:rsidR="00C57CEB" w:rsidRDefault="00C57CEB">
      <w:pPr>
        <w:rPr>
          <w:rFonts w:cstheme="minorHAnsi"/>
        </w:rPr>
      </w:pPr>
    </w:p>
    <w:p w:rsidR="00AC2DF8" w:rsidRPr="00AC2DF8" w:rsidRDefault="00AC2DF8">
      <w:pPr>
        <w:rPr>
          <w:rFonts w:cstheme="minorHAnsi"/>
          <w:sz w:val="24"/>
          <w:szCs w:val="24"/>
        </w:rPr>
      </w:pPr>
      <w:r w:rsidRPr="00AC2DF8">
        <w:rPr>
          <w:rFonts w:cstheme="minorHAnsi"/>
          <w:color w:val="2D3748"/>
          <w:sz w:val="24"/>
          <w:szCs w:val="24"/>
          <w:shd w:val="clear" w:color="auto" w:fill="FFFFFF"/>
        </w:rPr>
        <w:t xml:space="preserve">Osebne podatke je dopustno hraniti le toliko časa, da je dosežen namen njihove obdelave. Potem jih je treba izbrisati, uničiti ali </w:t>
      </w:r>
      <w:proofErr w:type="spellStart"/>
      <w:r w:rsidRPr="00AC2DF8">
        <w:rPr>
          <w:rFonts w:cstheme="minorHAnsi"/>
          <w:color w:val="2D3748"/>
          <w:sz w:val="24"/>
          <w:szCs w:val="24"/>
          <w:shd w:val="clear" w:color="auto" w:fill="FFFFFF"/>
        </w:rPr>
        <w:t>anonimizirati</w:t>
      </w:r>
      <w:proofErr w:type="spellEnd"/>
      <w:r w:rsidRPr="00AC2DF8">
        <w:rPr>
          <w:rFonts w:cstheme="minorHAnsi"/>
          <w:color w:val="2D3748"/>
          <w:sz w:val="24"/>
          <w:szCs w:val="24"/>
          <w:shd w:val="clear" w:color="auto" w:fill="FFFFFF"/>
        </w:rPr>
        <w:t>, če so vodeni v elektronski zbirki, pa vsaj blokirati dostop do njih. </w:t>
      </w:r>
    </w:p>
    <w:p w:rsidR="00AC2DF8" w:rsidRDefault="00CA1FE8">
      <w:pPr>
        <w:rPr>
          <w:rFonts w:cstheme="minorHAnsi"/>
          <w:color w:val="2D3748"/>
          <w:sz w:val="24"/>
          <w:szCs w:val="24"/>
          <w:shd w:val="clear" w:color="auto" w:fill="FFFFFF"/>
        </w:rPr>
      </w:pPr>
      <w:r w:rsidRPr="00CA1FE8">
        <w:rPr>
          <w:rFonts w:cstheme="minorHAnsi"/>
          <w:color w:val="2D3748"/>
          <w:sz w:val="24"/>
          <w:szCs w:val="24"/>
          <w:shd w:val="clear" w:color="auto" w:fill="FFFFFF"/>
        </w:rPr>
        <w:t>Vse, kar lahko naredimo z osebnimi podatki, šteje za »obdelavo«. </w:t>
      </w:r>
    </w:p>
    <w:p w:rsidR="002547BF" w:rsidRDefault="002547BF">
      <w:pPr>
        <w:rPr>
          <w:rFonts w:cstheme="minorHAnsi"/>
        </w:rPr>
      </w:pPr>
      <w:r w:rsidRPr="00CF2D8B">
        <w:rPr>
          <w:rFonts w:cstheme="minorHAnsi"/>
        </w:rPr>
        <w:t xml:space="preserve">Razlaga portala </w:t>
      </w:r>
      <w:proofErr w:type="spellStart"/>
      <w:r w:rsidRPr="00CF2D8B">
        <w:rPr>
          <w:rFonts w:cstheme="minorHAnsi"/>
        </w:rPr>
        <w:t>eRavnatelj</w:t>
      </w:r>
      <w:proofErr w:type="spellEnd"/>
      <w:r w:rsidRPr="00CF2D8B">
        <w:rPr>
          <w:rFonts w:cstheme="minorHAnsi"/>
        </w:rPr>
        <w:t>, 28.2.2023</w:t>
      </w:r>
    </w:p>
    <w:p w:rsidR="00FC1403" w:rsidRDefault="00FC1403" w:rsidP="00931BDF">
      <w:pPr>
        <w:pStyle w:val="Default"/>
      </w:pPr>
    </w:p>
    <w:p w:rsidR="00931BDF" w:rsidRDefault="00931BDF" w:rsidP="00931BDF">
      <w:pPr>
        <w:pStyle w:val="Default"/>
        <w:rPr>
          <w:sz w:val="22"/>
          <w:szCs w:val="22"/>
        </w:rPr>
      </w:pPr>
      <w:r>
        <w:rPr>
          <w:sz w:val="22"/>
          <w:szCs w:val="22"/>
        </w:rPr>
        <w:t>Kršitev varstva osebnih podatkov</w:t>
      </w:r>
    </w:p>
    <w:p w:rsidR="00931BDF" w:rsidRDefault="00931BDF" w:rsidP="00931BDF">
      <w:pPr>
        <w:pStyle w:val="Default"/>
        <w:rPr>
          <w:sz w:val="22"/>
          <w:szCs w:val="22"/>
        </w:rPr>
      </w:pPr>
      <w:r>
        <w:rPr>
          <w:sz w:val="22"/>
          <w:szCs w:val="22"/>
        </w:rPr>
        <w:t xml:space="preserve">Za kršitev varstva osebnih podatkov šteje vsaka obdelava osebnih podatkov brez pravnega temelja (tudi v nasprotju z namenom, za katerega so bili osebni podatki pridobljeni). </w:t>
      </w:r>
    </w:p>
    <w:p w:rsidR="00931BDF" w:rsidRDefault="00931BDF" w:rsidP="00931BDF">
      <w:pPr>
        <w:pStyle w:val="Default"/>
        <w:rPr>
          <w:sz w:val="22"/>
          <w:szCs w:val="22"/>
        </w:rPr>
      </w:pPr>
      <w:r>
        <w:rPr>
          <w:sz w:val="22"/>
          <w:szCs w:val="22"/>
        </w:rPr>
        <w:t xml:space="preserve">Kot zloraba šteje tudi kršitev varnosti osebnih podatkov, to je kršitev varnosti, ki povzroči nenamerno ali nezakonito uničenje, izgubo, spremembo, nepooblaščeno razkritje ali dostop do osebnih podatkov, ki so poslani, shranjeni ali kako drugače obdelani </w:t>
      </w:r>
    </w:p>
    <w:p w:rsidR="00931BDF" w:rsidRDefault="00931BDF" w:rsidP="00931BDF">
      <w:pPr>
        <w:pStyle w:val="Default"/>
        <w:rPr>
          <w:sz w:val="22"/>
          <w:szCs w:val="22"/>
        </w:rPr>
      </w:pPr>
      <w:r>
        <w:rPr>
          <w:sz w:val="22"/>
          <w:szCs w:val="22"/>
        </w:rPr>
        <w:t xml:space="preserve">Za poskus kršitve šteje poskus obdelave osebnih podatkov v nedovoljene namene oziroma brez pravnega temelja. Zastopnik upravljavca mora zoper tistega, ki je kršil varstvo osebnih podatkov ustrezno ukrepati. </w:t>
      </w:r>
    </w:p>
    <w:p w:rsidR="00931BDF" w:rsidRDefault="00931BDF" w:rsidP="00931BDF">
      <w:pPr>
        <w:pStyle w:val="Default"/>
      </w:pPr>
      <w:r>
        <w:rPr>
          <w:sz w:val="22"/>
          <w:szCs w:val="22"/>
        </w:rPr>
        <w:t>Za kršitev varstva osebnih podatkov se šteje, primeroma:</w:t>
      </w:r>
    </w:p>
    <w:p w:rsidR="00931BDF" w:rsidRDefault="00931BDF" w:rsidP="00931BDF">
      <w:pPr>
        <w:pStyle w:val="Default"/>
        <w:spacing w:after="18"/>
        <w:rPr>
          <w:sz w:val="22"/>
          <w:szCs w:val="22"/>
        </w:rPr>
      </w:pPr>
      <w:r>
        <w:rPr>
          <w:sz w:val="22"/>
          <w:szCs w:val="22"/>
        </w:rPr>
        <w:t xml:space="preserve">- nepooblaščen vpogled v osebne podatke, </w:t>
      </w:r>
    </w:p>
    <w:p w:rsidR="00931BDF" w:rsidRDefault="00931BDF" w:rsidP="00931BDF">
      <w:pPr>
        <w:pStyle w:val="Default"/>
      </w:pPr>
      <w:r>
        <w:rPr>
          <w:sz w:val="22"/>
          <w:szCs w:val="22"/>
        </w:rPr>
        <w:t xml:space="preserve">- nepooblaščeno odkrivanje oziroma razkrivanje osebnih podatkov, </w:t>
      </w:r>
    </w:p>
    <w:p w:rsidR="00931BDF" w:rsidRDefault="00931BDF" w:rsidP="00931BDF">
      <w:pPr>
        <w:pStyle w:val="Default"/>
        <w:spacing w:after="15"/>
        <w:rPr>
          <w:sz w:val="22"/>
          <w:szCs w:val="22"/>
        </w:rPr>
      </w:pPr>
      <w:r>
        <w:rPr>
          <w:sz w:val="22"/>
          <w:szCs w:val="22"/>
        </w:rPr>
        <w:t xml:space="preserve">- nepooblaščeno uničenje, </w:t>
      </w:r>
    </w:p>
    <w:p w:rsidR="00931BDF" w:rsidRDefault="00931BDF" w:rsidP="00931BDF">
      <w:pPr>
        <w:pStyle w:val="Default"/>
        <w:spacing w:after="15"/>
        <w:rPr>
          <w:sz w:val="22"/>
          <w:szCs w:val="22"/>
        </w:rPr>
      </w:pPr>
      <w:r>
        <w:rPr>
          <w:sz w:val="22"/>
          <w:szCs w:val="22"/>
        </w:rPr>
        <w:t xml:space="preserve">- nepooblaščeno spreminjanje, </w:t>
      </w:r>
    </w:p>
    <w:p w:rsidR="00931BDF" w:rsidRDefault="00931BDF" w:rsidP="00931BDF">
      <w:pPr>
        <w:pStyle w:val="Default"/>
        <w:spacing w:after="15"/>
        <w:rPr>
          <w:sz w:val="22"/>
          <w:szCs w:val="22"/>
        </w:rPr>
      </w:pPr>
      <w:r>
        <w:rPr>
          <w:sz w:val="22"/>
          <w:szCs w:val="22"/>
        </w:rPr>
        <w:t xml:space="preserve">- poškodovanje zbirke, </w:t>
      </w:r>
    </w:p>
    <w:p w:rsidR="00931BDF" w:rsidRDefault="00931BDF" w:rsidP="00931BDF">
      <w:pPr>
        <w:pStyle w:val="Default"/>
        <w:rPr>
          <w:sz w:val="22"/>
          <w:szCs w:val="22"/>
        </w:rPr>
      </w:pPr>
      <w:r>
        <w:rPr>
          <w:sz w:val="22"/>
          <w:szCs w:val="22"/>
        </w:rPr>
        <w:t xml:space="preserve">- vdor v zbirko osebnih podatkov, </w:t>
      </w:r>
    </w:p>
    <w:p w:rsidR="00931BDF" w:rsidRDefault="00931BDF" w:rsidP="00931BDF">
      <w:pPr>
        <w:pStyle w:val="Default"/>
        <w:rPr>
          <w:sz w:val="22"/>
          <w:szCs w:val="22"/>
        </w:rPr>
      </w:pPr>
      <w:r>
        <w:rPr>
          <w:sz w:val="22"/>
          <w:szCs w:val="22"/>
        </w:rPr>
        <w:t>- prilaščanje osebnih podatkov.</w:t>
      </w:r>
    </w:p>
    <w:p w:rsidR="00FC1403" w:rsidRDefault="00FC1403" w:rsidP="00931BDF">
      <w:pPr>
        <w:pStyle w:val="Default"/>
        <w:rPr>
          <w:sz w:val="22"/>
          <w:szCs w:val="22"/>
        </w:rPr>
      </w:pPr>
    </w:p>
    <w:p w:rsidR="00FC1403" w:rsidRPr="00FC1403" w:rsidRDefault="00FC1403" w:rsidP="00FC1403">
      <w:pPr>
        <w:rPr>
          <w:bCs/>
          <w:sz w:val="23"/>
          <w:szCs w:val="23"/>
        </w:rPr>
      </w:pPr>
      <w:r w:rsidRPr="00FC1403">
        <w:rPr>
          <w:bCs/>
          <w:sz w:val="23"/>
          <w:szCs w:val="23"/>
        </w:rPr>
        <w:t>TEHNIČNI UKREPI ZA VARNO OBDELAVO OSEBNIH PODATKOV</w:t>
      </w:r>
    </w:p>
    <w:p w:rsidR="00FC1403" w:rsidRDefault="00FC1403" w:rsidP="00FC1403">
      <w:pPr>
        <w:rPr>
          <w:rFonts w:cstheme="minorHAnsi"/>
        </w:rPr>
      </w:pPr>
      <w:r>
        <w:rPr>
          <w:rFonts w:cstheme="minorHAnsi"/>
        </w:rPr>
        <w:t>Izklapljanje računalnikov, pospravljanje v zaklenjene omare, zaščita z gesli in hranjenje gesel, pospravljanje dokumentov, ustrezno hranjenje ključev…</w:t>
      </w:r>
    </w:p>
    <w:p w:rsidR="00FC1403" w:rsidRDefault="00781FB8" w:rsidP="00931BDF">
      <w:pPr>
        <w:pStyle w:val="Default"/>
        <w:rPr>
          <w:sz w:val="22"/>
          <w:szCs w:val="22"/>
        </w:rPr>
      </w:pPr>
      <w:hyperlink r:id="rId5" w:history="1">
        <w:r w:rsidR="00FC1403" w:rsidRPr="00000826">
          <w:rPr>
            <w:rStyle w:val="Hiperpovezava"/>
            <w:sz w:val="22"/>
            <w:szCs w:val="22"/>
          </w:rPr>
          <w:t>https://ucilnice.arnes.si/course/section.php?id=1616569</w:t>
        </w:r>
      </w:hyperlink>
    </w:p>
    <w:p w:rsidR="00FC1403" w:rsidRDefault="00FC1403" w:rsidP="00931BDF">
      <w:pPr>
        <w:pStyle w:val="Default"/>
        <w:rPr>
          <w:sz w:val="22"/>
          <w:szCs w:val="22"/>
        </w:rPr>
      </w:pPr>
    </w:p>
    <w:p w:rsidR="002547BF" w:rsidRPr="002547BF" w:rsidRDefault="002547BF">
      <w:pPr>
        <w:rPr>
          <w:rFonts w:cstheme="minorHAnsi"/>
        </w:rPr>
      </w:pPr>
    </w:p>
    <w:p w:rsidR="002547BF" w:rsidRPr="002547BF" w:rsidRDefault="002547BF" w:rsidP="002547BF">
      <w:pPr>
        <w:shd w:val="clear" w:color="auto" w:fill="FFFFFF"/>
        <w:spacing w:after="0" w:line="240" w:lineRule="auto"/>
        <w:outlineLvl w:val="1"/>
        <w:rPr>
          <w:rFonts w:ascii="inherit" w:eastAsia="Times New Roman" w:hAnsi="inherit" w:cs="Helvetica"/>
          <w:color w:val="58666E"/>
          <w:sz w:val="36"/>
          <w:szCs w:val="36"/>
          <w:lang w:eastAsia="sl-SI"/>
        </w:rPr>
      </w:pPr>
      <w:r w:rsidRPr="002547BF">
        <w:rPr>
          <w:rFonts w:ascii="inherit" w:eastAsia="Times New Roman" w:hAnsi="inherit" w:cs="Helvetica"/>
          <w:color w:val="58666E"/>
          <w:sz w:val="36"/>
          <w:szCs w:val="36"/>
          <w:lang w:eastAsia="sl-SI"/>
        </w:rPr>
        <w:t>Kaj (vse) so osebni podatki</w:t>
      </w:r>
    </w:p>
    <w:p w:rsidR="002547BF" w:rsidRPr="002547BF" w:rsidRDefault="002547BF" w:rsidP="002547BF">
      <w:pPr>
        <w:shd w:val="clear" w:color="auto" w:fill="FFFFFF"/>
        <w:spacing w:after="75" w:line="240" w:lineRule="auto"/>
        <w:rPr>
          <w:rFonts w:ascii="Helvetica" w:eastAsia="Times New Roman" w:hAnsi="Helvetica" w:cs="Helvetica"/>
          <w:color w:val="58666E"/>
          <w:sz w:val="20"/>
          <w:szCs w:val="20"/>
          <w:lang w:eastAsia="sl-SI"/>
        </w:rPr>
      </w:pPr>
    </w:p>
    <w:p w:rsidR="002547BF" w:rsidRPr="002547BF" w:rsidRDefault="002547BF" w:rsidP="002547BF">
      <w:pPr>
        <w:shd w:val="clear" w:color="auto" w:fill="FFFFFF"/>
        <w:spacing w:after="150" w:line="240" w:lineRule="auto"/>
        <w:rPr>
          <w:rFonts w:ascii="Helvetica" w:eastAsia="Times New Roman" w:hAnsi="Helvetica" w:cs="Helvetica"/>
          <w:color w:val="58666E"/>
          <w:sz w:val="20"/>
          <w:szCs w:val="20"/>
          <w:lang w:eastAsia="sl-SI"/>
        </w:rPr>
      </w:pPr>
      <w:r w:rsidRPr="002547BF">
        <w:rPr>
          <w:rFonts w:ascii="Helvetica" w:eastAsia="Times New Roman" w:hAnsi="Helvetica" w:cs="Helvetica"/>
          <w:color w:val="58666E"/>
          <w:sz w:val="20"/>
          <w:szCs w:val="20"/>
          <w:lang w:eastAsia="sl-SI"/>
        </w:rPr>
        <w:t xml:space="preserve">Informacijski pooblaščenec (v nadaljevanju tudi: IP) je pred nedavnim objavil novo, posodobljeno </w:t>
      </w:r>
      <w:proofErr w:type="spellStart"/>
      <w:r w:rsidRPr="002547BF">
        <w:rPr>
          <w:rFonts w:ascii="Helvetica" w:eastAsia="Times New Roman" w:hAnsi="Helvetica" w:cs="Helvetica"/>
          <w:color w:val="58666E"/>
          <w:sz w:val="20"/>
          <w:szCs w:val="20"/>
          <w:lang w:eastAsia="sl-SI"/>
        </w:rPr>
        <w:t>infografiko</w:t>
      </w:r>
      <w:proofErr w:type="spellEnd"/>
      <w:r w:rsidRPr="002547BF">
        <w:rPr>
          <w:rFonts w:ascii="Helvetica" w:eastAsia="Times New Roman" w:hAnsi="Helvetica" w:cs="Helvetica"/>
          <w:color w:val="58666E"/>
          <w:sz w:val="20"/>
          <w:szCs w:val="20"/>
          <w:lang w:eastAsia="sl-SI"/>
        </w:rPr>
        <w:t xml:space="preserve"> o tem, kaj vse predstavlja osebne podatke</w:t>
      </w:r>
      <w:r w:rsidRPr="002547BF">
        <w:rPr>
          <w:rFonts w:ascii="Helvetica" w:eastAsia="Times New Roman" w:hAnsi="Helvetica" w:cs="Helvetica"/>
          <w:i/>
          <w:iCs/>
          <w:color w:val="58666E"/>
          <w:sz w:val="20"/>
          <w:szCs w:val="20"/>
          <w:lang w:eastAsia="sl-SI"/>
        </w:rPr>
        <w:t>. </w:t>
      </w:r>
      <w:proofErr w:type="spellStart"/>
      <w:r w:rsidRPr="002547BF">
        <w:rPr>
          <w:rFonts w:ascii="Helvetica" w:eastAsia="Times New Roman" w:hAnsi="Helvetica" w:cs="Helvetica"/>
          <w:color w:val="58666E"/>
          <w:sz w:val="20"/>
          <w:szCs w:val="20"/>
          <w:lang w:eastAsia="sl-SI"/>
        </w:rPr>
        <w:t>Infografika</w:t>
      </w:r>
      <w:proofErr w:type="spellEnd"/>
      <w:r w:rsidRPr="002547BF">
        <w:rPr>
          <w:rFonts w:ascii="Helvetica" w:eastAsia="Times New Roman" w:hAnsi="Helvetica" w:cs="Helvetica"/>
          <w:color w:val="58666E"/>
          <w:sz w:val="20"/>
          <w:szCs w:val="20"/>
          <w:lang w:eastAsia="sl-SI"/>
        </w:rPr>
        <w:t xml:space="preserve"> na jasen in koncizen način podaja informacije o vseh pomembnih vprašanjih, na katera moramo odgovoriti, ko se sprašujemo, ali določeni podatki predstavljajo osebne podatke.</w:t>
      </w:r>
    </w:p>
    <w:p w:rsidR="002547BF" w:rsidRPr="002547BF" w:rsidRDefault="002547BF" w:rsidP="002547BF">
      <w:pPr>
        <w:shd w:val="clear" w:color="auto" w:fill="FFFFFF"/>
        <w:spacing w:after="150" w:line="240" w:lineRule="auto"/>
        <w:rPr>
          <w:rFonts w:ascii="Helvetica" w:eastAsia="Times New Roman" w:hAnsi="Helvetica" w:cs="Helvetica"/>
          <w:color w:val="58666E"/>
          <w:sz w:val="20"/>
          <w:szCs w:val="20"/>
          <w:lang w:eastAsia="sl-SI"/>
        </w:rPr>
      </w:pPr>
      <w:proofErr w:type="spellStart"/>
      <w:r w:rsidRPr="002547BF">
        <w:rPr>
          <w:rFonts w:ascii="Helvetica" w:eastAsia="Times New Roman" w:hAnsi="Helvetica" w:cs="Helvetica"/>
          <w:color w:val="58666E"/>
          <w:sz w:val="20"/>
          <w:szCs w:val="20"/>
          <w:lang w:eastAsia="sl-SI"/>
        </w:rPr>
        <w:t>Infografika</w:t>
      </w:r>
      <w:proofErr w:type="spellEnd"/>
      <w:r w:rsidRPr="002547BF">
        <w:rPr>
          <w:rFonts w:ascii="Helvetica" w:eastAsia="Times New Roman" w:hAnsi="Helvetica" w:cs="Helvetica"/>
          <w:color w:val="58666E"/>
          <w:sz w:val="20"/>
          <w:szCs w:val="20"/>
          <w:lang w:eastAsia="sl-SI"/>
        </w:rPr>
        <w:t xml:space="preserve"> razvršča osebne podatke v štiri skupine, in sicer identifikacijski, kontaktni, statusni in transakcijski podatki. Navedeno je pomembno, ker včasih zmotno pojmujemo kot osebne podatke zgolj nekatere od teh kategorij, pri čemer se največkrat pozabi na transakcijske podatke. Ravno ti podatki pa so pogosto najpomembnejši osebni podatki, na kar nakazuje tudi Informacijski pooblaščenec z vprašanjem, kateri podatki so najbolj vredni.</w:t>
      </w:r>
    </w:p>
    <w:p w:rsidR="002547BF" w:rsidRPr="002547BF" w:rsidRDefault="002547BF" w:rsidP="002547BF">
      <w:pPr>
        <w:shd w:val="clear" w:color="auto" w:fill="FFFFFF"/>
        <w:spacing w:after="150" w:line="240" w:lineRule="auto"/>
        <w:rPr>
          <w:rFonts w:ascii="Helvetica" w:eastAsia="Times New Roman" w:hAnsi="Helvetica" w:cs="Helvetica"/>
          <w:color w:val="58666E"/>
          <w:sz w:val="20"/>
          <w:szCs w:val="20"/>
          <w:lang w:eastAsia="sl-SI"/>
        </w:rPr>
      </w:pPr>
      <w:r w:rsidRPr="002547BF">
        <w:rPr>
          <w:rFonts w:ascii="Helvetica" w:eastAsia="Times New Roman" w:hAnsi="Helvetica" w:cs="Helvetica"/>
          <w:color w:val="58666E"/>
          <w:sz w:val="20"/>
          <w:szCs w:val="20"/>
          <w:lang w:eastAsia="sl-SI"/>
        </w:rPr>
        <w:t>Nadalje se je pomembno zavedati, da je za opredelitev podatkov kot osebnih podatkov pomembno vprašanje, ali je mogoče na njihovi podlagi določiti posameznika, in ne, ali ga lahko določi posamezna oseba ali organizacija. To pomeni, da določen podatek predstavlja osebni podatek, če bi lahko kdor koli na njegovi podlagi ugotovil informacije o določenem posamezniku, pri čemer ni pomembno, ali je ta »kdor koli« oseba, ki upravlja ali obdeluje osebne podatke, ali povsem tretja, tudi neznana oseba.</w:t>
      </w:r>
    </w:p>
    <w:p w:rsidR="002547BF" w:rsidRPr="002547BF" w:rsidRDefault="002547BF" w:rsidP="002547BF">
      <w:pPr>
        <w:shd w:val="clear" w:color="auto" w:fill="FFFFFF"/>
        <w:spacing w:after="150" w:line="240" w:lineRule="auto"/>
        <w:rPr>
          <w:rFonts w:ascii="Helvetica" w:eastAsia="Times New Roman" w:hAnsi="Helvetica" w:cs="Helvetica"/>
          <w:color w:val="58666E"/>
          <w:sz w:val="20"/>
          <w:szCs w:val="20"/>
          <w:lang w:eastAsia="sl-SI"/>
        </w:rPr>
      </w:pPr>
      <w:r w:rsidRPr="002547BF">
        <w:rPr>
          <w:rFonts w:ascii="Helvetica" w:eastAsia="Times New Roman" w:hAnsi="Helvetica" w:cs="Helvetica"/>
          <w:color w:val="58666E"/>
          <w:sz w:val="20"/>
          <w:szCs w:val="20"/>
          <w:lang w:eastAsia="sl-SI"/>
        </w:rPr>
        <w:t>Nadalje je pomembno izpostavljeno, da za opredelitev osebnih podatkov ni relevantno, v kakšni obliki se ti podatki nahajajo. Tudi to včasih upravljavcem oziroma obdelovalcem ni že na prvi pogled znano, saj menijo, da so osebni podatki le podatki, zapisani s črkami in številkami, dejansko pa so lahko osebni podatki vsebovani tudi na fotografijah, zvočnih posnetkih, videoposnetkih ipd.</w:t>
      </w:r>
    </w:p>
    <w:p w:rsidR="002547BF" w:rsidRPr="002547BF" w:rsidRDefault="002547BF" w:rsidP="002547BF">
      <w:pPr>
        <w:shd w:val="clear" w:color="auto" w:fill="FFFFFF"/>
        <w:spacing w:after="150" w:line="240" w:lineRule="auto"/>
        <w:rPr>
          <w:rFonts w:ascii="Helvetica" w:eastAsia="Times New Roman" w:hAnsi="Helvetica" w:cs="Helvetica"/>
          <w:color w:val="58666E"/>
          <w:sz w:val="20"/>
          <w:szCs w:val="20"/>
          <w:lang w:eastAsia="sl-SI"/>
        </w:rPr>
      </w:pPr>
      <w:r w:rsidRPr="002547BF">
        <w:rPr>
          <w:rFonts w:ascii="Helvetica" w:eastAsia="Times New Roman" w:hAnsi="Helvetica" w:cs="Helvetica"/>
          <w:color w:val="58666E"/>
          <w:sz w:val="20"/>
          <w:szCs w:val="20"/>
          <w:lang w:eastAsia="sl-SI"/>
        </w:rPr>
        <w:t xml:space="preserve">Nazadnje velja izpostaviti tudi razlikovanje med </w:t>
      </w:r>
      <w:proofErr w:type="spellStart"/>
      <w:r w:rsidRPr="002547BF">
        <w:rPr>
          <w:rFonts w:ascii="Helvetica" w:eastAsia="Times New Roman" w:hAnsi="Helvetica" w:cs="Helvetica"/>
          <w:color w:val="58666E"/>
          <w:sz w:val="20"/>
          <w:szCs w:val="20"/>
          <w:lang w:eastAsia="sl-SI"/>
        </w:rPr>
        <w:t>psevdonimiziranimi</w:t>
      </w:r>
      <w:proofErr w:type="spellEnd"/>
      <w:r w:rsidRPr="002547BF">
        <w:rPr>
          <w:rFonts w:ascii="Helvetica" w:eastAsia="Times New Roman" w:hAnsi="Helvetica" w:cs="Helvetica"/>
          <w:color w:val="58666E"/>
          <w:sz w:val="20"/>
          <w:szCs w:val="20"/>
          <w:lang w:eastAsia="sl-SI"/>
        </w:rPr>
        <w:t xml:space="preserve"> in </w:t>
      </w:r>
      <w:proofErr w:type="spellStart"/>
      <w:r w:rsidRPr="002547BF">
        <w:rPr>
          <w:rFonts w:ascii="Helvetica" w:eastAsia="Times New Roman" w:hAnsi="Helvetica" w:cs="Helvetica"/>
          <w:color w:val="58666E"/>
          <w:sz w:val="20"/>
          <w:szCs w:val="20"/>
          <w:lang w:eastAsia="sl-SI"/>
        </w:rPr>
        <w:t>anonimiziranimi</w:t>
      </w:r>
      <w:proofErr w:type="spellEnd"/>
      <w:r w:rsidRPr="002547BF">
        <w:rPr>
          <w:rFonts w:ascii="Helvetica" w:eastAsia="Times New Roman" w:hAnsi="Helvetica" w:cs="Helvetica"/>
          <w:color w:val="58666E"/>
          <w:sz w:val="20"/>
          <w:szCs w:val="20"/>
          <w:lang w:eastAsia="sl-SI"/>
        </w:rPr>
        <w:t xml:space="preserve"> podatki. </w:t>
      </w:r>
      <w:proofErr w:type="spellStart"/>
      <w:r w:rsidRPr="002547BF">
        <w:rPr>
          <w:rFonts w:ascii="Helvetica" w:eastAsia="Times New Roman" w:hAnsi="Helvetica" w:cs="Helvetica"/>
          <w:color w:val="58666E"/>
          <w:sz w:val="20"/>
          <w:szCs w:val="20"/>
          <w:lang w:eastAsia="sl-SI"/>
        </w:rPr>
        <w:t>Anonimizirani</w:t>
      </w:r>
      <w:proofErr w:type="spellEnd"/>
      <w:r w:rsidRPr="002547BF">
        <w:rPr>
          <w:rFonts w:ascii="Helvetica" w:eastAsia="Times New Roman" w:hAnsi="Helvetica" w:cs="Helvetica"/>
          <w:color w:val="58666E"/>
          <w:sz w:val="20"/>
          <w:szCs w:val="20"/>
          <w:lang w:eastAsia="sl-SI"/>
        </w:rPr>
        <w:t xml:space="preserve"> podatki niso osebni podatki, ker ni mogoče ugotoviti, na katero osebo se nanašajo. Pogoj za to je seveda, da je </w:t>
      </w:r>
      <w:proofErr w:type="spellStart"/>
      <w:r w:rsidRPr="002547BF">
        <w:rPr>
          <w:rFonts w:ascii="Helvetica" w:eastAsia="Times New Roman" w:hAnsi="Helvetica" w:cs="Helvetica"/>
          <w:color w:val="58666E"/>
          <w:sz w:val="20"/>
          <w:szCs w:val="20"/>
          <w:lang w:eastAsia="sl-SI"/>
        </w:rPr>
        <w:t>anonimizacija</w:t>
      </w:r>
      <w:proofErr w:type="spellEnd"/>
      <w:r w:rsidRPr="002547BF">
        <w:rPr>
          <w:rFonts w:ascii="Helvetica" w:eastAsia="Times New Roman" w:hAnsi="Helvetica" w:cs="Helvetica"/>
          <w:color w:val="58666E"/>
          <w:sz w:val="20"/>
          <w:szCs w:val="20"/>
          <w:lang w:eastAsia="sl-SI"/>
        </w:rPr>
        <w:t xml:space="preserve"> trajna oziroma nepovratna, in ne morda le začasna oziroma povratna. </w:t>
      </w:r>
      <w:proofErr w:type="spellStart"/>
      <w:r w:rsidRPr="002547BF">
        <w:rPr>
          <w:rFonts w:ascii="Helvetica" w:eastAsia="Times New Roman" w:hAnsi="Helvetica" w:cs="Helvetica"/>
          <w:color w:val="58666E"/>
          <w:sz w:val="20"/>
          <w:szCs w:val="20"/>
          <w:lang w:eastAsia="sl-SI"/>
        </w:rPr>
        <w:t>Psevdonimizirani</w:t>
      </w:r>
      <w:proofErr w:type="spellEnd"/>
      <w:r w:rsidRPr="002547BF">
        <w:rPr>
          <w:rFonts w:ascii="Helvetica" w:eastAsia="Times New Roman" w:hAnsi="Helvetica" w:cs="Helvetica"/>
          <w:color w:val="58666E"/>
          <w:sz w:val="20"/>
          <w:szCs w:val="20"/>
          <w:lang w:eastAsia="sl-SI"/>
        </w:rPr>
        <w:t xml:space="preserve"> podatki pa so po drugi strani še vedno osebni podatki, saj je na njihovi podlagi, ob informaciji o tem, na koga se psevdonim nanaša, mogoče ugotoviti informacije o določeni osebi.</w:t>
      </w:r>
    </w:p>
    <w:p w:rsidR="002547BF" w:rsidRPr="002547BF" w:rsidRDefault="002547BF" w:rsidP="002547BF">
      <w:pPr>
        <w:shd w:val="clear" w:color="auto" w:fill="FFFFFF"/>
        <w:spacing w:after="150" w:line="240" w:lineRule="auto"/>
        <w:rPr>
          <w:rFonts w:ascii="Helvetica" w:eastAsia="Times New Roman" w:hAnsi="Helvetica" w:cs="Helvetica"/>
          <w:color w:val="58666E"/>
          <w:sz w:val="20"/>
          <w:szCs w:val="20"/>
          <w:lang w:eastAsia="sl-SI"/>
        </w:rPr>
      </w:pPr>
      <w:proofErr w:type="spellStart"/>
      <w:r w:rsidRPr="002547BF">
        <w:rPr>
          <w:rFonts w:ascii="Helvetica" w:eastAsia="Times New Roman" w:hAnsi="Helvetica" w:cs="Helvetica"/>
          <w:color w:val="58666E"/>
          <w:sz w:val="20"/>
          <w:szCs w:val="20"/>
          <w:lang w:eastAsia="sl-SI"/>
        </w:rPr>
        <w:t>Infografika</w:t>
      </w:r>
      <w:proofErr w:type="spellEnd"/>
      <w:r w:rsidRPr="002547BF">
        <w:rPr>
          <w:rFonts w:ascii="Helvetica" w:eastAsia="Times New Roman" w:hAnsi="Helvetica" w:cs="Helvetica"/>
          <w:color w:val="58666E"/>
          <w:sz w:val="20"/>
          <w:szCs w:val="20"/>
          <w:lang w:eastAsia="sl-SI"/>
        </w:rPr>
        <w:t xml:space="preserve"> IP je dostopna na povezavi: </w:t>
      </w:r>
      <w:hyperlink r:id="rId6" w:history="1">
        <w:r w:rsidRPr="002547BF">
          <w:rPr>
            <w:rFonts w:ascii="Helvetica" w:eastAsia="Times New Roman" w:hAnsi="Helvetica" w:cs="Helvetica"/>
            <w:color w:val="177BBB"/>
            <w:sz w:val="20"/>
            <w:szCs w:val="20"/>
            <w:u w:val="single"/>
            <w:lang w:eastAsia="sl-SI"/>
          </w:rPr>
          <w:t>https://www.ip-rs.si/fileadmin/user_upload/Pdf/infografike/Infografika%20-%20osebni%20podatki_tisk.pdf</w:t>
        </w:r>
      </w:hyperlink>
      <w:r w:rsidRPr="002547BF">
        <w:rPr>
          <w:rFonts w:ascii="Helvetica" w:eastAsia="Times New Roman" w:hAnsi="Helvetica" w:cs="Helvetica"/>
          <w:color w:val="58666E"/>
          <w:sz w:val="20"/>
          <w:szCs w:val="20"/>
          <w:lang w:eastAsia="sl-SI"/>
        </w:rPr>
        <w:t>.</w:t>
      </w:r>
    </w:p>
    <w:p w:rsidR="002547BF" w:rsidRPr="002547BF" w:rsidRDefault="002547BF" w:rsidP="002547BF">
      <w:pPr>
        <w:shd w:val="clear" w:color="auto" w:fill="FFFFFF"/>
        <w:spacing w:after="150" w:line="240" w:lineRule="auto"/>
        <w:rPr>
          <w:rFonts w:ascii="Helvetica" w:eastAsia="Times New Roman" w:hAnsi="Helvetica" w:cs="Helvetica"/>
          <w:color w:val="58666E"/>
          <w:sz w:val="20"/>
          <w:szCs w:val="20"/>
          <w:lang w:eastAsia="sl-SI"/>
        </w:rPr>
      </w:pPr>
      <w:r w:rsidRPr="002547BF">
        <w:rPr>
          <w:rFonts w:ascii="Helvetica" w:eastAsia="Times New Roman" w:hAnsi="Helvetica" w:cs="Helvetica"/>
          <w:color w:val="58666E"/>
          <w:sz w:val="20"/>
          <w:szCs w:val="20"/>
          <w:lang w:eastAsia="sl-SI"/>
        </w:rPr>
        <w:t>Pripravil: dr. Klemen Pohar, LL.M.</w:t>
      </w:r>
      <w:r w:rsidR="00644769" w:rsidRPr="00644769">
        <w:rPr>
          <w:rFonts w:ascii="Helvetica" w:hAnsi="Helvetica" w:cs="Helvetica"/>
          <w:color w:val="58666E"/>
          <w:sz w:val="20"/>
          <w:szCs w:val="20"/>
          <w:shd w:val="clear" w:color="auto" w:fill="FFFFFF"/>
        </w:rPr>
        <w:t xml:space="preserve"> </w:t>
      </w:r>
      <w:r w:rsidR="00644769">
        <w:rPr>
          <w:rStyle w:val="m-l"/>
          <w:rFonts w:ascii="Helvetica" w:hAnsi="Helvetica" w:cs="Helvetica"/>
          <w:color w:val="58666E"/>
          <w:sz w:val="20"/>
          <w:szCs w:val="20"/>
          <w:shd w:val="clear" w:color="auto" w:fill="FFFFFF"/>
        </w:rPr>
        <w:t>Sep-15th, 2022 15:34</w:t>
      </w:r>
      <w:r w:rsidR="00644769">
        <w:rPr>
          <w:rFonts w:ascii="Helvetica" w:hAnsi="Helvetica" w:cs="Helvetica"/>
          <w:color w:val="58666E"/>
          <w:sz w:val="20"/>
          <w:szCs w:val="20"/>
          <w:shd w:val="clear" w:color="auto" w:fill="FFFFFF"/>
        </w:rPr>
        <w:t> </w:t>
      </w:r>
    </w:p>
    <w:p w:rsidR="00036E90" w:rsidRDefault="00036E90">
      <w:pPr>
        <w:rPr>
          <w:rFonts w:ascii="Helvetica" w:hAnsi="Helvetica" w:cs="Helvetica"/>
          <w:color w:val="58666E"/>
          <w:sz w:val="20"/>
          <w:szCs w:val="20"/>
          <w:shd w:val="clear" w:color="auto" w:fill="FFFFFF"/>
        </w:rPr>
      </w:pPr>
    </w:p>
    <w:p w:rsidR="00036E90" w:rsidRDefault="00036E90" w:rsidP="00036E90">
      <w:pPr>
        <w:rPr>
          <w:rFonts w:cstheme="minorHAnsi"/>
        </w:rPr>
      </w:pPr>
    </w:p>
    <w:bookmarkEnd w:id="0"/>
    <w:p w:rsidR="00036E90" w:rsidRDefault="001C6BC9">
      <w:pPr>
        <w:rPr>
          <w:rFonts w:cstheme="minorHAnsi"/>
        </w:rPr>
      </w:pPr>
      <w:r>
        <w:rPr>
          <w:noProof/>
        </w:rPr>
        <mc:AlternateContent>
          <mc:Choice Requires="wps">
            <w:drawing>
              <wp:inline distT="0" distB="0" distL="0" distR="0" wp14:anchorId="35E74FF4" wp14:editId="5FBE772B">
                <wp:extent cx="307340" cy="307340"/>
                <wp:effectExtent l="0" t="0" r="0" b="0"/>
                <wp:docPr id="1" name="AutoShape 1" descr="Topel kotek za otro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0E140A" id="AutoShape 1" o:spid="_x0000_s1026" alt="Topel kotek za otrok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" filled="f" stroked="f">
                <o:lock v:ext="edit" aspectratio="t"/>
                <w10:anchorlock/>
              </v:rect>
            </w:pict>
          </mc:Fallback>
        </mc:AlternateContent>
      </w:r>
      <w:r>
        <w:rPr>
          <w:rFonts w:cstheme="minorHAnsi"/>
          <w:noProof/>
        </w:rPr>
        <w:drawing>
          <wp:inline distT="0" distB="0" distL="0" distR="0" wp14:anchorId="56DC4DF0">
            <wp:extent cx="9209313" cy="613954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26103" cy="6150737"/>
                    </a:xfrm>
                    <a:prstGeom prst="rect">
                      <a:avLst/>
                    </a:prstGeom>
                    <a:noFill/>
                  </pic:spPr>
                </pic:pic>
              </a:graphicData>
            </a:graphic>
          </wp:inline>
        </w:drawing>
      </w:r>
    </w:p>
    <w:p w:rsidR="00E20E49" w:rsidRPr="00CF2D8B" w:rsidRDefault="00E20E49">
      <w:pPr>
        <w:rPr>
          <w:rFonts w:cstheme="minorHAnsi"/>
        </w:rPr>
      </w:pPr>
    </w:p>
    <w:sectPr w:rsidR="00E20E49" w:rsidRPr="00CF2D8B" w:rsidSect="00C22959">
      <w:pgSz w:w="16838" w:h="11906" w:orient="landscape"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40685"/>
    <w:multiLevelType w:val="multilevel"/>
    <w:tmpl w:val="BC605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297BC4"/>
    <w:multiLevelType w:val="multilevel"/>
    <w:tmpl w:val="C294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CEB"/>
    <w:rsid w:val="00036E90"/>
    <w:rsid w:val="000A306A"/>
    <w:rsid w:val="000A6D05"/>
    <w:rsid w:val="00117095"/>
    <w:rsid w:val="00117D89"/>
    <w:rsid w:val="001C6BC9"/>
    <w:rsid w:val="001E0B93"/>
    <w:rsid w:val="002547BF"/>
    <w:rsid w:val="004550EC"/>
    <w:rsid w:val="004A3FD1"/>
    <w:rsid w:val="00516756"/>
    <w:rsid w:val="005D7EC2"/>
    <w:rsid w:val="00644769"/>
    <w:rsid w:val="00781FB8"/>
    <w:rsid w:val="007A537A"/>
    <w:rsid w:val="00931BDF"/>
    <w:rsid w:val="00AC2DF8"/>
    <w:rsid w:val="00B00401"/>
    <w:rsid w:val="00C22959"/>
    <w:rsid w:val="00C57CEB"/>
    <w:rsid w:val="00C81662"/>
    <w:rsid w:val="00CA1FE8"/>
    <w:rsid w:val="00CA511F"/>
    <w:rsid w:val="00CF2D8B"/>
    <w:rsid w:val="00E20E49"/>
    <w:rsid w:val="00FC14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5C634"/>
  <w15:chartTrackingRefBased/>
  <w15:docId w15:val="{16EC183F-D405-4888-BC62-8A27D0D9D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7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036E9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036E90"/>
    <w:rPr>
      <w:color w:val="0000FF"/>
      <w:u w:val="single"/>
    </w:rPr>
  </w:style>
  <w:style w:type="character" w:customStyle="1" w:styleId="m-l">
    <w:name w:val="m-l"/>
    <w:basedOn w:val="Privzetapisavaodstavka"/>
    <w:rsid w:val="00644769"/>
  </w:style>
  <w:style w:type="paragraph" w:customStyle="1" w:styleId="Default">
    <w:name w:val="Default"/>
    <w:rsid w:val="00931BDF"/>
    <w:pPr>
      <w:autoSpaceDE w:val="0"/>
      <w:autoSpaceDN w:val="0"/>
      <w:adjustRightInd w:val="0"/>
      <w:spacing w:after="0" w:line="240" w:lineRule="auto"/>
    </w:pPr>
    <w:rPr>
      <w:rFonts w:ascii="Calibri" w:hAnsi="Calibri" w:cs="Calibri"/>
      <w:color w:val="000000"/>
      <w:sz w:val="24"/>
      <w:szCs w:val="24"/>
    </w:rPr>
  </w:style>
  <w:style w:type="character" w:styleId="Nerazreenaomemba">
    <w:name w:val="Unresolved Mention"/>
    <w:basedOn w:val="Privzetapisavaodstavka"/>
    <w:uiPriority w:val="99"/>
    <w:semiHidden/>
    <w:unhideWhenUsed/>
    <w:rsid w:val="00FC14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527827">
      <w:bodyDiv w:val="1"/>
      <w:marLeft w:val="0"/>
      <w:marRight w:val="0"/>
      <w:marTop w:val="0"/>
      <w:marBottom w:val="0"/>
      <w:divBdr>
        <w:top w:val="none" w:sz="0" w:space="0" w:color="auto"/>
        <w:left w:val="none" w:sz="0" w:space="0" w:color="auto"/>
        <w:bottom w:val="none" w:sz="0" w:space="0" w:color="auto"/>
        <w:right w:val="none" w:sz="0" w:space="0" w:color="auto"/>
      </w:divBdr>
      <w:divsChild>
        <w:div w:id="2092774530">
          <w:marLeft w:val="0"/>
          <w:marRight w:val="0"/>
          <w:marTop w:val="0"/>
          <w:marBottom w:val="75"/>
          <w:divBdr>
            <w:top w:val="none" w:sz="0" w:space="0" w:color="auto"/>
            <w:left w:val="none" w:sz="0" w:space="0" w:color="auto"/>
            <w:bottom w:val="none" w:sz="0" w:space="0" w:color="auto"/>
            <w:right w:val="none" w:sz="0" w:space="0" w:color="auto"/>
          </w:divBdr>
          <w:divsChild>
            <w:div w:id="1287346969">
              <w:marLeft w:val="0"/>
              <w:marRight w:val="0"/>
              <w:marTop w:val="0"/>
              <w:marBottom w:val="0"/>
              <w:divBdr>
                <w:top w:val="none" w:sz="0" w:space="0" w:color="auto"/>
                <w:left w:val="none" w:sz="0" w:space="0" w:color="auto"/>
                <w:bottom w:val="none" w:sz="0" w:space="0" w:color="auto"/>
                <w:right w:val="none" w:sz="0" w:space="0" w:color="auto"/>
              </w:divBdr>
            </w:div>
          </w:divsChild>
        </w:div>
        <w:div w:id="111214989">
          <w:marLeft w:val="0"/>
          <w:marRight w:val="0"/>
          <w:marTop w:val="0"/>
          <w:marBottom w:val="0"/>
          <w:divBdr>
            <w:top w:val="none" w:sz="0" w:space="0" w:color="auto"/>
            <w:left w:val="none" w:sz="0" w:space="0" w:color="auto"/>
            <w:bottom w:val="none" w:sz="0" w:space="0" w:color="auto"/>
            <w:right w:val="none" w:sz="0" w:space="0" w:color="auto"/>
          </w:divBdr>
        </w:div>
      </w:divsChild>
    </w:div>
    <w:div w:id="611935266">
      <w:bodyDiv w:val="1"/>
      <w:marLeft w:val="0"/>
      <w:marRight w:val="0"/>
      <w:marTop w:val="0"/>
      <w:marBottom w:val="0"/>
      <w:divBdr>
        <w:top w:val="none" w:sz="0" w:space="0" w:color="auto"/>
        <w:left w:val="none" w:sz="0" w:space="0" w:color="auto"/>
        <w:bottom w:val="none" w:sz="0" w:space="0" w:color="auto"/>
        <w:right w:val="none" w:sz="0" w:space="0" w:color="auto"/>
      </w:divBdr>
    </w:div>
    <w:div w:id="1255090124">
      <w:bodyDiv w:val="1"/>
      <w:marLeft w:val="0"/>
      <w:marRight w:val="0"/>
      <w:marTop w:val="0"/>
      <w:marBottom w:val="0"/>
      <w:divBdr>
        <w:top w:val="none" w:sz="0" w:space="0" w:color="auto"/>
        <w:left w:val="none" w:sz="0" w:space="0" w:color="auto"/>
        <w:bottom w:val="none" w:sz="0" w:space="0" w:color="auto"/>
        <w:right w:val="none" w:sz="0" w:space="0" w:color="auto"/>
      </w:divBdr>
    </w:div>
    <w:div w:id="1462725940">
      <w:bodyDiv w:val="1"/>
      <w:marLeft w:val="0"/>
      <w:marRight w:val="0"/>
      <w:marTop w:val="0"/>
      <w:marBottom w:val="0"/>
      <w:divBdr>
        <w:top w:val="none" w:sz="0" w:space="0" w:color="auto"/>
        <w:left w:val="none" w:sz="0" w:space="0" w:color="auto"/>
        <w:bottom w:val="none" w:sz="0" w:space="0" w:color="auto"/>
        <w:right w:val="none" w:sz="0" w:space="0" w:color="auto"/>
      </w:divBdr>
      <w:divsChild>
        <w:div w:id="562259492">
          <w:blockQuote w:val="1"/>
          <w:marLeft w:val="720"/>
          <w:marRight w:val="720"/>
          <w:marTop w:val="100"/>
          <w:marBottom w:val="100"/>
          <w:divBdr>
            <w:top w:val="none" w:sz="0" w:space="0" w:color="auto"/>
            <w:left w:val="none" w:sz="0" w:space="0" w:color="auto"/>
            <w:bottom w:val="none" w:sz="0" w:space="0" w:color="auto"/>
            <w:right w:val="none" w:sz="0" w:space="0" w:color="auto"/>
          </w:divBdr>
        </w:div>
        <w:div w:id="592013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7656923">
          <w:blockQuote w:val="1"/>
          <w:marLeft w:val="720"/>
          <w:marRight w:val="720"/>
          <w:marTop w:val="100"/>
          <w:marBottom w:val="100"/>
          <w:divBdr>
            <w:top w:val="none" w:sz="0" w:space="0" w:color="auto"/>
            <w:left w:val="none" w:sz="0" w:space="0" w:color="auto"/>
            <w:bottom w:val="none" w:sz="0" w:space="0" w:color="auto"/>
            <w:right w:val="none" w:sz="0" w:space="0" w:color="auto"/>
          </w:divBdr>
        </w:div>
        <w:div w:id="529146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p-rs.si/fileadmin/user_upload/Pdf/infografike/Infografika%20-%20osebni%20podatki_tisk.pdf" TargetMode="External"/><Relationship Id="rId5" Type="http://schemas.openxmlformats.org/officeDocument/2006/relationships/hyperlink" Target="https://ucilnice.arnes.si/course/section.php?id=1616569"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777</Words>
  <Characters>4435</Characters>
  <Application>Microsoft Office Word</Application>
  <DocSecurity>0</DocSecurity>
  <Lines>36</Lines>
  <Paragraphs>10</Paragraphs>
  <ScaleCrop>false</ScaleCrop>
  <HeadingPairs>
    <vt:vector size="4" baseType="variant">
      <vt:variant>
        <vt:lpstr>Naslov</vt:lpstr>
      </vt:variant>
      <vt:variant>
        <vt:i4>1</vt:i4>
      </vt:variant>
      <vt:variant>
        <vt:lpstr>Podnaslovi</vt:lpstr>
      </vt:variant>
      <vt:variant>
        <vt:i4>1</vt:i4>
      </vt:variant>
    </vt:vector>
  </HeadingPairs>
  <TitlesOfParts>
    <vt:vector size="2" baseType="lpstr">
      <vt:lpstr/>
      <vt:lpstr>    Kaj (vse) so osebni podatki</vt:lpstr>
    </vt:vector>
  </TitlesOfParts>
  <Company>VVZ Kekec</Company>
  <LinksUpToDate>false</LinksUpToDate>
  <CharactersWithSpaces>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 Zupančič</dc:creator>
  <cp:keywords/>
  <dc:description/>
  <cp:lastModifiedBy>Breda Zupančič</cp:lastModifiedBy>
  <cp:revision>9</cp:revision>
  <cp:lastPrinted>2026-06-03T08:53:00Z</cp:lastPrinted>
  <dcterms:created xsi:type="dcterms:W3CDTF">2026-05-28T07:37:00Z</dcterms:created>
  <dcterms:modified xsi:type="dcterms:W3CDTF">2026-06-03T08:54:00Z</dcterms:modified>
</cp:coreProperties>
</file>