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9C" w:rsidRDefault="000E789C" w:rsidP="00252014">
      <w:pPr>
        <w:pStyle w:val="Naslov2"/>
        <w:rPr>
          <w:rStyle w:val="Naslov1Znak"/>
          <w:rFonts w:asciiTheme="majorHAnsi" w:hAnsiTheme="majorHAnsi"/>
          <w:sz w:val="40"/>
        </w:rPr>
      </w:pPr>
    </w:p>
    <w:p w:rsidR="000E789C" w:rsidRPr="000E789C" w:rsidRDefault="000E789C" w:rsidP="000E789C">
      <w:pPr>
        <w:pStyle w:val="Naslov2"/>
        <w:jc w:val="center"/>
        <w:rPr>
          <w:rStyle w:val="Naslov1Znak"/>
          <w:rFonts w:asciiTheme="majorHAnsi" w:hAnsiTheme="majorHAnsi"/>
          <w:sz w:val="32"/>
          <w:szCs w:val="32"/>
        </w:rPr>
      </w:pPr>
      <w:bookmarkStart w:id="0" w:name="_Toc348516945"/>
      <w:r w:rsidRPr="000E789C">
        <w:rPr>
          <w:rStyle w:val="Naslov1Znak"/>
          <w:rFonts w:asciiTheme="majorHAnsi" w:hAnsiTheme="majorHAnsi"/>
          <w:sz w:val="32"/>
          <w:szCs w:val="32"/>
        </w:rPr>
        <w:t>Osnovna šola Ormož</w:t>
      </w:r>
      <w:bookmarkEnd w:id="0"/>
    </w:p>
    <w:p w:rsidR="000E789C" w:rsidRDefault="000E789C" w:rsidP="000E789C">
      <w:pPr>
        <w:pStyle w:val="Naslov2"/>
        <w:rPr>
          <w:rStyle w:val="Naslov1Znak"/>
          <w:rFonts w:asciiTheme="majorHAnsi" w:hAnsiTheme="majorHAnsi"/>
          <w:sz w:val="40"/>
        </w:rPr>
      </w:pPr>
    </w:p>
    <w:p w:rsidR="000E789C" w:rsidRDefault="000E789C" w:rsidP="000E789C">
      <w:pPr>
        <w:pStyle w:val="Naslov2"/>
        <w:rPr>
          <w:rStyle w:val="Naslov1Znak"/>
          <w:rFonts w:asciiTheme="majorHAnsi" w:hAnsiTheme="majorHAnsi"/>
          <w:sz w:val="40"/>
        </w:rPr>
      </w:pPr>
    </w:p>
    <w:p w:rsidR="000E789C" w:rsidRDefault="000E789C" w:rsidP="000E789C">
      <w:pPr>
        <w:pStyle w:val="Naslov2"/>
        <w:rPr>
          <w:rStyle w:val="Naslov1Znak"/>
          <w:rFonts w:asciiTheme="majorHAnsi" w:hAnsiTheme="majorHAnsi"/>
          <w:sz w:val="40"/>
        </w:rPr>
      </w:pPr>
    </w:p>
    <w:p w:rsidR="000E789C" w:rsidRDefault="000E789C" w:rsidP="000E789C">
      <w:pPr>
        <w:pStyle w:val="Naslov2"/>
        <w:rPr>
          <w:rStyle w:val="Naslov1Znak"/>
          <w:rFonts w:asciiTheme="majorHAnsi" w:hAnsiTheme="majorHAnsi"/>
          <w:sz w:val="40"/>
        </w:rPr>
      </w:pPr>
    </w:p>
    <w:p w:rsidR="000E789C" w:rsidRPr="000E789C" w:rsidRDefault="000E789C" w:rsidP="000E789C">
      <w:pPr>
        <w:pStyle w:val="Naslov"/>
        <w:jc w:val="center"/>
        <w:rPr>
          <w:rStyle w:val="Naslov1Znak"/>
          <w:rFonts w:asciiTheme="majorHAnsi" w:eastAsiaTheme="majorEastAsia" w:hAnsiTheme="majorHAnsi"/>
          <w:sz w:val="52"/>
        </w:rPr>
      </w:pPr>
      <w:bookmarkStart w:id="1" w:name="_Toc348516946"/>
      <w:r w:rsidRPr="000E789C">
        <w:rPr>
          <w:rStyle w:val="Naslov1Znak"/>
          <w:rFonts w:asciiTheme="majorHAnsi" w:eastAsiaTheme="majorEastAsia" w:hAnsiTheme="majorHAnsi"/>
          <w:sz w:val="52"/>
        </w:rPr>
        <w:t>DIGITALNA VZGOJA</w:t>
      </w:r>
      <w:r w:rsidRPr="000E789C">
        <w:rPr>
          <w:rStyle w:val="Naslov1Znak"/>
          <w:rFonts w:asciiTheme="majorHAnsi" w:eastAsiaTheme="majorEastAsia" w:hAnsiTheme="majorHAnsi"/>
          <w:sz w:val="52"/>
        </w:rPr>
        <w:br/>
        <w:t>ZA IZGRAJEVANJE DIGITALNE KOMPETENCE</w:t>
      </w:r>
      <w:bookmarkEnd w:id="1"/>
    </w:p>
    <w:p w:rsidR="00423294" w:rsidRDefault="00423294">
      <w:pPr>
        <w:rPr>
          <w:rStyle w:val="Naslov1Znak"/>
          <w:rFonts w:asciiTheme="majorHAnsi" w:eastAsiaTheme="minorHAnsi" w:hAnsiTheme="majorHAnsi"/>
          <w:sz w:val="40"/>
        </w:rPr>
      </w:pPr>
    </w:p>
    <w:p w:rsidR="00423294" w:rsidRDefault="00423294">
      <w:pPr>
        <w:rPr>
          <w:rStyle w:val="Naslov1Znak"/>
          <w:rFonts w:asciiTheme="majorHAnsi" w:eastAsiaTheme="minorHAnsi" w:hAnsiTheme="majorHAnsi"/>
          <w:sz w:val="40"/>
        </w:rPr>
      </w:pPr>
    </w:p>
    <w:p w:rsidR="00423294" w:rsidRDefault="00423294">
      <w:pPr>
        <w:rPr>
          <w:rStyle w:val="Naslov1Znak"/>
          <w:rFonts w:asciiTheme="majorHAnsi" w:eastAsiaTheme="minorHAnsi" w:hAnsiTheme="majorHAnsi"/>
          <w:sz w:val="40"/>
        </w:rPr>
      </w:pPr>
    </w:p>
    <w:p w:rsidR="00423294" w:rsidRDefault="00423294">
      <w:pPr>
        <w:rPr>
          <w:rStyle w:val="Naslov1Znak"/>
          <w:rFonts w:asciiTheme="majorHAnsi" w:eastAsiaTheme="minorHAnsi" w:hAnsiTheme="majorHAnsi"/>
          <w:sz w:val="40"/>
        </w:rPr>
      </w:pPr>
    </w:p>
    <w:p w:rsidR="00423294" w:rsidRDefault="00423294">
      <w:pPr>
        <w:rPr>
          <w:rStyle w:val="Naslov1Znak"/>
          <w:rFonts w:asciiTheme="majorHAnsi" w:eastAsiaTheme="minorHAnsi" w:hAnsiTheme="majorHAnsi"/>
          <w:sz w:val="40"/>
        </w:rPr>
      </w:pPr>
    </w:p>
    <w:p w:rsidR="00423294" w:rsidRDefault="00423294" w:rsidP="00423294">
      <w:pPr>
        <w:jc w:val="right"/>
      </w:pPr>
    </w:p>
    <w:p w:rsidR="00423294" w:rsidRDefault="00423294" w:rsidP="00423294">
      <w:pPr>
        <w:jc w:val="right"/>
      </w:pPr>
    </w:p>
    <w:p w:rsidR="00423294" w:rsidRPr="00423294" w:rsidRDefault="00423294" w:rsidP="00423294">
      <w:pPr>
        <w:jc w:val="right"/>
      </w:pPr>
      <w:proofErr w:type="gramStart"/>
      <w:r w:rsidRPr="00423294">
        <w:t>na</w:t>
      </w:r>
      <w:proofErr w:type="gramEnd"/>
      <w:r w:rsidRPr="00423294">
        <w:t xml:space="preserve"> pod</w:t>
      </w:r>
      <w:r>
        <w:t>la</w:t>
      </w:r>
      <w:r w:rsidRPr="00423294">
        <w:t>gi nacionalnega načrta pripravil</w:t>
      </w:r>
    </w:p>
    <w:p w:rsidR="00423294" w:rsidRDefault="00423294" w:rsidP="00423294">
      <w:pPr>
        <w:jc w:val="right"/>
        <w:rPr>
          <w:rStyle w:val="Naslov1Znak"/>
          <w:rFonts w:asciiTheme="majorHAnsi" w:eastAsiaTheme="minorHAnsi" w:hAnsiTheme="majorHAnsi"/>
          <w:sz w:val="40"/>
        </w:rPr>
      </w:pPr>
      <w:r w:rsidRPr="00423294">
        <w:t>Roman Bobnarič</w:t>
      </w:r>
      <w:r w:rsidR="000E789C">
        <w:rPr>
          <w:rStyle w:val="Naslov1Znak"/>
          <w:rFonts w:asciiTheme="majorHAnsi" w:eastAsiaTheme="minorHAnsi" w:hAnsiTheme="majorHAnsi"/>
          <w:sz w:val="40"/>
        </w:rPr>
        <w:br w:type="page"/>
      </w:r>
    </w:p>
    <w:sdt>
      <w:sdtPr>
        <w:id w:val="12950797"/>
        <w:docPartObj>
          <w:docPartGallery w:val="Table of Contents"/>
          <w:docPartUnique/>
        </w:docPartObj>
      </w:sdtPr>
      <w:sdtEndPr>
        <w:rPr>
          <w:rFonts w:asciiTheme="minorHAnsi" w:eastAsiaTheme="minorHAnsi" w:hAnsiTheme="minorHAnsi" w:cstheme="minorBidi"/>
          <w:b w:val="0"/>
          <w:bCs w:val="0"/>
          <w:color w:val="auto"/>
          <w:sz w:val="24"/>
          <w:szCs w:val="22"/>
        </w:rPr>
      </w:sdtEndPr>
      <w:sdtContent>
        <w:p w:rsidR="000E789C" w:rsidRDefault="000E789C">
          <w:pPr>
            <w:pStyle w:val="NaslovTOC"/>
          </w:pPr>
          <w:r>
            <w:t>Kazalo</w:t>
          </w:r>
        </w:p>
        <w:p w:rsidR="00334131" w:rsidRDefault="000E789C">
          <w:pPr>
            <w:pStyle w:val="Kazalovsebine2"/>
            <w:rPr>
              <w:rFonts w:eastAsiaTheme="minorEastAsia"/>
              <w:noProof/>
              <w:sz w:val="22"/>
            </w:rPr>
          </w:pPr>
          <w:r>
            <w:rPr>
              <w:lang w:val="sl-SI"/>
            </w:rPr>
            <w:fldChar w:fldCharType="begin"/>
          </w:r>
          <w:r>
            <w:rPr>
              <w:lang w:val="sl-SI"/>
            </w:rPr>
            <w:instrText xml:space="preserve"> TOC \o "1-3" \h \z \u </w:instrText>
          </w:r>
          <w:r>
            <w:rPr>
              <w:lang w:val="sl-SI"/>
            </w:rPr>
            <w:fldChar w:fldCharType="separate"/>
          </w:r>
          <w:hyperlink w:anchor="_Toc348516945" w:history="1">
            <w:r w:rsidR="00334131" w:rsidRPr="00811A92">
              <w:rPr>
                <w:rStyle w:val="Hiperpovezava"/>
                <w:rFonts w:asciiTheme="majorHAnsi" w:hAnsiTheme="majorHAnsi"/>
                <w:noProof/>
                <w:kern w:val="36"/>
              </w:rPr>
              <w:t>Osnovna šola Ormož</w:t>
            </w:r>
            <w:r w:rsidR="00334131">
              <w:rPr>
                <w:noProof/>
                <w:webHidden/>
              </w:rPr>
              <w:tab/>
            </w:r>
            <w:r w:rsidR="00334131">
              <w:rPr>
                <w:noProof/>
                <w:webHidden/>
              </w:rPr>
              <w:fldChar w:fldCharType="begin"/>
            </w:r>
            <w:r w:rsidR="00334131">
              <w:rPr>
                <w:noProof/>
                <w:webHidden/>
              </w:rPr>
              <w:instrText xml:space="preserve"> PAGEREF _Toc348516945 \h </w:instrText>
            </w:r>
            <w:r w:rsidR="00334131">
              <w:rPr>
                <w:noProof/>
                <w:webHidden/>
              </w:rPr>
            </w:r>
            <w:r w:rsidR="00334131">
              <w:rPr>
                <w:noProof/>
                <w:webHidden/>
              </w:rPr>
              <w:fldChar w:fldCharType="separate"/>
            </w:r>
            <w:r w:rsidR="00334131">
              <w:rPr>
                <w:noProof/>
                <w:webHidden/>
              </w:rPr>
              <w:t>1</w:t>
            </w:r>
            <w:r w:rsidR="00334131">
              <w:rPr>
                <w:noProof/>
                <w:webHidden/>
              </w:rPr>
              <w:fldChar w:fldCharType="end"/>
            </w:r>
          </w:hyperlink>
        </w:p>
        <w:p w:rsidR="00334131" w:rsidRDefault="00334131">
          <w:pPr>
            <w:pStyle w:val="Kazalovsebine1"/>
            <w:tabs>
              <w:tab w:val="right" w:leader="dot" w:pos="10054"/>
            </w:tabs>
            <w:rPr>
              <w:rFonts w:eastAsiaTheme="minorEastAsia"/>
              <w:noProof/>
              <w:sz w:val="22"/>
            </w:rPr>
          </w:pPr>
          <w:hyperlink w:anchor="_Toc348516946" w:history="1">
            <w:r w:rsidRPr="00811A92">
              <w:rPr>
                <w:rStyle w:val="Hiperpovezava"/>
                <w:rFonts w:asciiTheme="majorHAnsi" w:eastAsiaTheme="majorEastAsia" w:hAnsiTheme="majorHAnsi"/>
                <w:noProof/>
                <w:spacing w:val="5"/>
              </w:rPr>
              <w:t>DIGITALNA VZGOJA ZA IZGRAJEVANJE DIGITALNE KOMPETENCE</w:t>
            </w:r>
            <w:r>
              <w:rPr>
                <w:noProof/>
                <w:webHidden/>
              </w:rPr>
              <w:tab/>
            </w:r>
            <w:r>
              <w:rPr>
                <w:noProof/>
                <w:webHidden/>
              </w:rPr>
              <w:fldChar w:fldCharType="begin"/>
            </w:r>
            <w:r>
              <w:rPr>
                <w:noProof/>
                <w:webHidden/>
              </w:rPr>
              <w:instrText xml:space="preserve"> PAGEREF _Toc348516946 \h </w:instrText>
            </w:r>
            <w:r>
              <w:rPr>
                <w:noProof/>
                <w:webHidden/>
              </w:rPr>
            </w:r>
            <w:r>
              <w:rPr>
                <w:noProof/>
                <w:webHidden/>
              </w:rPr>
              <w:fldChar w:fldCharType="separate"/>
            </w:r>
            <w:r>
              <w:rPr>
                <w:noProof/>
                <w:webHidden/>
              </w:rPr>
              <w:t>1</w:t>
            </w:r>
            <w:r>
              <w:rPr>
                <w:noProof/>
                <w:webHidden/>
              </w:rPr>
              <w:fldChar w:fldCharType="end"/>
            </w:r>
          </w:hyperlink>
        </w:p>
        <w:p w:rsidR="00334131" w:rsidRDefault="00334131">
          <w:pPr>
            <w:pStyle w:val="Kazalovsebine2"/>
            <w:rPr>
              <w:rFonts w:eastAsiaTheme="minorEastAsia"/>
              <w:noProof/>
              <w:sz w:val="22"/>
            </w:rPr>
          </w:pPr>
          <w:hyperlink w:anchor="_Toc348516947" w:history="1">
            <w:r w:rsidRPr="00811A92">
              <w:rPr>
                <w:rStyle w:val="Hiperpovezava"/>
                <w:rFonts w:asciiTheme="majorHAnsi" w:hAnsiTheme="majorHAnsi"/>
                <w:noProof/>
              </w:rPr>
              <w:t>1. DIGITALNA VZGOJA ZA IZGRAJEVANJE DIGITALNE KOMPETENCE</w:t>
            </w:r>
            <w:r>
              <w:rPr>
                <w:noProof/>
                <w:webHidden/>
              </w:rPr>
              <w:tab/>
            </w:r>
            <w:r>
              <w:rPr>
                <w:noProof/>
                <w:webHidden/>
              </w:rPr>
              <w:fldChar w:fldCharType="begin"/>
            </w:r>
            <w:r>
              <w:rPr>
                <w:noProof/>
                <w:webHidden/>
              </w:rPr>
              <w:instrText xml:space="preserve"> PAGEREF _Toc348516947 \h </w:instrText>
            </w:r>
            <w:r>
              <w:rPr>
                <w:noProof/>
                <w:webHidden/>
              </w:rPr>
            </w:r>
            <w:r>
              <w:rPr>
                <w:noProof/>
                <w:webHidden/>
              </w:rPr>
              <w:fldChar w:fldCharType="separate"/>
            </w:r>
            <w:r>
              <w:rPr>
                <w:noProof/>
                <w:webHidden/>
              </w:rPr>
              <w:t>3</w:t>
            </w:r>
            <w:r>
              <w:rPr>
                <w:noProof/>
                <w:webHidden/>
              </w:rPr>
              <w:fldChar w:fldCharType="end"/>
            </w:r>
          </w:hyperlink>
        </w:p>
        <w:p w:rsidR="00334131" w:rsidRDefault="00334131">
          <w:pPr>
            <w:pStyle w:val="Kazalovsebine2"/>
            <w:rPr>
              <w:rFonts w:eastAsiaTheme="minorEastAsia"/>
              <w:noProof/>
              <w:sz w:val="22"/>
            </w:rPr>
          </w:pPr>
          <w:hyperlink w:anchor="_Toc348516948" w:history="1">
            <w:r w:rsidRPr="00811A92">
              <w:rPr>
                <w:rStyle w:val="Hiperpovezava"/>
                <w:rFonts w:asciiTheme="majorHAnsi" w:hAnsiTheme="majorHAnsi"/>
                <w:noProof/>
              </w:rPr>
              <w:t>1.1 UTEMELJITEV DIGITALNE VZGOJE ZA IZGRAJEVANJE DIGITALNE KOMPETENCE</w:t>
            </w:r>
            <w:r>
              <w:rPr>
                <w:noProof/>
                <w:webHidden/>
              </w:rPr>
              <w:tab/>
            </w:r>
            <w:r>
              <w:rPr>
                <w:noProof/>
                <w:webHidden/>
              </w:rPr>
              <w:fldChar w:fldCharType="begin"/>
            </w:r>
            <w:r>
              <w:rPr>
                <w:noProof/>
                <w:webHidden/>
              </w:rPr>
              <w:instrText xml:space="preserve"> PAGEREF _Toc348516948 \h </w:instrText>
            </w:r>
            <w:r>
              <w:rPr>
                <w:noProof/>
                <w:webHidden/>
              </w:rPr>
            </w:r>
            <w:r>
              <w:rPr>
                <w:noProof/>
                <w:webHidden/>
              </w:rPr>
              <w:fldChar w:fldCharType="separate"/>
            </w:r>
            <w:r>
              <w:rPr>
                <w:noProof/>
                <w:webHidden/>
              </w:rPr>
              <w:t>3</w:t>
            </w:r>
            <w:r>
              <w:rPr>
                <w:noProof/>
                <w:webHidden/>
              </w:rPr>
              <w:fldChar w:fldCharType="end"/>
            </w:r>
          </w:hyperlink>
        </w:p>
        <w:p w:rsidR="00334131" w:rsidRDefault="00334131">
          <w:pPr>
            <w:pStyle w:val="Kazalovsebine1"/>
            <w:tabs>
              <w:tab w:val="right" w:leader="dot" w:pos="10054"/>
            </w:tabs>
            <w:rPr>
              <w:rFonts w:eastAsiaTheme="minorEastAsia"/>
              <w:noProof/>
              <w:sz w:val="22"/>
            </w:rPr>
          </w:pPr>
          <w:hyperlink w:anchor="_Toc348516949" w:history="1">
            <w:r w:rsidRPr="00811A92">
              <w:rPr>
                <w:rStyle w:val="Hiperpovezava"/>
                <w:rFonts w:asciiTheme="majorHAnsi" w:hAnsiTheme="majorHAnsi"/>
                <w:noProof/>
              </w:rPr>
              <w:t>2. SPLOŠNI CILJI</w:t>
            </w:r>
            <w:r>
              <w:rPr>
                <w:noProof/>
                <w:webHidden/>
              </w:rPr>
              <w:tab/>
            </w:r>
            <w:r>
              <w:rPr>
                <w:noProof/>
                <w:webHidden/>
              </w:rPr>
              <w:fldChar w:fldCharType="begin"/>
            </w:r>
            <w:r>
              <w:rPr>
                <w:noProof/>
                <w:webHidden/>
              </w:rPr>
              <w:instrText xml:space="preserve"> PAGEREF _Toc348516949 \h </w:instrText>
            </w:r>
            <w:r>
              <w:rPr>
                <w:noProof/>
                <w:webHidden/>
              </w:rPr>
            </w:r>
            <w:r>
              <w:rPr>
                <w:noProof/>
                <w:webHidden/>
              </w:rPr>
              <w:fldChar w:fldCharType="separate"/>
            </w:r>
            <w:r>
              <w:rPr>
                <w:noProof/>
                <w:webHidden/>
              </w:rPr>
              <w:t>3</w:t>
            </w:r>
            <w:r>
              <w:rPr>
                <w:noProof/>
                <w:webHidden/>
              </w:rPr>
              <w:fldChar w:fldCharType="end"/>
            </w:r>
          </w:hyperlink>
        </w:p>
        <w:p w:rsidR="00334131" w:rsidRDefault="00334131">
          <w:pPr>
            <w:pStyle w:val="Kazalovsebine1"/>
            <w:tabs>
              <w:tab w:val="right" w:leader="dot" w:pos="10054"/>
            </w:tabs>
            <w:rPr>
              <w:rFonts w:eastAsiaTheme="minorEastAsia"/>
              <w:noProof/>
              <w:sz w:val="22"/>
            </w:rPr>
          </w:pPr>
          <w:hyperlink w:anchor="_Toc348516950" w:history="1">
            <w:r w:rsidRPr="00811A92">
              <w:rPr>
                <w:rStyle w:val="Hiperpovezava"/>
                <w:noProof/>
              </w:rPr>
              <w:t>3. CILJI IN VSEBINE</w:t>
            </w:r>
            <w:r>
              <w:rPr>
                <w:noProof/>
                <w:webHidden/>
              </w:rPr>
              <w:tab/>
            </w:r>
            <w:r>
              <w:rPr>
                <w:noProof/>
                <w:webHidden/>
              </w:rPr>
              <w:fldChar w:fldCharType="begin"/>
            </w:r>
            <w:r>
              <w:rPr>
                <w:noProof/>
                <w:webHidden/>
              </w:rPr>
              <w:instrText xml:space="preserve"> PAGEREF _Toc348516950 \h </w:instrText>
            </w:r>
            <w:r>
              <w:rPr>
                <w:noProof/>
                <w:webHidden/>
              </w:rPr>
            </w:r>
            <w:r>
              <w:rPr>
                <w:noProof/>
                <w:webHidden/>
              </w:rPr>
              <w:fldChar w:fldCharType="separate"/>
            </w:r>
            <w:r>
              <w:rPr>
                <w:noProof/>
                <w:webHidden/>
              </w:rPr>
              <w:t>5</w:t>
            </w:r>
            <w:r>
              <w:rPr>
                <w:noProof/>
                <w:webHidden/>
              </w:rPr>
              <w:fldChar w:fldCharType="end"/>
            </w:r>
          </w:hyperlink>
        </w:p>
        <w:p w:rsidR="00334131" w:rsidRDefault="00334131">
          <w:pPr>
            <w:pStyle w:val="Kazalovsebine2"/>
            <w:rPr>
              <w:rFonts w:eastAsiaTheme="minorEastAsia"/>
              <w:noProof/>
              <w:sz w:val="22"/>
            </w:rPr>
          </w:pPr>
          <w:hyperlink w:anchor="_Toc348516951" w:history="1">
            <w:r w:rsidRPr="00811A92">
              <w:rPr>
                <w:rStyle w:val="Hiperpovezava"/>
                <w:rFonts w:asciiTheme="majorHAnsi" w:hAnsiTheme="majorHAnsi"/>
                <w:noProof/>
              </w:rPr>
              <w:t>3.1. PRVO VZGOJNO-IZOBRAŽEVALNO OBDOBJE</w:t>
            </w:r>
            <w:r>
              <w:rPr>
                <w:noProof/>
                <w:webHidden/>
              </w:rPr>
              <w:tab/>
            </w:r>
            <w:r>
              <w:rPr>
                <w:noProof/>
                <w:webHidden/>
              </w:rPr>
              <w:fldChar w:fldCharType="begin"/>
            </w:r>
            <w:r>
              <w:rPr>
                <w:noProof/>
                <w:webHidden/>
              </w:rPr>
              <w:instrText xml:space="preserve"> PAGEREF _Toc348516951 \h </w:instrText>
            </w:r>
            <w:r>
              <w:rPr>
                <w:noProof/>
                <w:webHidden/>
              </w:rPr>
            </w:r>
            <w:r>
              <w:rPr>
                <w:noProof/>
                <w:webHidden/>
              </w:rPr>
              <w:fldChar w:fldCharType="separate"/>
            </w:r>
            <w:r>
              <w:rPr>
                <w:noProof/>
                <w:webHidden/>
              </w:rPr>
              <w:t>6</w:t>
            </w:r>
            <w:r>
              <w:rPr>
                <w:noProof/>
                <w:webHidden/>
              </w:rPr>
              <w:fldChar w:fldCharType="end"/>
            </w:r>
          </w:hyperlink>
        </w:p>
        <w:p w:rsidR="00334131" w:rsidRDefault="00334131">
          <w:pPr>
            <w:pStyle w:val="Kazalovsebine2"/>
            <w:rPr>
              <w:rFonts w:eastAsiaTheme="minorEastAsia"/>
              <w:noProof/>
              <w:sz w:val="22"/>
            </w:rPr>
          </w:pPr>
          <w:hyperlink w:anchor="_Toc348516952" w:history="1">
            <w:r w:rsidRPr="00811A92">
              <w:rPr>
                <w:rStyle w:val="Hiperpovezava"/>
                <w:noProof/>
              </w:rPr>
              <w:t>PRIČAKOVANI REZULTATI OB KONCU 1. VIO</w:t>
            </w:r>
            <w:r>
              <w:rPr>
                <w:noProof/>
                <w:webHidden/>
              </w:rPr>
              <w:tab/>
            </w:r>
            <w:r>
              <w:rPr>
                <w:noProof/>
                <w:webHidden/>
              </w:rPr>
              <w:fldChar w:fldCharType="begin"/>
            </w:r>
            <w:r>
              <w:rPr>
                <w:noProof/>
                <w:webHidden/>
              </w:rPr>
              <w:instrText xml:space="preserve"> PAGEREF _Toc348516952 \h </w:instrText>
            </w:r>
            <w:r>
              <w:rPr>
                <w:noProof/>
                <w:webHidden/>
              </w:rPr>
            </w:r>
            <w:r>
              <w:rPr>
                <w:noProof/>
                <w:webHidden/>
              </w:rPr>
              <w:fldChar w:fldCharType="separate"/>
            </w:r>
            <w:r>
              <w:rPr>
                <w:noProof/>
                <w:webHidden/>
              </w:rPr>
              <w:t>7</w:t>
            </w:r>
            <w:r>
              <w:rPr>
                <w:noProof/>
                <w:webHidden/>
              </w:rPr>
              <w:fldChar w:fldCharType="end"/>
            </w:r>
          </w:hyperlink>
        </w:p>
        <w:p w:rsidR="00334131" w:rsidRDefault="00334131">
          <w:pPr>
            <w:pStyle w:val="Kazalovsebine2"/>
            <w:rPr>
              <w:rFonts w:eastAsiaTheme="minorEastAsia"/>
              <w:noProof/>
              <w:sz w:val="22"/>
            </w:rPr>
          </w:pPr>
          <w:hyperlink w:anchor="_Toc348516953" w:history="1">
            <w:r w:rsidRPr="00811A92">
              <w:rPr>
                <w:rStyle w:val="Hiperpovezava"/>
                <w:noProof/>
              </w:rPr>
              <w:t>3.2. DRUGO VZGOJNO-IZOBRAŽEVALNO OBDOBJE</w:t>
            </w:r>
            <w:r>
              <w:rPr>
                <w:noProof/>
                <w:webHidden/>
              </w:rPr>
              <w:tab/>
            </w:r>
            <w:r>
              <w:rPr>
                <w:noProof/>
                <w:webHidden/>
              </w:rPr>
              <w:fldChar w:fldCharType="begin"/>
            </w:r>
            <w:r>
              <w:rPr>
                <w:noProof/>
                <w:webHidden/>
              </w:rPr>
              <w:instrText xml:space="preserve"> PAGEREF _Toc348516953 \h </w:instrText>
            </w:r>
            <w:r>
              <w:rPr>
                <w:noProof/>
                <w:webHidden/>
              </w:rPr>
            </w:r>
            <w:r>
              <w:rPr>
                <w:noProof/>
                <w:webHidden/>
              </w:rPr>
              <w:fldChar w:fldCharType="separate"/>
            </w:r>
            <w:r>
              <w:rPr>
                <w:noProof/>
                <w:webHidden/>
              </w:rPr>
              <w:t>7</w:t>
            </w:r>
            <w:r>
              <w:rPr>
                <w:noProof/>
                <w:webHidden/>
              </w:rPr>
              <w:fldChar w:fldCharType="end"/>
            </w:r>
          </w:hyperlink>
        </w:p>
        <w:p w:rsidR="00334131" w:rsidRDefault="00334131">
          <w:pPr>
            <w:pStyle w:val="Kazalovsebine2"/>
            <w:rPr>
              <w:rFonts w:eastAsiaTheme="minorEastAsia"/>
              <w:noProof/>
              <w:sz w:val="22"/>
            </w:rPr>
          </w:pPr>
          <w:hyperlink w:anchor="_Toc348516954" w:history="1">
            <w:r w:rsidRPr="00811A92">
              <w:rPr>
                <w:rStyle w:val="Hiperpovezava"/>
                <w:noProof/>
              </w:rPr>
              <w:t>PRIČAKOVANI REZULTATI OB KONCU 2. VIO</w:t>
            </w:r>
            <w:r>
              <w:rPr>
                <w:noProof/>
                <w:webHidden/>
              </w:rPr>
              <w:tab/>
            </w:r>
            <w:r>
              <w:rPr>
                <w:noProof/>
                <w:webHidden/>
              </w:rPr>
              <w:fldChar w:fldCharType="begin"/>
            </w:r>
            <w:r>
              <w:rPr>
                <w:noProof/>
                <w:webHidden/>
              </w:rPr>
              <w:instrText xml:space="preserve"> PAGEREF _Toc348516954 \h </w:instrText>
            </w:r>
            <w:r>
              <w:rPr>
                <w:noProof/>
                <w:webHidden/>
              </w:rPr>
            </w:r>
            <w:r>
              <w:rPr>
                <w:noProof/>
                <w:webHidden/>
              </w:rPr>
              <w:fldChar w:fldCharType="separate"/>
            </w:r>
            <w:r>
              <w:rPr>
                <w:noProof/>
                <w:webHidden/>
              </w:rPr>
              <w:t>8</w:t>
            </w:r>
            <w:r>
              <w:rPr>
                <w:noProof/>
                <w:webHidden/>
              </w:rPr>
              <w:fldChar w:fldCharType="end"/>
            </w:r>
          </w:hyperlink>
        </w:p>
        <w:p w:rsidR="00334131" w:rsidRDefault="00334131">
          <w:pPr>
            <w:pStyle w:val="Kazalovsebine2"/>
            <w:rPr>
              <w:rFonts w:eastAsiaTheme="minorEastAsia"/>
              <w:noProof/>
              <w:sz w:val="22"/>
            </w:rPr>
          </w:pPr>
          <w:hyperlink w:anchor="_Toc348516955" w:history="1">
            <w:r w:rsidRPr="00811A92">
              <w:rPr>
                <w:rStyle w:val="Hiperpovezava"/>
                <w:noProof/>
              </w:rPr>
              <w:t>3.3. TRETJE VZGOJNO-IZOBRAŽEVALNO OBDOBJE</w:t>
            </w:r>
            <w:r>
              <w:rPr>
                <w:noProof/>
                <w:webHidden/>
              </w:rPr>
              <w:tab/>
            </w:r>
            <w:r>
              <w:rPr>
                <w:noProof/>
                <w:webHidden/>
              </w:rPr>
              <w:fldChar w:fldCharType="begin"/>
            </w:r>
            <w:r>
              <w:rPr>
                <w:noProof/>
                <w:webHidden/>
              </w:rPr>
              <w:instrText xml:space="preserve"> PAGEREF _Toc348516955 \h </w:instrText>
            </w:r>
            <w:r>
              <w:rPr>
                <w:noProof/>
                <w:webHidden/>
              </w:rPr>
            </w:r>
            <w:r>
              <w:rPr>
                <w:noProof/>
                <w:webHidden/>
              </w:rPr>
              <w:fldChar w:fldCharType="separate"/>
            </w:r>
            <w:r>
              <w:rPr>
                <w:noProof/>
                <w:webHidden/>
              </w:rPr>
              <w:t>8</w:t>
            </w:r>
            <w:r>
              <w:rPr>
                <w:noProof/>
                <w:webHidden/>
              </w:rPr>
              <w:fldChar w:fldCharType="end"/>
            </w:r>
          </w:hyperlink>
        </w:p>
        <w:p w:rsidR="00334131" w:rsidRDefault="00334131">
          <w:pPr>
            <w:pStyle w:val="Kazalovsebine2"/>
            <w:rPr>
              <w:rFonts w:eastAsiaTheme="minorEastAsia"/>
              <w:noProof/>
              <w:sz w:val="22"/>
            </w:rPr>
          </w:pPr>
          <w:hyperlink w:anchor="_Toc348516956" w:history="1">
            <w:r w:rsidRPr="00811A92">
              <w:rPr>
                <w:rStyle w:val="Hiperpovezava"/>
                <w:noProof/>
              </w:rPr>
              <w:t>Cilji</w:t>
            </w:r>
            <w:r>
              <w:rPr>
                <w:noProof/>
                <w:webHidden/>
              </w:rPr>
              <w:tab/>
            </w:r>
            <w:r>
              <w:rPr>
                <w:noProof/>
                <w:webHidden/>
              </w:rPr>
              <w:fldChar w:fldCharType="begin"/>
            </w:r>
            <w:r>
              <w:rPr>
                <w:noProof/>
                <w:webHidden/>
              </w:rPr>
              <w:instrText xml:space="preserve"> PAGEREF _Toc348516956 \h </w:instrText>
            </w:r>
            <w:r>
              <w:rPr>
                <w:noProof/>
                <w:webHidden/>
              </w:rPr>
            </w:r>
            <w:r>
              <w:rPr>
                <w:noProof/>
                <w:webHidden/>
              </w:rPr>
              <w:fldChar w:fldCharType="separate"/>
            </w:r>
            <w:r>
              <w:rPr>
                <w:noProof/>
                <w:webHidden/>
              </w:rPr>
              <w:t>9</w:t>
            </w:r>
            <w:r>
              <w:rPr>
                <w:noProof/>
                <w:webHidden/>
              </w:rPr>
              <w:fldChar w:fldCharType="end"/>
            </w:r>
          </w:hyperlink>
        </w:p>
        <w:p w:rsidR="00334131" w:rsidRDefault="00334131">
          <w:pPr>
            <w:pStyle w:val="Kazalovsebine2"/>
            <w:rPr>
              <w:rFonts w:eastAsiaTheme="minorEastAsia"/>
              <w:noProof/>
              <w:sz w:val="22"/>
            </w:rPr>
          </w:pPr>
          <w:hyperlink w:anchor="_Toc348516957" w:history="1">
            <w:r w:rsidRPr="00811A92">
              <w:rPr>
                <w:rStyle w:val="Hiperpovezava"/>
                <w:noProof/>
              </w:rPr>
              <w:t>PRIČAKOVANI REZULTATI OB KONCU 3. VIO</w:t>
            </w:r>
            <w:r>
              <w:rPr>
                <w:noProof/>
                <w:webHidden/>
              </w:rPr>
              <w:tab/>
            </w:r>
            <w:r>
              <w:rPr>
                <w:noProof/>
                <w:webHidden/>
              </w:rPr>
              <w:fldChar w:fldCharType="begin"/>
            </w:r>
            <w:r>
              <w:rPr>
                <w:noProof/>
                <w:webHidden/>
              </w:rPr>
              <w:instrText xml:space="preserve"> PAGEREF _Toc348516957 \h </w:instrText>
            </w:r>
            <w:r>
              <w:rPr>
                <w:noProof/>
                <w:webHidden/>
              </w:rPr>
            </w:r>
            <w:r>
              <w:rPr>
                <w:noProof/>
                <w:webHidden/>
              </w:rPr>
              <w:fldChar w:fldCharType="separate"/>
            </w:r>
            <w:r>
              <w:rPr>
                <w:noProof/>
                <w:webHidden/>
              </w:rPr>
              <w:t>10</w:t>
            </w:r>
            <w:r>
              <w:rPr>
                <w:noProof/>
                <w:webHidden/>
              </w:rPr>
              <w:fldChar w:fldCharType="end"/>
            </w:r>
          </w:hyperlink>
        </w:p>
        <w:p w:rsidR="00334131" w:rsidRDefault="00334131">
          <w:pPr>
            <w:pStyle w:val="Kazalovsebine1"/>
            <w:tabs>
              <w:tab w:val="right" w:leader="dot" w:pos="10054"/>
            </w:tabs>
            <w:rPr>
              <w:rFonts w:eastAsiaTheme="minorEastAsia"/>
              <w:noProof/>
              <w:sz w:val="22"/>
            </w:rPr>
          </w:pPr>
          <w:hyperlink w:anchor="_Toc348516958" w:history="1">
            <w:r w:rsidRPr="00811A92">
              <w:rPr>
                <w:rStyle w:val="Hiperpovezava"/>
                <w:noProof/>
              </w:rPr>
              <w:t>5. PRIČAKOVANI KONČNI REZULTATI</w:t>
            </w:r>
            <w:r>
              <w:rPr>
                <w:noProof/>
                <w:webHidden/>
              </w:rPr>
              <w:tab/>
            </w:r>
            <w:r>
              <w:rPr>
                <w:noProof/>
                <w:webHidden/>
              </w:rPr>
              <w:fldChar w:fldCharType="begin"/>
            </w:r>
            <w:r>
              <w:rPr>
                <w:noProof/>
                <w:webHidden/>
              </w:rPr>
              <w:instrText xml:space="preserve"> PAGEREF _Toc348516958 \h </w:instrText>
            </w:r>
            <w:r>
              <w:rPr>
                <w:noProof/>
                <w:webHidden/>
              </w:rPr>
            </w:r>
            <w:r>
              <w:rPr>
                <w:noProof/>
                <w:webHidden/>
              </w:rPr>
              <w:fldChar w:fldCharType="separate"/>
            </w:r>
            <w:r>
              <w:rPr>
                <w:noProof/>
                <w:webHidden/>
              </w:rPr>
              <w:t>10</w:t>
            </w:r>
            <w:r>
              <w:rPr>
                <w:noProof/>
                <w:webHidden/>
              </w:rPr>
              <w:fldChar w:fldCharType="end"/>
            </w:r>
          </w:hyperlink>
        </w:p>
        <w:p w:rsidR="000E789C" w:rsidRDefault="000E789C">
          <w:pPr>
            <w:rPr>
              <w:lang w:val="sl-SI"/>
            </w:rPr>
          </w:pPr>
          <w:r>
            <w:rPr>
              <w:lang w:val="sl-SI"/>
            </w:rPr>
            <w:fldChar w:fldCharType="end"/>
          </w:r>
        </w:p>
      </w:sdtContent>
    </w:sdt>
    <w:p w:rsidR="00423294" w:rsidRDefault="00423294">
      <w:pPr>
        <w:rPr>
          <w:rStyle w:val="Naslov1Znak"/>
          <w:rFonts w:asciiTheme="majorHAnsi" w:eastAsiaTheme="minorHAnsi" w:hAnsiTheme="majorHAnsi"/>
          <w:sz w:val="40"/>
        </w:rPr>
      </w:pPr>
      <w:r>
        <w:rPr>
          <w:rStyle w:val="Naslov1Znak"/>
          <w:rFonts w:asciiTheme="majorHAnsi" w:eastAsiaTheme="minorHAnsi" w:hAnsiTheme="majorHAnsi"/>
          <w:sz w:val="40"/>
        </w:rPr>
        <w:br w:type="page"/>
      </w:r>
    </w:p>
    <w:p w:rsidR="000E789C" w:rsidRPr="000E789C" w:rsidRDefault="000E789C" w:rsidP="000E789C">
      <w:pPr>
        <w:pStyle w:val="Naslov2"/>
        <w:rPr>
          <w:rFonts w:asciiTheme="majorHAnsi" w:hAnsiTheme="majorHAnsi"/>
          <w:szCs w:val="32"/>
        </w:rPr>
      </w:pPr>
      <w:bookmarkStart w:id="2" w:name="_Toc348516947"/>
      <w:r w:rsidRPr="000E789C">
        <w:rPr>
          <w:rFonts w:asciiTheme="majorHAnsi" w:hAnsiTheme="majorHAnsi"/>
        </w:rPr>
        <w:t>1. DIGITALNA VZGOJA ZA IZGRAJEVANJE DIGITALNE KOMPETENCE</w:t>
      </w:r>
      <w:bookmarkEnd w:id="2"/>
    </w:p>
    <w:p w:rsidR="000E789C" w:rsidRPr="000E789C" w:rsidRDefault="000E789C" w:rsidP="000E789C">
      <w:pPr>
        <w:rPr>
          <w:rFonts w:asciiTheme="majorHAnsi" w:hAnsiTheme="majorHAnsi" w:cs="Times New Roman"/>
          <w:sz w:val="27"/>
          <w:szCs w:val="27"/>
        </w:rPr>
      </w:pPr>
      <w:proofErr w:type="gramStart"/>
      <w:r w:rsidRPr="000E789C">
        <w:rPr>
          <w:rFonts w:asciiTheme="majorHAnsi" w:hAnsiTheme="majorHAnsi"/>
        </w:rPr>
        <w:t>Naš svet se spreminja in ljudje se spreminjamo z njim.</w:t>
      </w:r>
      <w:proofErr w:type="gramEnd"/>
      <w:r w:rsidRPr="000E789C">
        <w:rPr>
          <w:rFonts w:asciiTheme="majorHAnsi" w:hAnsiTheme="majorHAnsi"/>
        </w:rPr>
        <w:t xml:space="preserve"> </w:t>
      </w:r>
      <w:proofErr w:type="gramStart"/>
      <w:r w:rsidRPr="000E789C">
        <w:rPr>
          <w:rFonts w:asciiTheme="majorHAnsi" w:hAnsiTheme="majorHAnsi"/>
        </w:rPr>
        <w:t>Pred nekaj desetletji je veljal človek, ki je znal brati, pisati in uporabljati pero, za izobraženca.</w:t>
      </w:r>
      <w:proofErr w:type="gramEnd"/>
      <w:r w:rsidRPr="000E789C">
        <w:rPr>
          <w:rFonts w:asciiTheme="majorHAnsi" w:hAnsiTheme="majorHAnsi"/>
        </w:rPr>
        <w:t xml:space="preserve"> </w:t>
      </w:r>
      <w:proofErr w:type="gramStart"/>
      <w:r w:rsidRPr="000E789C">
        <w:rPr>
          <w:rFonts w:asciiTheme="majorHAnsi" w:hAnsiTheme="majorHAnsi"/>
        </w:rPr>
        <w:t>Danes ta znanja in spretnosti ne zadoščajo več.</w:t>
      </w:r>
      <w:proofErr w:type="gramEnd"/>
      <w:r w:rsidRPr="000E789C">
        <w:rPr>
          <w:rFonts w:asciiTheme="majorHAnsi" w:hAnsiTheme="majorHAnsi"/>
        </w:rPr>
        <w:t xml:space="preserve"> </w:t>
      </w:r>
      <w:proofErr w:type="gramStart"/>
      <w:r w:rsidRPr="000E789C">
        <w:rPr>
          <w:rFonts w:asciiTheme="majorHAnsi" w:hAnsiTheme="majorHAnsi"/>
        </w:rPr>
        <w:t xml:space="preserve">Računalnik in z njim povezana </w:t>
      </w:r>
      <w:r w:rsidRPr="00252014">
        <w:rPr>
          <w:rFonts w:asciiTheme="majorHAnsi" w:hAnsiTheme="majorHAnsi"/>
          <w:b/>
          <w:i/>
          <w:u w:val="single"/>
        </w:rPr>
        <w:t>tehnologija informacijske družbe</w:t>
      </w:r>
      <w:r w:rsidR="00252014">
        <w:rPr>
          <w:rFonts w:asciiTheme="majorHAnsi" w:hAnsiTheme="majorHAnsi"/>
        </w:rPr>
        <w:t xml:space="preserve"> </w:t>
      </w:r>
      <w:r w:rsidRPr="00252014">
        <w:rPr>
          <w:rFonts w:asciiTheme="majorHAnsi" w:hAnsiTheme="majorHAnsi"/>
          <w:b/>
          <w:i/>
          <w:u w:val="single"/>
        </w:rPr>
        <w:t xml:space="preserve">(TID) </w:t>
      </w:r>
      <w:r w:rsidRPr="000E789C">
        <w:rPr>
          <w:rFonts w:asciiTheme="majorHAnsi" w:hAnsiTheme="majorHAnsi"/>
        </w:rPr>
        <w:t>omogočajo novo kakovost.</w:t>
      </w:r>
      <w:proofErr w:type="gramEnd"/>
      <w:r w:rsidRPr="000E789C">
        <w:rPr>
          <w:rFonts w:asciiTheme="majorHAnsi" w:hAnsiTheme="majorHAnsi"/>
        </w:rPr>
        <w:t xml:space="preserve"> </w:t>
      </w:r>
      <w:proofErr w:type="gramStart"/>
      <w:r w:rsidRPr="000E789C">
        <w:rPr>
          <w:rFonts w:asciiTheme="majorHAnsi" w:hAnsiTheme="majorHAnsi"/>
        </w:rPr>
        <w:t>A TID novo kakovost le omogoča.</w:t>
      </w:r>
      <w:proofErr w:type="gramEnd"/>
      <w:r w:rsidRPr="000E789C">
        <w:rPr>
          <w:rFonts w:asciiTheme="majorHAnsi" w:hAnsiTheme="majorHAnsi"/>
        </w:rPr>
        <w:t xml:space="preserve"> </w:t>
      </w:r>
      <w:proofErr w:type="gramStart"/>
      <w:r w:rsidRPr="000E789C">
        <w:rPr>
          <w:rFonts w:asciiTheme="majorHAnsi" w:hAnsiTheme="majorHAnsi"/>
        </w:rPr>
        <w:t xml:space="preserve">Za njeno udejanjanje </w:t>
      </w:r>
      <w:r w:rsidRPr="00252014">
        <w:rPr>
          <w:rFonts w:asciiTheme="majorHAnsi" w:hAnsiTheme="majorHAnsi"/>
          <w:u w:val="single"/>
        </w:rPr>
        <w:t>potrebujemo znanje, spretnosti, motive, vrednote, prepričanja in vse drugo, kar omogoča, da uspešno in učinkovito ter v skladu s standardi delovne uspešnosti in pričakovanji opravimo določeno nalogo z TID.</w:t>
      </w:r>
      <w:proofErr w:type="gramEnd"/>
      <w:r w:rsidRPr="00252014">
        <w:rPr>
          <w:rFonts w:asciiTheme="majorHAnsi" w:hAnsiTheme="majorHAnsi"/>
          <w:u w:val="single"/>
        </w:rPr>
        <w:t xml:space="preserve"> Takšen splet znanja, veščin in stališč imenujemo digitalna kompetenca.</w:t>
      </w:r>
      <w:r w:rsidRPr="000E789C">
        <w:rPr>
          <w:rFonts w:asciiTheme="majorHAnsi" w:hAnsiTheme="majorHAnsi" w:cs="Times New Roman"/>
          <w:sz w:val="27"/>
          <w:szCs w:val="27"/>
        </w:rPr>
        <w:br/>
      </w:r>
      <w:r w:rsidRPr="000E789C">
        <w:rPr>
          <w:rFonts w:asciiTheme="majorHAnsi" w:hAnsiTheme="majorHAnsi" w:cs="Times New Roman"/>
          <w:sz w:val="27"/>
          <w:szCs w:val="27"/>
        </w:rPr>
        <w:br/>
      </w:r>
      <w:r w:rsidRPr="000E789C">
        <w:rPr>
          <w:rFonts w:asciiTheme="majorHAnsi" w:hAnsiTheme="majorHAnsi"/>
        </w:rPr>
        <w:t>Osnovni namen Digitalne vzgoje je izgrajevanje digitalne kompetence do nivoja, ki omogoča posamezniku osebno izpolnitev oz. razvoj, njegovo vključenost in zaposljivost ter predstavlja osnovo njegovemu nadaljnjemu vseživljenjskemu učenju.</w:t>
      </w:r>
    </w:p>
    <w:p w:rsidR="000E789C" w:rsidRPr="000E789C" w:rsidRDefault="000E789C" w:rsidP="000E789C">
      <w:pPr>
        <w:pStyle w:val="Naslov2"/>
        <w:rPr>
          <w:rFonts w:asciiTheme="majorHAnsi" w:hAnsiTheme="majorHAnsi"/>
          <w:sz w:val="36"/>
        </w:rPr>
      </w:pPr>
      <w:bookmarkStart w:id="3" w:name="_Toc348516948"/>
      <w:r w:rsidRPr="000E789C">
        <w:rPr>
          <w:rFonts w:asciiTheme="majorHAnsi" w:hAnsiTheme="majorHAnsi"/>
        </w:rPr>
        <w:t>1.1 UTEMELJITEV DIGITALNE VZGOJE ZA IZGRAJEVANJE DIGITALNE KOMPETENCE</w:t>
      </w:r>
      <w:bookmarkEnd w:id="3"/>
    </w:p>
    <w:p w:rsidR="000E789C" w:rsidRPr="000E789C" w:rsidRDefault="000E789C" w:rsidP="000E789C">
      <w:pPr>
        <w:rPr>
          <w:rFonts w:asciiTheme="majorHAnsi" w:hAnsiTheme="majorHAnsi" w:cs="Times New Roman"/>
          <w:sz w:val="27"/>
          <w:szCs w:val="27"/>
        </w:rPr>
      </w:pPr>
      <w:r w:rsidRPr="000E789C">
        <w:rPr>
          <w:rFonts w:asciiTheme="majorHAnsi" w:hAnsiTheme="majorHAnsi"/>
        </w:rPr>
        <w:t xml:space="preserve">Svet Evropske unije je </w:t>
      </w:r>
      <w:proofErr w:type="gramStart"/>
      <w:r w:rsidRPr="000E789C">
        <w:rPr>
          <w:rFonts w:asciiTheme="majorHAnsi" w:hAnsiTheme="majorHAnsi"/>
        </w:rPr>
        <w:t>na</w:t>
      </w:r>
      <w:proofErr w:type="gramEnd"/>
      <w:r w:rsidRPr="000E789C">
        <w:rPr>
          <w:rFonts w:asciiTheme="majorHAnsi" w:hAnsiTheme="majorHAnsi"/>
        </w:rPr>
        <w:t xml:space="preserve"> predlog Evropske komisije leta 2000 v Lizboni pozval k opredelitvi evropskega okvira, ki bo opredelil temeljne veščine v na znanju </w:t>
      </w:r>
      <w:r w:rsidRPr="00C368F9">
        <w:rPr>
          <w:rFonts w:asciiTheme="majorHAnsi" w:hAnsiTheme="majorHAnsi"/>
          <w:u w:val="single"/>
        </w:rPr>
        <w:t>temelječem</w:t>
      </w:r>
      <w:r w:rsidRPr="000E789C">
        <w:rPr>
          <w:rFonts w:asciiTheme="majorHAnsi" w:hAnsiTheme="majorHAnsi"/>
        </w:rPr>
        <w:t xml:space="preserve"> gospodarstvu.  </w:t>
      </w:r>
      <w:proofErr w:type="gramStart"/>
      <w:r w:rsidRPr="000E789C">
        <w:rPr>
          <w:rFonts w:asciiTheme="majorHAnsi" w:hAnsiTheme="majorHAnsi"/>
        </w:rPr>
        <w:t>Ko</w:t>
      </w:r>
      <w:proofErr w:type="gramEnd"/>
      <w:r w:rsidRPr="000E789C">
        <w:rPr>
          <w:rFonts w:asciiTheme="majorHAnsi" w:hAnsiTheme="majorHAnsi"/>
        </w:rPr>
        <w:t xml:space="preserve"> je bilo poročilo zasnovano in ga je Svet leta 2001 sprejel, je postalo razvijanje veščine ena od prednostnih nalog izobraževanja.</w:t>
      </w:r>
      <w:r w:rsidRPr="000E789C">
        <w:rPr>
          <w:rFonts w:asciiTheme="majorHAnsi" w:hAnsiTheme="majorHAnsi" w:cs="Times New Roman"/>
          <w:sz w:val="27"/>
          <w:szCs w:val="27"/>
        </w:rPr>
        <w:br/>
      </w:r>
      <w:r w:rsidRPr="000E789C">
        <w:rPr>
          <w:rFonts w:asciiTheme="majorHAnsi" w:hAnsiTheme="majorHAnsi" w:cs="Times New Roman"/>
          <w:sz w:val="27"/>
          <w:szCs w:val="27"/>
        </w:rPr>
        <w:br/>
      </w:r>
      <w:r w:rsidRPr="000E789C">
        <w:rPr>
          <w:rFonts w:asciiTheme="majorHAnsi" w:hAnsiTheme="majorHAnsi"/>
        </w:rPr>
        <w:t>Na tej osnovi je Evropska komisija o temeljnih veščinah (Working group on Basic Skills, Enterepreneurship and F</w:t>
      </w:r>
      <w:r w:rsidR="00252014">
        <w:rPr>
          <w:rFonts w:asciiTheme="majorHAnsi" w:hAnsiTheme="majorHAnsi"/>
        </w:rPr>
        <w:t>o</w:t>
      </w:r>
      <w:r w:rsidRPr="000E789C">
        <w:rPr>
          <w:rFonts w:asciiTheme="majorHAnsi" w:hAnsiTheme="majorHAnsi"/>
        </w:rPr>
        <w:t xml:space="preserve">reign Languages) leta 2003 izdala poročilo, v katerem je opredelila osem ključnih kompetenc. </w:t>
      </w:r>
      <w:r w:rsidRPr="000E789C">
        <w:rPr>
          <w:rFonts w:asciiTheme="majorHAnsi" w:hAnsiTheme="majorHAnsi" w:cs="Times New Roman"/>
          <w:sz w:val="27"/>
          <w:szCs w:val="27"/>
        </w:rPr>
        <w:br/>
      </w:r>
      <w:r w:rsidRPr="000E789C">
        <w:rPr>
          <w:rFonts w:asciiTheme="majorHAnsi" w:hAnsiTheme="majorHAnsi"/>
          <w:b/>
          <w:bCs/>
        </w:rPr>
        <w:t xml:space="preserve">Ključna kompetenca v dokumentu je opredeljena kot prenosljiv, večfunkcionalen paket znanja, veščin in stališč, ki jih vsi posamezniki potrebujejo za osebno izpolnitev oz. razvoj, vključenost in zaposljivost.  Zbir tako opredeljenih ključnih kompetenc predstavlja osnovo vseživljenjskemu učenju, vse pa bi morale biti izgrajene do konca obveznega izobraževanja </w:t>
      </w:r>
      <w:proofErr w:type="gramStart"/>
      <w:r w:rsidRPr="000E789C">
        <w:rPr>
          <w:rFonts w:asciiTheme="majorHAnsi" w:hAnsiTheme="majorHAnsi"/>
          <w:b/>
          <w:bCs/>
        </w:rPr>
        <w:t>ali</w:t>
      </w:r>
      <w:proofErr w:type="gramEnd"/>
      <w:r w:rsidRPr="000E789C">
        <w:rPr>
          <w:rFonts w:asciiTheme="majorHAnsi" w:hAnsiTheme="majorHAnsi"/>
          <w:b/>
          <w:bCs/>
        </w:rPr>
        <w:t xml:space="preserve"> usposabljanja.</w:t>
      </w:r>
      <w:r w:rsidRPr="000E789C">
        <w:rPr>
          <w:rFonts w:asciiTheme="majorHAnsi" w:hAnsiTheme="majorHAnsi" w:cs="Times New Roman"/>
          <w:sz w:val="27"/>
          <w:szCs w:val="27"/>
        </w:rPr>
        <w:br/>
      </w:r>
      <w:proofErr w:type="gramStart"/>
      <w:r w:rsidRPr="000E789C">
        <w:rPr>
          <w:rFonts w:asciiTheme="majorHAnsi" w:hAnsiTheme="majorHAnsi"/>
        </w:rPr>
        <w:t>V dokumentu je digitalna kompetenca uvrščena med prve štiri t.i. negenerične ključne kompetence, ki so predmetno zasnovane.</w:t>
      </w:r>
      <w:proofErr w:type="gramEnd"/>
      <w:r w:rsidRPr="000E789C">
        <w:rPr>
          <w:rFonts w:asciiTheme="majorHAnsi" w:hAnsiTheme="majorHAnsi"/>
        </w:rPr>
        <w:t xml:space="preserve"> Posamezniku omogoča učinkovito in uspešno uporabo TID pri urejanju besedil, delu s razpredelnicami in podatkovnimi bazami, iskanje, shranjevanje, obdelavo in uporabo podatkov, razlikovanje med resničnimi in neresničnimi podatki, izdelavo učinkovitih predstavitev informacij na različnih medijih in njihovo razbiranje iz podatkov, komuniciranje in ne najmanj pomembno poznavanje in zavedanje  potencialnih nevarnosti te tehnologije. Digitalno kompetenten posameznik je z uporabo TID uspešnejši, ustvarjalnejši in inovativnejši, uporablja veljavne in zanesljive podatke ter se zaveda pravnih in etičnih načel varne in odgovorne uporabe </w:t>
      </w:r>
      <w:proofErr w:type="gramStart"/>
      <w:r w:rsidRPr="000E789C">
        <w:rPr>
          <w:rFonts w:asciiTheme="majorHAnsi" w:hAnsiTheme="majorHAnsi"/>
        </w:rPr>
        <w:t>te</w:t>
      </w:r>
      <w:proofErr w:type="gramEnd"/>
      <w:r w:rsidRPr="000E789C">
        <w:rPr>
          <w:rFonts w:asciiTheme="majorHAnsi" w:hAnsiTheme="majorHAnsi"/>
        </w:rPr>
        <w:t xml:space="preserve"> tehnologije.</w:t>
      </w:r>
      <w:r w:rsidRPr="000E789C">
        <w:rPr>
          <w:rFonts w:asciiTheme="majorHAnsi" w:hAnsiTheme="majorHAnsi" w:cs="Times New Roman"/>
          <w:sz w:val="27"/>
          <w:szCs w:val="27"/>
        </w:rPr>
        <w:br/>
      </w:r>
    </w:p>
    <w:p w:rsidR="000E789C" w:rsidRPr="000E789C" w:rsidRDefault="000E789C" w:rsidP="00252014">
      <w:pPr>
        <w:pStyle w:val="Naslov1"/>
        <w:rPr>
          <w:rFonts w:asciiTheme="majorHAnsi" w:hAnsiTheme="majorHAnsi"/>
        </w:rPr>
      </w:pPr>
      <w:bookmarkStart w:id="4" w:name="_Toc348516949"/>
      <w:r w:rsidRPr="000E789C">
        <w:rPr>
          <w:rFonts w:asciiTheme="majorHAnsi" w:hAnsiTheme="majorHAnsi"/>
        </w:rPr>
        <w:t>2. SPLO</w:t>
      </w:r>
      <w:r w:rsidR="00252014">
        <w:rPr>
          <w:rFonts w:asciiTheme="majorHAnsi" w:hAnsiTheme="majorHAnsi"/>
        </w:rPr>
        <w:t>Š</w:t>
      </w:r>
      <w:r w:rsidRPr="000E789C">
        <w:rPr>
          <w:rFonts w:asciiTheme="majorHAnsi" w:hAnsiTheme="majorHAnsi"/>
        </w:rPr>
        <w:t>NI CILJI</w:t>
      </w:r>
      <w:bookmarkEnd w:id="4"/>
    </w:p>
    <w:p w:rsidR="000E789C" w:rsidRPr="000E789C" w:rsidRDefault="000E789C" w:rsidP="000E789C">
      <w:pPr>
        <w:rPr>
          <w:rFonts w:asciiTheme="majorHAnsi" w:hAnsiTheme="majorHAnsi" w:cs="Times New Roman"/>
          <w:sz w:val="27"/>
          <w:szCs w:val="27"/>
        </w:rPr>
      </w:pPr>
      <w:r w:rsidRPr="000E789C">
        <w:rPr>
          <w:rFonts w:asciiTheme="majorHAnsi" w:hAnsiTheme="majorHAnsi"/>
        </w:rPr>
        <w:t>Cilj Digitalne vzgoje je omogočiti učencu, da sistematično izgradi digitalno kompetenco do nivoja, ki mu omogoča osebno izpolnitev oz. razvoj, vključenost in zaposljivost.</w:t>
      </w:r>
      <w:r w:rsidRPr="000E789C">
        <w:rPr>
          <w:rFonts w:asciiTheme="majorHAnsi" w:hAnsiTheme="majorHAnsi" w:cs="Times New Roman"/>
          <w:sz w:val="27"/>
          <w:szCs w:val="27"/>
        </w:rPr>
        <w:br/>
      </w:r>
      <w:r w:rsidRPr="000E789C">
        <w:rPr>
          <w:rFonts w:asciiTheme="majorHAnsi" w:hAnsiTheme="majorHAnsi"/>
        </w:rPr>
        <w:t>Kazalniki kakovostnega dosežka učencev po tem kurikulu so:</w:t>
      </w:r>
    </w:p>
    <w:p w:rsidR="000E789C" w:rsidRPr="000E789C" w:rsidRDefault="000E789C" w:rsidP="000E789C">
      <w:pPr>
        <w:numPr>
          <w:ilvl w:val="0"/>
          <w:numId w:val="1"/>
        </w:numPr>
        <w:spacing w:before="100" w:beforeAutospacing="1" w:after="100" w:afterAutospacing="1" w:line="240" w:lineRule="auto"/>
        <w:textAlignment w:val="baseline"/>
        <w:rPr>
          <w:rFonts w:asciiTheme="majorHAnsi" w:eastAsia="Times New Roman" w:hAnsiTheme="majorHAnsi" w:cs="Arial"/>
          <w:b/>
          <w:color w:val="000000"/>
          <w:szCs w:val="24"/>
        </w:rPr>
      </w:pPr>
      <w:r w:rsidRPr="000E789C">
        <w:rPr>
          <w:rFonts w:asciiTheme="majorHAnsi" w:eastAsia="Times New Roman" w:hAnsiTheme="majorHAnsi" w:cs="Arial"/>
          <w:b/>
          <w:bCs/>
          <w:color w:val="000000"/>
          <w:szCs w:val="24"/>
        </w:rPr>
        <w:t>Kreativnost in inovativnost</w:t>
      </w:r>
    </w:p>
    <w:p w:rsidR="000E789C" w:rsidRPr="000E789C" w:rsidRDefault="000E789C" w:rsidP="000E789C">
      <w:pPr>
        <w:numPr>
          <w:ilvl w:val="0"/>
          <w:numId w:val="1"/>
        </w:numPr>
        <w:spacing w:before="100" w:beforeAutospacing="1" w:after="100" w:afterAutospacing="1" w:line="240" w:lineRule="auto"/>
        <w:textAlignment w:val="baseline"/>
        <w:rPr>
          <w:rFonts w:asciiTheme="majorHAnsi" w:eastAsia="Times New Roman" w:hAnsiTheme="majorHAnsi" w:cs="Arial"/>
          <w:b/>
          <w:color w:val="000000"/>
          <w:szCs w:val="24"/>
        </w:rPr>
      </w:pPr>
      <w:r w:rsidRPr="000E789C">
        <w:rPr>
          <w:rFonts w:asciiTheme="majorHAnsi" w:eastAsia="Times New Roman" w:hAnsiTheme="majorHAnsi" w:cs="Arial"/>
          <w:b/>
          <w:color w:val="000000"/>
          <w:szCs w:val="24"/>
        </w:rPr>
        <w:t>Učenec kreativno razmišlja in z TID razvija inovativne rešitve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 xml:space="preserve"> išče nove zamisli in jih udejanja v inovativnih izdelkih in postopkih;</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ugotavlja možnosti uporabe TID pri svojem delu;</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samostojno in v skupini uporablja TID za reševanje razvojni stopnji ustreznih informacijskih problemov;</w:t>
      </w:r>
    </w:p>
    <w:p w:rsidR="000E789C" w:rsidRPr="000E789C" w:rsidRDefault="000E789C" w:rsidP="00252014">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z TID izdeluje izvirne in inovativne izdelke.</w:t>
      </w:r>
    </w:p>
    <w:p w:rsidR="000E789C" w:rsidRPr="00252014" w:rsidRDefault="000E789C" w:rsidP="00252014">
      <w:pPr>
        <w:pStyle w:val="Odstavekseznama"/>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252014">
        <w:rPr>
          <w:rFonts w:asciiTheme="majorHAnsi" w:eastAsia="Times New Roman" w:hAnsiTheme="majorHAnsi" w:cs="Arial"/>
          <w:b/>
          <w:bCs/>
          <w:color w:val="000000"/>
          <w:szCs w:val="24"/>
        </w:rPr>
        <w:t>Komunikativnost in sodelovanje</w:t>
      </w:r>
    </w:p>
    <w:p w:rsidR="000E789C" w:rsidRPr="000E789C" w:rsidRDefault="000E789C" w:rsidP="00252014">
      <w:pPr>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Učenec uporablja TID za komuniciranje in sodelovalno delo pri izgrajevanju svojega učnega dosežka in pri dosežkih drugih učencev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s sošolci, učitelji in zunanjimi sodelavci išče zanimive informacijske probleme in z njimi o njih razpravlja in išče ustrezne rešitve.</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išče podatke v različnih virih, zbrane podatke izmenjuje s sošolci, učitelji in drugimi sodelavci ter z njimi o podatkih razpravlja in jih vrednoti;</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s sošolci podatke obdeluje in uredi v učinkovito rešitev;</w:t>
      </w:r>
    </w:p>
    <w:p w:rsidR="000E789C" w:rsidRPr="000E789C" w:rsidRDefault="000E789C" w:rsidP="00252014">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rešitev v skupini sodelovalno predstavijo na ustreznih medijih.</w:t>
      </w:r>
    </w:p>
    <w:p w:rsidR="000E789C" w:rsidRPr="00252014" w:rsidRDefault="000E789C" w:rsidP="00252014">
      <w:pPr>
        <w:pStyle w:val="Odstavekseznama"/>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252014">
        <w:rPr>
          <w:rFonts w:asciiTheme="majorHAnsi" w:eastAsia="Times New Roman" w:hAnsiTheme="majorHAnsi" w:cs="Arial"/>
          <w:b/>
          <w:bCs/>
          <w:color w:val="000000"/>
          <w:szCs w:val="24"/>
        </w:rPr>
        <w:t>Raziskovanje in informacijska pismenost</w:t>
      </w:r>
    </w:p>
    <w:p w:rsidR="000E789C" w:rsidRPr="000E789C" w:rsidRDefault="000E789C" w:rsidP="00252014">
      <w:pPr>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Učenec uporablja TID za pridobivanje podatkov, njihovo vrednotenje, obdelavo in uporabo v  predstavitvah znanja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zazna potrebo po informaciji;</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opredeli, poišče in ovrednoti podatke, ki so potrebni za pridobitev želene informacije;</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opredeli in uporabi TID, potrebno za obdelavo in ureditev zbranih podatkov;</w:t>
      </w:r>
    </w:p>
    <w:p w:rsidR="000E789C" w:rsidRPr="000E789C" w:rsidRDefault="000E789C" w:rsidP="00252014">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pridobljeno informacijo vključi v svoj sistem znanja in jo uporabi v komunikaciji ter pri reševanju problemov.</w:t>
      </w:r>
    </w:p>
    <w:p w:rsidR="000E789C" w:rsidRPr="00252014" w:rsidRDefault="000E789C" w:rsidP="00252014">
      <w:pPr>
        <w:pStyle w:val="Odstavekseznama"/>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252014">
        <w:rPr>
          <w:rFonts w:asciiTheme="majorHAnsi" w:eastAsia="Times New Roman" w:hAnsiTheme="majorHAnsi" w:cs="Arial"/>
          <w:b/>
          <w:bCs/>
          <w:color w:val="000000"/>
          <w:szCs w:val="24"/>
        </w:rPr>
        <w:t>Kritično razmišljanje, reševanje problemov  in odločanje</w:t>
      </w:r>
    </w:p>
    <w:p w:rsidR="000E789C" w:rsidRPr="000E789C" w:rsidRDefault="000E789C" w:rsidP="00252014">
      <w:pPr>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Učenec kritično razmišlja pri načrtovanju in izpeljavi različnih nalog ter reševanju problemov in sprejema razumne odločitve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izbrane informacijske probleme opredeli s ključnimi vprašanji;</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načrtuje in usmerja reševanje informacijskih problemov in nalog z uporabo TID;</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zbira in racionalno vrednoti podatke potrebne za razumne odločitve;</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analizira možne tehnologije, vrednoti raznolike perspektive in sprejema razumne odločitve.</w:t>
      </w:r>
    </w:p>
    <w:p w:rsidR="000E789C" w:rsidRPr="000E789C" w:rsidRDefault="000E789C" w:rsidP="000E789C">
      <w:pPr>
        <w:spacing w:after="0" w:line="240" w:lineRule="auto"/>
        <w:rPr>
          <w:rFonts w:asciiTheme="majorHAnsi" w:eastAsia="Times New Roman" w:hAnsiTheme="majorHAnsi" w:cs="Times New Roman"/>
          <w:color w:val="000000"/>
          <w:szCs w:val="24"/>
        </w:rPr>
      </w:pPr>
    </w:p>
    <w:p w:rsidR="000E789C" w:rsidRPr="00252014" w:rsidRDefault="000E789C" w:rsidP="00252014">
      <w:pPr>
        <w:pStyle w:val="Odstavekseznama"/>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252014">
        <w:rPr>
          <w:rFonts w:asciiTheme="majorHAnsi" w:eastAsia="Times New Roman" w:hAnsiTheme="majorHAnsi" w:cs="Arial"/>
          <w:b/>
          <w:bCs/>
          <w:color w:val="000000"/>
          <w:szCs w:val="24"/>
        </w:rPr>
        <w:t>Digitalno državljanstvo</w:t>
      </w:r>
    </w:p>
    <w:p w:rsidR="000E789C" w:rsidRPr="000E789C" w:rsidRDefault="000E789C" w:rsidP="00252014">
      <w:pPr>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Učenec pozna in razume osebne, kulturne in socialne posledice uporabe TID ter se zaveda  potencialnih nevarnosti te tehnologije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pozna potencialne nevarnosti TID in o njih razpravlja;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izkazuje pozitiven odnos do razumne uporabe TID;</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odgovorno, etično in varno uporablja zakonito tehnologijo in legalne podatke;</w:t>
      </w:r>
    </w:p>
    <w:p w:rsidR="000E789C" w:rsidRPr="000E789C" w:rsidRDefault="000E789C" w:rsidP="00252014">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izkazuje osebno odgovornost za svoje izobraževanje, ga spremlja in vrednoti.</w:t>
      </w:r>
    </w:p>
    <w:p w:rsidR="000E789C" w:rsidRPr="00252014" w:rsidRDefault="000E789C" w:rsidP="00252014">
      <w:pPr>
        <w:pStyle w:val="Odstavekseznama"/>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252014">
        <w:rPr>
          <w:rFonts w:asciiTheme="majorHAnsi" w:eastAsia="Times New Roman" w:hAnsiTheme="majorHAnsi" w:cs="Arial"/>
          <w:b/>
          <w:bCs/>
          <w:color w:val="000000"/>
          <w:szCs w:val="24"/>
        </w:rPr>
        <w:t>Računalniška pismenost</w:t>
      </w:r>
    </w:p>
    <w:p w:rsidR="000E789C" w:rsidRPr="000E789C" w:rsidRDefault="000E789C" w:rsidP="00252014">
      <w:pPr>
        <w:numPr>
          <w:ilvl w:val="0"/>
          <w:numId w:val="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Učenec spoznava in učinkovito ter uspešno uporablja TID tako, da:</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a</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razume princip delovanja računalnika, računalniškega omrežja in drugih z računalnikom povezanih tehnologij;</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b</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pozna osnovne enote računalnika, razume njihovo funkcijo in ima veščine in znanje za njihovo učinkovito uporabo;</w:t>
      </w:r>
    </w:p>
    <w:p w:rsidR="000E789C" w:rsidRPr="000E789C" w:rsidRDefault="000E789C" w:rsidP="000E789C">
      <w:pPr>
        <w:spacing w:after="0" w:line="240" w:lineRule="auto"/>
        <w:ind w:left="1440" w:hanging="360"/>
        <w:rPr>
          <w:rFonts w:asciiTheme="majorHAnsi" w:eastAsia="Times New Roman" w:hAnsiTheme="majorHAnsi" w:cs="Times New Roman"/>
          <w:color w:val="000000"/>
          <w:szCs w:val="24"/>
        </w:rPr>
      </w:pPr>
      <w:proofErr w:type="gramStart"/>
      <w:r w:rsidRPr="000E789C">
        <w:rPr>
          <w:rFonts w:asciiTheme="majorHAnsi" w:eastAsia="Times New Roman" w:hAnsiTheme="majorHAnsi" w:cs="Arial"/>
          <w:color w:val="000000"/>
          <w:szCs w:val="24"/>
        </w:rPr>
        <w:t>c</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poišče in izbere ustrezno strojno in programsko opremo potrebno za rešitev izbranega informacijskega problema;</w:t>
      </w:r>
    </w:p>
    <w:p w:rsidR="000E789C" w:rsidRDefault="000E789C" w:rsidP="000E789C">
      <w:pPr>
        <w:spacing w:after="0" w:line="240" w:lineRule="auto"/>
        <w:ind w:left="1440" w:hanging="360"/>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d</w:t>
      </w:r>
      <w:proofErr w:type="gramEnd"/>
      <w:r w:rsidRPr="000E789C">
        <w:rPr>
          <w:rFonts w:asciiTheme="majorHAnsi" w:eastAsia="Times New Roman" w:hAnsiTheme="majorHAnsi" w:cs="Arial"/>
          <w:color w:val="000000"/>
          <w:szCs w:val="24"/>
        </w:rPr>
        <w:t>.   </w:t>
      </w:r>
      <w:r w:rsidRPr="000E789C">
        <w:rPr>
          <w:rFonts w:asciiTheme="majorHAnsi" w:eastAsia="Times New Roman" w:hAnsiTheme="majorHAnsi" w:cs="Arial"/>
          <w:color w:val="000000"/>
          <w:szCs w:val="24"/>
        </w:rPr>
        <w:tab/>
        <w:t>pridobi ustrezna navodila in pomoč za delo z izbrano tehnologijo.</w:t>
      </w:r>
    </w:p>
    <w:p w:rsidR="00252014" w:rsidRPr="000E789C" w:rsidRDefault="00252014" w:rsidP="000E789C">
      <w:pPr>
        <w:spacing w:after="0" w:line="240" w:lineRule="auto"/>
        <w:ind w:left="1440" w:hanging="360"/>
        <w:rPr>
          <w:rFonts w:asciiTheme="majorHAnsi" w:eastAsia="Times New Roman" w:hAnsiTheme="majorHAnsi" w:cs="Times New Roman"/>
          <w:color w:val="000000"/>
          <w:szCs w:val="24"/>
        </w:rPr>
      </w:pPr>
    </w:p>
    <w:p w:rsidR="000E789C" w:rsidRPr="000E789C" w:rsidRDefault="000E789C" w:rsidP="00252014">
      <w:pPr>
        <w:pStyle w:val="Naslov1"/>
      </w:pPr>
      <w:bookmarkStart w:id="5" w:name="_Toc348516950"/>
      <w:r w:rsidRPr="000E789C">
        <w:t>3. CILJI IN VSEBINE</w:t>
      </w:r>
      <w:bookmarkEnd w:id="5"/>
    </w:p>
    <w:p w:rsidR="000E789C" w:rsidRPr="000E789C" w:rsidRDefault="000E789C" w:rsidP="000E789C">
      <w:pPr>
        <w:rPr>
          <w:rFonts w:asciiTheme="majorHAnsi" w:hAnsiTheme="majorHAnsi" w:cs="Times New Roman"/>
          <w:sz w:val="27"/>
          <w:szCs w:val="27"/>
        </w:rPr>
      </w:pPr>
      <w:proofErr w:type="gramStart"/>
      <w:r w:rsidRPr="000E789C">
        <w:rPr>
          <w:rFonts w:asciiTheme="majorHAnsi" w:hAnsiTheme="majorHAnsi"/>
        </w:rPr>
        <w:t>Digitalna vzgoja je interdisciplinarno kroskurikularno področje, ki ima svoje cilje in vsebine.</w:t>
      </w:r>
      <w:proofErr w:type="gramEnd"/>
      <w:r w:rsidRPr="000E789C">
        <w:rPr>
          <w:rFonts w:asciiTheme="majorHAnsi" w:hAnsiTheme="majorHAnsi"/>
        </w:rPr>
        <w:t xml:space="preserve">  Ti se udejanjajo v okviru nosilnih predmetov in dejavnosti, ki so lahko:</w:t>
      </w:r>
    </w:p>
    <w:p w:rsidR="000E789C" w:rsidRPr="000E789C" w:rsidRDefault="000E789C" w:rsidP="000E789C">
      <w:pPr>
        <w:numPr>
          <w:ilvl w:val="0"/>
          <w:numId w:val="7"/>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vsi splošnoizobraževalni predmetih in predmetna področja,</w:t>
      </w:r>
    </w:p>
    <w:p w:rsidR="000E789C" w:rsidRPr="000E789C" w:rsidRDefault="000E789C" w:rsidP="000E789C">
      <w:pPr>
        <w:numPr>
          <w:ilvl w:val="0"/>
          <w:numId w:val="7"/>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izbirni predmet računalništvo,</w:t>
      </w:r>
    </w:p>
    <w:p w:rsidR="000E789C" w:rsidRPr="000E789C" w:rsidRDefault="000E789C" w:rsidP="000E789C">
      <w:pPr>
        <w:numPr>
          <w:ilvl w:val="0"/>
          <w:numId w:val="7"/>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šolski projekti in projektni tedni ter</w:t>
      </w:r>
    </w:p>
    <w:p w:rsidR="000E789C" w:rsidRPr="000E789C" w:rsidRDefault="000E789C" w:rsidP="000E789C">
      <w:pPr>
        <w:numPr>
          <w:ilvl w:val="0"/>
          <w:numId w:val="7"/>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interesne</w:t>
      </w:r>
      <w:proofErr w:type="gramEnd"/>
      <w:r w:rsidRPr="000E789C">
        <w:rPr>
          <w:rFonts w:asciiTheme="majorHAnsi" w:eastAsia="Times New Roman" w:hAnsiTheme="majorHAnsi" w:cs="Arial"/>
          <w:color w:val="000000"/>
          <w:szCs w:val="24"/>
        </w:rPr>
        <w:t xml:space="preserve"> dejavnosti.</w:t>
      </w:r>
    </w:p>
    <w:p w:rsidR="000E789C" w:rsidRPr="000E789C" w:rsidRDefault="000E789C" w:rsidP="000E789C">
      <w:pPr>
        <w:rPr>
          <w:rFonts w:asciiTheme="majorHAnsi" w:hAnsiTheme="majorHAnsi" w:cs="Times New Roman"/>
          <w:sz w:val="27"/>
          <w:szCs w:val="27"/>
        </w:rPr>
      </w:pPr>
      <w:proofErr w:type="gramStart"/>
      <w:r w:rsidRPr="000E789C">
        <w:rPr>
          <w:rFonts w:asciiTheme="majorHAnsi" w:hAnsiTheme="majorHAnsi"/>
        </w:rPr>
        <w:t>Cilji in vsebine Digitalne vzgoje izhajajo iz opredeljenih globalnih ciljev.</w:t>
      </w:r>
      <w:proofErr w:type="gramEnd"/>
      <w:r w:rsidRPr="000E789C">
        <w:rPr>
          <w:rFonts w:asciiTheme="majorHAnsi" w:hAnsiTheme="majorHAnsi"/>
        </w:rPr>
        <w:t xml:space="preserve"> </w:t>
      </w:r>
      <w:proofErr w:type="gramStart"/>
      <w:r w:rsidRPr="000E789C">
        <w:rPr>
          <w:rFonts w:asciiTheme="majorHAnsi" w:hAnsiTheme="majorHAnsi"/>
        </w:rPr>
        <w:t>Opredeljeni so kot indikatorji, ki jih učenci udejanjajo z različnimi dejavnostmi, dokler ne dosežejo določenega pričakovanega rezultata.</w:t>
      </w:r>
      <w:proofErr w:type="gramEnd"/>
      <w:r w:rsidRPr="000E789C">
        <w:rPr>
          <w:rFonts w:asciiTheme="majorHAnsi" w:hAnsiTheme="majorHAnsi"/>
        </w:rPr>
        <w:t xml:space="preserve"> Pri tem je potrebno upoštevati, da se opredeljeni cilji in vsebine ne obravnavajo kot obveze, ampak kot pozitivne usmeritve</w:t>
      </w:r>
      <w:proofErr w:type="gramStart"/>
      <w:r w:rsidRPr="000E789C">
        <w:rPr>
          <w:rFonts w:asciiTheme="majorHAnsi" w:hAnsiTheme="majorHAnsi"/>
        </w:rPr>
        <w:t>,  ki</w:t>
      </w:r>
      <w:proofErr w:type="gramEnd"/>
      <w:r w:rsidRPr="000E789C">
        <w:rPr>
          <w:rFonts w:asciiTheme="majorHAnsi" w:hAnsiTheme="majorHAnsi"/>
        </w:rPr>
        <w:t xml:space="preserve"> jih učitelji udejanjajo s prilagajanjem interesom učencev,  lokalnim razmeram in razpoložljivi tehnologiji.</w:t>
      </w:r>
    </w:p>
    <w:p w:rsidR="00252014" w:rsidRDefault="00252014">
      <w:pPr>
        <w:rPr>
          <w:rFonts w:asciiTheme="majorHAnsi" w:eastAsia="Times New Roman" w:hAnsiTheme="majorHAnsi" w:cs="Times New Roman"/>
          <w:b/>
          <w:bCs/>
          <w:sz w:val="32"/>
          <w:szCs w:val="36"/>
        </w:rPr>
      </w:pPr>
      <w:r>
        <w:rPr>
          <w:rFonts w:asciiTheme="majorHAnsi" w:hAnsiTheme="majorHAnsi"/>
        </w:rPr>
        <w:br w:type="page"/>
      </w:r>
    </w:p>
    <w:p w:rsidR="000E789C" w:rsidRPr="000E789C" w:rsidRDefault="000E789C" w:rsidP="000E789C">
      <w:pPr>
        <w:pStyle w:val="Naslov2"/>
        <w:rPr>
          <w:rFonts w:asciiTheme="majorHAnsi" w:hAnsiTheme="majorHAnsi"/>
          <w:sz w:val="36"/>
        </w:rPr>
      </w:pPr>
      <w:bookmarkStart w:id="6" w:name="_Toc348516951"/>
      <w:r w:rsidRPr="000E789C">
        <w:rPr>
          <w:rFonts w:asciiTheme="majorHAnsi" w:hAnsiTheme="majorHAnsi"/>
        </w:rPr>
        <w:t>3.1. PRVO VZGOJNO-IZOBRAŽEVALNO OBDOBJE</w:t>
      </w:r>
      <w:bookmarkEnd w:id="6"/>
      <w:r w:rsidRPr="000E789C">
        <w:rPr>
          <w:rFonts w:asciiTheme="majorHAnsi" w:hAnsiTheme="majorHAnsi"/>
        </w:rPr>
        <w:t xml:space="preserve"> </w:t>
      </w:r>
    </w:p>
    <w:p w:rsidR="000E789C" w:rsidRPr="000E789C" w:rsidRDefault="000E789C" w:rsidP="000E789C">
      <w:pPr>
        <w:rPr>
          <w:rStyle w:val="Naslov2Znak"/>
          <w:rFonts w:eastAsiaTheme="minorHAnsi"/>
        </w:rPr>
      </w:pPr>
      <w:r w:rsidRPr="000E789C">
        <w:rPr>
          <w:rFonts w:asciiTheme="majorHAnsi" w:hAnsiTheme="majorHAnsi"/>
        </w:rPr>
        <w:t xml:space="preserve">V tem obdobju učenci postopoma prehajajo na operativno (konkretno) mišljenje in so do reči </w:t>
      </w:r>
      <w:proofErr w:type="gramStart"/>
      <w:r w:rsidRPr="000E789C">
        <w:rPr>
          <w:rFonts w:asciiTheme="majorHAnsi" w:hAnsiTheme="majorHAnsi"/>
        </w:rPr>
        <w:t>okoli  sebe</w:t>
      </w:r>
      <w:proofErr w:type="gramEnd"/>
      <w:r w:rsidRPr="000E789C">
        <w:rPr>
          <w:rFonts w:asciiTheme="majorHAnsi" w:hAnsiTheme="majorHAnsi"/>
        </w:rPr>
        <w:t xml:space="preserve"> naravno radovedni. </w:t>
      </w:r>
      <w:proofErr w:type="gramStart"/>
      <w:r w:rsidRPr="000E789C">
        <w:rPr>
          <w:rFonts w:asciiTheme="majorHAnsi" w:hAnsiTheme="majorHAnsi"/>
        </w:rPr>
        <w:t>Pri tem ustvarjajo naivne predstave.</w:t>
      </w:r>
      <w:proofErr w:type="gramEnd"/>
      <w:r w:rsidRPr="000E789C">
        <w:rPr>
          <w:rFonts w:asciiTheme="majorHAnsi" w:hAnsiTheme="majorHAnsi"/>
        </w:rPr>
        <w:t xml:space="preserve"> Digitalna vzgoja v tem obdobju je zato usmerjena predvsem </w:t>
      </w:r>
      <w:proofErr w:type="gramStart"/>
      <w:r w:rsidRPr="000E789C">
        <w:rPr>
          <w:rFonts w:asciiTheme="majorHAnsi" w:hAnsiTheme="majorHAnsi"/>
        </w:rPr>
        <w:t>na</w:t>
      </w:r>
      <w:proofErr w:type="gramEnd"/>
      <w:r w:rsidRPr="000E789C">
        <w:rPr>
          <w:rFonts w:asciiTheme="majorHAnsi" w:hAnsiTheme="majorHAnsi"/>
        </w:rPr>
        <w:t xml:space="preserve"> uporabo TID pri opazovanju, raziskovanju in beleženju bližnjega okolja. Njihove aktivnosti naj temeljijo na dostopni tehnologiji, s katero beležijo, obravnavajo in iščejo rešitve problemov, ki so </w:t>
      </w:r>
      <w:proofErr w:type="gramStart"/>
      <w:r w:rsidRPr="000E789C">
        <w:rPr>
          <w:rFonts w:asciiTheme="majorHAnsi" w:hAnsiTheme="majorHAnsi"/>
        </w:rPr>
        <w:t>jim  blizu</w:t>
      </w:r>
      <w:proofErr w:type="gramEnd"/>
      <w:r w:rsidRPr="000E789C">
        <w:rPr>
          <w:rFonts w:asciiTheme="majorHAnsi" w:hAnsiTheme="majorHAnsi"/>
        </w:rPr>
        <w:t xml:space="preserve">. </w:t>
      </w:r>
      <w:proofErr w:type="gramStart"/>
      <w:r w:rsidRPr="000E789C">
        <w:rPr>
          <w:rFonts w:asciiTheme="majorHAnsi" w:hAnsiTheme="majorHAnsi"/>
        </w:rPr>
        <w:t>Probleme naj v osnovi že poznajo in razumejo.</w:t>
      </w:r>
      <w:proofErr w:type="gramEnd"/>
      <w:r w:rsidRPr="000E789C">
        <w:rPr>
          <w:rFonts w:asciiTheme="majorHAnsi" w:hAnsiTheme="majorHAnsi"/>
        </w:rPr>
        <w:t xml:space="preserve"> Pri tem naj </w:t>
      </w:r>
      <w:proofErr w:type="gramStart"/>
      <w:r w:rsidRPr="000E789C">
        <w:rPr>
          <w:rFonts w:asciiTheme="majorHAnsi" w:hAnsiTheme="majorHAnsi"/>
        </w:rPr>
        <w:t>bo</w:t>
      </w:r>
      <w:proofErr w:type="gramEnd"/>
      <w:r w:rsidRPr="000E789C">
        <w:rPr>
          <w:rFonts w:asciiTheme="majorHAnsi" w:hAnsiTheme="majorHAnsi"/>
        </w:rPr>
        <w:t xml:space="preserve"> v ospredju razvijanje znanja, spretnosti, odnosov in izkušenj, ki so vezane na uporabo TID. Digitalna vzgoja naj učencev ne sili v uporabo TID, ampak naj, z odpiranjem možnosti, v njih izgrajuje pozitiven odnos do smotrne, razumne in učinkovite uporabe TID.</w:t>
      </w:r>
      <w:r w:rsidRPr="000E789C">
        <w:rPr>
          <w:rFonts w:asciiTheme="majorHAnsi" w:hAnsiTheme="majorHAnsi" w:cs="Times New Roman"/>
          <w:sz w:val="27"/>
          <w:szCs w:val="27"/>
        </w:rPr>
        <w:br/>
      </w:r>
      <w:r w:rsidRPr="000E789C">
        <w:rPr>
          <w:rFonts w:asciiTheme="majorHAnsi" w:hAnsiTheme="majorHAnsi" w:cs="Times New Roman"/>
          <w:sz w:val="27"/>
          <w:szCs w:val="27"/>
        </w:rPr>
        <w:br/>
      </w:r>
      <w:r w:rsidRPr="000E789C">
        <w:rPr>
          <w:rStyle w:val="Naslov2Znak"/>
          <w:rFonts w:eastAsiaTheme="minorHAnsi"/>
        </w:rPr>
        <w:t>CILJI</w:t>
      </w:r>
    </w:p>
    <w:p w:rsidR="000E789C" w:rsidRPr="000E789C" w:rsidRDefault="000E789C" w:rsidP="00252014">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TID izdeluje različne predstavitve svojih zamisli in idej, npr.:</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 xml:space="preserve">izdeluje računalniško predstavitev </w:t>
      </w:r>
      <w:r w:rsidRPr="000E789C">
        <w:rPr>
          <w:rFonts w:asciiTheme="majorHAnsi" w:eastAsia="Times New Roman" w:hAnsiTheme="majorHAnsi" w:cs="Times New Roman"/>
          <w:color w:val="000000"/>
          <w:szCs w:val="24"/>
        </w:rPr>
        <w:t>sebe, svoje družine in svojega doma,</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notatorskim programom oblikuje lastne glasbene zamisli: dopolnjujejo ritmične in melodične vzorce;</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TID išče, zbira in obdeluje podatke, ki predstavljajo njim razumljive informacije, izhajajo iz njihovega okolja in so jim blizu, npr.;</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na internetu išče podatke o vremenu in</w:t>
      </w:r>
      <w:r w:rsidRPr="000E789C">
        <w:rPr>
          <w:rFonts w:asciiTheme="majorHAnsi" w:eastAsia="Times New Roman" w:hAnsiTheme="majorHAnsi" w:cs="Times New Roman"/>
          <w:color w:val="000000"/>
          <w:szCs w:val="24"/>
        </w:rPr>
        <w:t xml:space="preserve"> vremenskih pojavih, podatke dopolnjuje z lastnimi podatki (npr. fotografije in risbe) in z njimi opisuje vremenske pojave,</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Times New Roman"/>
          <w:color w:val="000000"/>
          <w:szCs w:val="24"/>
        </w:rPr>
        <w:t>v podatkovni bazi COBIB išče določena gradiva;</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Times New Roman"/>
          <w:color w:val="000000"/>
          <w:szCs w:val="24"/>
        </w:rPr>
        <w:t>na internetu išče podatke o opravljenem izletu in opisuje pot,</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Times New Roman"/>
          <w:color w:val="000000"/>
          <w:szCs w:val="24"/>
        </w:rPr>
        <w:t>na programu prireditve v domačem kraju išče na internetu podatke o nastopajočih, zbrane podatke urejuje in predstavlja</w:t>
      </w:r>
      <w:r w:rsidRPr="000E789C">
        <w:rPr>
          <w:rFonts w:asciiTheme="majorHAnsi" w:eastAsia="Times New Roman" w:hAnsiTheme="majorHAnsi" w:cs="Arial"/>
          <w:color w:val="000000"/>
          <w:szCs w:val="24"/>
        </w:rPr>
        <w:t>;</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elektronsko pošto in drugo tehnologijo za komuniciranje s sovrstniki;</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na</w:t>
      </w:r>
      <w:proofErr w:type="gramEnd"/>
      <w:r w:rsidRPr="000E789C">
        <w:rPr>
          <w:rFonts w:asciiTheme="majorHAnsi" w:eastAsia="Times New Roman" w:hAnsiTheme="majorHAnsi" w:cs="Arial"/>
          <w:color w:val="000000"/>
          <w:szCs w:val="24"/>
        </w:rPr>
        <w:t xml:space="preserve"> računalniku samostojno išče različne programe, jih zaganja, uporablja na ustreznem nivoju in zaključuje delo z njim, npr.:</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izobraževalni program ali e-gradivo;</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urejevalnik besedil, računalniške prosojnice, glasbeni in slikarski program;</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pozna</w:t>
      </w:r>
      <w:proofErr w:type="gramEnd"/>
      <w:r w:rsidRPr="000E789C">
        <w:rPr>
          <w:rFonts w:asciiTheme="majorHAnsi" w:eastAsia="Times New Roman" w:hAnsiTheme="majorHAnsi" w:cs="Arial"/>
          <w:color w:val="000000"/>
          <w:szCs w:val="24"/>
        </w:rPr>
        <w:t xml:space="preserve"> uporabljene elemente strojne opreme računalnika in jih zna samostojno uporabljati, npr.:</w:t>
      </w:r>
    </w:p>
    <w:p w:rsidR="000E789C" w:rsidRPr="000E789C" w:rsidRDefault="000E789C" w:rsidP="000E789C">
      <w:pPr>
        <w:numPr>
          <w:ilvl w:val="1"/>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tipkovnica, miška, prikazovalnik, centralno-procesna enota, digitalni fotoaparat, pomnilnik USB, zgoščenka CD in tiskalnik;</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odgovorno, etično in varno uporablja razpoložljivo TID;</w:t>
      </w:r>
    </w:p>
    <w:p w:rsidR="000E789C" w:rsidRPr="000E789C" w:rsidRDefault="000E789C" w:rsidP="000E789C">
      <w:pPr>
        <w:numPr>
          <w:ilvl w:val="0"/>
          <w:numId w:val="8"/>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se</w:t>
      </w:r>
      <w:proofErr w:type="gramEnd"/>
      <w:r w:rsidRPr="000E789C">
        <w:rPr>
          <w:rFonts w:asciiTheme="majorHAnsi" w:eastAsia="Times New Roman" w:hAnsiTheme="majorHAnsi" w:cs="Arial"/>
          <w:color w:val="000000"/>
          <w:szCs w:val="24"/>
        </w:rPr>
        <w:t xml:space="preserve"> pogovarja o uporabljeni TID in pri tem uporablja ustrezne izraze.</w:t>
      </w:r>
    </w:p>
    <w:p w:rsidR="00252014" w:rsidRDefault="000E789C">
      <w:pPr>
        <w:rPr>
          <w:rFonts w:ascii="Times New Roman" w:eastAsia="Times New Roman" w:hAnsi="Times New Roman" w:cs="Times New Roman"/>
          <w:b/>
          <w:bCs/>
          <w:sz w:val="32"/>
          <w:szCs w:val="36"/>
        </w:rPr>
      </w:pPr>
      <w:r w:rsidRPr="000E789C">
        <w:rPr>
          <w:rFonts w:cs="Times New Roman"/>
          <w:sz w:val="27"/>
          <w:szCs w:val="27"/>
        </w:rPr>
        <w:br/>
      </w:r>
      <w:r w:rsidR="00252014">
        <w:br w:type="page"/>
      </w:r>
    </w:p>
    <w:p w:rsidR="000E789C" w:rsidRPr="000E789C" w:rsidRDefault="000E789C" w:rsidP="00252014">
      <w:pPr>
        <w:pStyle w:val="Naslov2"/>
        <w:rPr>
          <w:sz w:val="27"/>
          <w:szCs w:val="27"/>
        </w:rPr>
      </w:pPr>
      <w:bookmarkStart w:id="7" w:name="_Toc348516952"/>
      <w:r w:rsidRPr="000E789C">
        <w:t xml:space="preserve">PRIČAKOVANI REZULTATI OB KONCU 1. </w:t>
      </w:r>
      <w:r w:rsidR="00252014">
        <w:t>VIO</w:t>
      </w:r>
      <w:bookmarkEnd w:id="7"/>
    </w:p>
    <w:p w:rsidR="000E789C" w:rsidRPr="000E789C" w:rsidRDefault="000E789C" w:rsidP="00252014">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TID izdela posnetke (npr. fotografija) in opise (npr. risba) predmetov in pojavov v svoji okolici in jih prenese na računalnik;</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na internetu in drugih medijih poišče podatke, ki jih potrebuje za razumljivo predstavitev informacije;</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elektronsko pošto in drugimi tehnologijami za komuniciranje komunicira s sovrstniki in z njimi izmenja podatke;</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na računalniku poišče znani računalniški program, ga zažene, uporablja na ustreznem nivoju in zaključi z njegovo uporabo;</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TID izdela predstavitev svojih zamisli in idej na različnih medijih;</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pokaže in poimenuje elemente svojega računalnika ter našteje njihove funkcije;</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v pogovoru uporabi ustrezne strokovne računalniške izraze;</w:t>
      </w:r>
    </w:p>
    <w:p w:rsidR="000E789C" w:rsidRPr="000E789C" w:rsidRDefault="000E789C" w:rsidP="000E789C">
      <w:pPr>
        <w:numPr>
          <w:ilvl w:val="0"/>
          <w:numId w:val="9"/>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odgovorno</w:t>
      </w:r>
      <w:proofErr w:type="gramEnd"/>
      <w:r w:rsidRPr="000E789C">
        <w:rPr>
          <w:rFonts w:asciiTheme="majorHAnsi" w:eastAsia="Times New Roman" w:hAnsiTheme="majorHAnsi" w:cs="Arial"/>
          <w:color w:val="000000"/>
          <w:szCs w:val="24"/>
        </w:rPr>
        <w:t>, etično in varno uporabi TID.</w:t>
      </w:r>
    </w:p>
    <w:p w:rsidR="000E789C" w:rsidRPr="000E789C" w:rsidRDefault="000E789C" w:rsidP="000E789C">
      <w:pPr>
        <w:spacing w:after="0" w:line="240" w:lineRule="auto"/>
        <w:rPr>
          <w:rFonts w:asciiTheme="majorHAnsi" w:eastAsia="Times New Roman" w:hAnsiTheme="majorHAnsi" w:cs="Times New Roman"/>
          <w:color w:val="000000"/>
          <w:sz w:val="27"/>
          <w:szCs w:val="27"/>
        </w:rPr>
      </w:pPr>
    </w:p>
    <w:p w:rsidR="000E789C" w:rsidRDefault="000E789C" w:rsidP="00252014">
      <w:pPr>
        <w:pStyle w:val="Naslov2"/>
      </w:pPr>
      <w:bookmarkStart w:id="8" w:name="_Toc348516953"/>
      <w:r w:rsidRPr="000E789C">
        <w:t>3.2. DRUG</w:t>
      </w:r>
      <w:r>
        <w:t>O VZGOJNO-IZOBRAŽEVALNO OBDOBJE</w:t>
      </w:r>
      <w:bookmarkEnd w:id="8"/>
    </w:p>
    <w:p w:rsidR="000E789C" w:rsidRPr="000E789C" w:rsidRDefault="000E789C" w:rsidP="000E789C">
      <w:pPr>
        <w:rPr>
          <w:rFonts w:cs="Times New Roman"/>
          <w:sz w:val="27"/>
          <w:szCs w:val="27"/>
        </w:rPr>
      </w:pPr>
      <w:proofErr w:type="gramStart"/>
      <w:r w:rsidRPr="000E789C">
        <w:t>V drugem triletju imajo učenci že dokaj razvite spretnosti konkretnega mišljenja in vzporedno s</w:t>
      </w:r>
      <w:r w:rsidRPr="000E789C">
        <w:rPr>
          <w:rFonts w:cs="Times New Roman"/>
          <w:sz w:val="27"/>
          <w:szCs w:val="27"/>
        </w:rPr>
        <w:br/>
      </w:r>
      <w:r w:rsidRPr="000E789C">
        <w:t>tem sposobnost poglobljenega razumevanja medsebojnih vplivov tehnologije ter družbe in človeka.</w:t>
      </w:r>
      <w:proofErr w:type="gramEnd"/>
      <w:r w:rsidRPr="000E789C">
        <w:t xml:space="preserve"> </w:t>
      </w:r>
      <w:proofErr w:type="gramStart"/>
      <w:r w:rsidRPr="000E789C">
        <w:t>Digitalna vzgoja v tem obdobju spodbuja ta razvoj z uporabo TID kot pripomočkom, ki prinaša novo kvaliteto v reševanje informacijskih problemov.</w:t>
      </w:r>
      <w:proofErr w:type="gramEnd"/>
      <w:r w:rsidRPr="000E789C">
        <w:t xml:space="preserve"> Učenci se aktivno vključujejo v iskanje rešitev problemov, ki so jim blizu in se jih dotikajo</w:t>
      </w:r>
      <w:proofErr w:type="gramStart"/>
      <w:r w:rsidRPr="000E789C">
        <w:t>,  z</w:t>
      </w:r>
      <w:proofErr w:type="gramEnd"/>
      <w:r w:rsidRPr="000E789C">
        <w:t xml:space="preserve"> uporabo TID, presojajo, kaj je prav in kaj ne, in se zavedajo svoje odgovornosti. </w:t>
      </w:r>
      <w:proofErr w:type="gramStart"/>
      <w:r w:rsidRPr="000E789C">
        <w:t>Digitalno kompetenco izgrajujejo kot aktivni ustvarjalci rešitev in ne kot pasivni prejemniki informacij.</w:t>
      </w:r>
      <w:proofErr w:type="gramEnd"/>
      <w:r w:rsidRPr="000E789C">
        <w:rPr>
          <w:rFonts w:cs="Times New Roman"/>
          <w:sz w:val="27"/>
          <w:szCs w:val="27"/>
        </w:rPr>
        <w:br/>
      </w:r>
      <w:r w:rsidRPr="000E789C">
        <w:rPr>
          <w:rFonts w:cs="Times New Roman"/>
          <w:sz w:val="27"/>
          <w:szCs w:val="27"/>
        </w:rPr>
        <w:br/>
      </w:r>
      <w:r w:rsidRPr="000E789C">
        <w:rPr>
          <w:rStyle w:val="Naslov2Znak"/>
          <w:rFonts w:eastAsiaTheme="minorHAnsi"/>
        </w:rPr>
        <w:t>CILJI</w:t>
      </w:r>
    </w:p>
    <w:p w:rsidR="000E789C" w:rsidRPr="000E789C" w:rsidRDefault="000E789C" w:rsidP="00252014">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urejevalnikom besedil izdeluje in ureja sestavke, ki vsebujejo besedilo, slike in tabele, sestavke shranjuje in jih ponovno išče, predstavlja v skupini, uporabljene ureditve utemeljuje in vrednoti,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v prvi osebi piše novico o aktualnem in zanj zanimivem dogodku v kraju in besedilo dopolnjuje z lastnimi fotografijami s prireditve;</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opisuje svoje najljubše živali in opise dopolnjuje z lastnimi fotografijami in risbami;</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s</w:t>
      </w:r>
      <w:proofErr w:type="gramEnd"/>
      <w:r w:rsidRPr="000E789C">
        <w:rPr>
          <w:rFonts w:asciiTheme="majorHAnsi" w:eastAsia="Times New Roman" w:hAnsiTheme="majorHAnsi" w:cs="Arial"/>
          <w:color w:val="000000"/>
          <w:szCs w:val="24"/>
        </w:rPr>
        <w:t xml:space="preserve"> slikarskim programom izdeluje in ureja različne izdelke,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riše kompozicijo z uporabo črt, likov, tipografskih znakov in drugih slikarskih elementov v simetričnem ali asimetričnem ravnotežju;</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s</w:t>
      </w:r>
      <w:proofErr w:type="gramEnd"/>
      <w:r w:rsidRPr="000E789C">
        <w:rPr>
          <w:rFonts w:asciiTheme="majorHAnsi" w:eastAsia="Times New Roman" w:hAnsiTheme="majorHAnsi" w:cs="Arial"/>
          <w:color w:val="000000"/>
          <w:szCs w:val="24"/>
        </w:rPr>
        <w:t xml:space="preserve"> spletnimi tehnologijami izdeluje spletno predstavitev,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izdeluje razstavo svojih najljubših likovnih del, dela predstavlja, opisuje in navaja njihove ključne podatke,</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izdeluje skupinsko predstavitev domačega kraja: zgodovinske in kulturne znamenitosti, znamenite domačine, izletniške točke in poti do njih;</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digitalne vmesnike in simulacijske programe, s katerimi spremlja poskuse, zbrane podatke analizira z različno opremo na računalnikih in izdeluje poročila;</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omrežno tehnologijo za sodelovanje s sovrstniki v različnih projektih in nalogah ter za komunikacijo z učitelji in izvenšolskimi strokovnjaki</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učiteljevo pomočjo izbira in uporablja različna digitalna orodja za zbiranje, organiziranje, urejanje in analizo podatkov;</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TID pri sodelovalnem učenju,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aktivno sodeluje v spletni učilnici;</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učiteljevo pomočjo uporablja TID za vodenje, upravljanje in spremljanje svojega izobraževanja ter vrednotenja svojih učnih dosežkov,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računalnikom vodi mapo svojih učnih dosežkov;</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spoznava</w:t>
      </w:r>
      <w:proofErr w:type="gramEnd"/>
      <w:r w:rsidRPr="000E789C">
        <w:rPr>
          <w:rFonts w:asciiTheme="majorHAnsi" w:eastAsia="Times New Roman" w:hAnsiTheme="majorHAnsi" w:cs="Arial"/>
          <w:color w:val="000000"/>
          <w:szCs w:val="24"/>
        </w:rPr>
        <w:t xml:space="preserve"> zgradbo računalnika, razlaga princip njegovega delovanja in opredeljuje funkcijo posameznih enot,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opisuje vhodne in izhodne enote, elemente centralno-procesne enote in vrste in izvedbe pomnilnika računalnika na delovnem mestu ter razlaga njihovo funkcijo;</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spoznava programske vsiljivce in možnosti, kako se jim lahko izogne;</w:t>
      </w:r>
    </w:p>
    <w:p w:rsidR="000E789C" w:rsidRPr="000E789C" w:rsidRDefault="000E789C" w:rsidP="000E789C">
      <w:pPr>
        <w:numPr>
          <w:ilvl w:val="0"/>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razpravlja o področjih uporabe TID in vrednoti vplive te tehnologije na posameznika in družbo ter pri tem uporablja ustrezne izraze, npr:</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opisuje in ovrednoti svojo uporabo TID;</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razpravlja o prednostih in nevarnostih, ki jih prinaša uporaba TID v vsakdanje življenje;</w:t>
      </w:r>
    </w:p>
    <w:p w:rsidR="000E789C" w:rsidRPr="000E789C" w:rsidRDefault="000E789C" w:rsidP="000E789C">
      <w:pPr>
        <w:numPr>
          <w:ilvl w:val="1"/>
          <w:numId w:val="10"/>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spoznava</w:t>
      </w:r>
      <w:proofErr w:type="gramEnd"/>
      <w:r w:rsidRPr="000E789C">
        <w:rPr>
          <w:rFonts w:asciiTheme="majorHAnsi" w:eastAsia="Times New Roman" w:hAnsiTheme="majorHAnsi" w:cs="Arial"/>
          <w:color w:val="000000"/>
          <w:szCs w:val="24"/>
        </w:rPr>
        <w:t xml:space="preserve"> odvisnosti, ki jih prinaša neomajna uporaba TID (npr. mobilna telefonija, igranje računalniških iger, spletne tehnologije).</w:t>
      </w:r>
    </w:p>
    <w:p w:rsidR="000E789C" w:rsidRPr="000E789C" w:rsidRDefault="000E789C" w:rsidP="000E789C">
      <w:pPr>
        <w:pStyle w:val="Naslov2"/>
        <w:rPr>
          <w:sz w:val="27"/>
          <w:szCs w:val="27"/>
        </w:rPr>
      </w:pPr>
      <w:r w:rsidRPr="000E789C">
        <w:rPr>
          <w:sz w:val="27"/>
          <w:szCs w:val="27"/>
        </w:rPr>
        <w:br/>
      </w:r>
      <w:bookmarkStart w:id="9" w:name="_Toc348516954"/>
      <w:r w:rsidRPr="000E789C">
        <w:t xml:space="preserve">PRIČAKOVANI REZULTATI OB KONCU 2. </w:t>
      </w:r>
      <w:r w:rsidR="00252014">
        <w:t>VIO</w:t>
      </w:r>
      <w:bookmarkEnd w:id="9"/>
    </w:p>
    <w:p w:rsidR="000E789C" w:rsidRPr="000E789C" w:rsidRDefault="000E789C" w:rsidP="00252014">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urejevalnikom besedil izdela in uredi sestavek, ki vsebuje besedilo, sliko in tabelo, ter uporabljeno ureditev zagovarja;</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s slikarskim programom izdela in uredi različne izdelke;</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s spletnimi tehnologijami izdela spletno predstavitev;</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v zunanjem pomnilniku računalnika poišče želeno datoteko;</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uporabi digitalni vmesnik in simulacijske programe;</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različnimi tehnologijami analizira in vrednoti zbrane podatke;</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omrežne tehnologije za sodelovanje v različnih projektih</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učiteljevo pomočjo izbere in uporabi različna programska orodja za zbiranje, organiziranje, urejanje in analizo podatkov;</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uporabljajo TID pri sodelovalnem učenju;</w:t>
      </w:r>
    </w:p>
    <w:p w:rsidR="000E789C" w:rsidRPr="000E789C" w:rsidRDefault="000E789C" w:rsidP="000E789C">
      <w:pPr>
        <w:numPr>
          <w:ilvl w:val="0"/>
          <w:numId w:val="11"/>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z učiteljevo pomočjo vodi, upravlja in spremlja z TID svoje izobraževanje ter vrednoti svoje učne dosežke;</w:t>
      </w:r>
    </w:p>
    <w:p w:rsidR="000E789C" w:rsidRPr="000E789C" w:rsidRDefault="000E789C" w:rsidP="000E789C">
      <w:pPr>
        <w:spacing w:after="0" w:line="240" w:lineRule="auto"/>
        <w:rPr>
          <w:rFonts w:asciiTheme="majorHAnsi" w:eastAsia="Times New Roman" w:hAnsiTheme="majorHAnsi" w:cs="Times New Roman"/>
          <w:color w:val="000000"/>
          <w:sz w:val="27"/>
          <w:szCs w:val="27"/>
        </w:rPr>
      </w:pPr>
    </w:p>
    <w:p w:rsidR="000E789C" w:rsidRPr="000E789C" w:rsidRDefault="000E789C" w:rsidP="000E789C">
      <w:pPr>
        <w:pStyle w:val="Naslov2"/>
        <w:rPr>
          <w:sz w:val="36"/>
        </w:rPr>
      </w:pPr>
      <w:bookmarkStart w:id="10" w:name="_Toc348516955"/>
      <w:r w:rsidRPr="000E789C">
        <w:t>3.3. TRETJE VZGOJNO-IZOBRAŽEVALNO OBDOBJE</w:t>
      </w:r>
      <w:bookmarkEnd w:id="10"/>
      <w:r w:rsidRPr="000E789C">
        <w:t xml:space="preserve"> </w:t>
      </w:r>
    </w:p>
    <w:p w:rsidR="000E789C" w:rsidRDefault="000E789C" w:rsidP="000E789C">
      <w:r w:rsidRPr="000E789C">
        <w:t>V tretjem vzgojno-izobraževalnem obdobju se nadaljuje razvoj kreativnega mišljenja</w:t>
      </w:r>
      <w:proofErr w:type="gramStart"/>
      <w:r w:rsidRPr="000E789C">
        <w:t>,  razvijati</w:t>
      </w:r>
      <w:proofErr w:type="gramEnd"/>
      <w:r w:rsidRPr="000E789C">
        <w:t xml:space="preserve"> pa se začne tudi abstraktno mišljenje. </w:t>
      </w:r>
      <w:proofErr w:type="gramStart"/>
      <w:r w:rsidRPr="000E789C">
        <w:t>Vzporedno s tem učenec pridobiva sposobnost širšega razumevanja medsebojnih vplivov tehnologije in socialnih sistemov.</w:t>
      </w:r>
      <w:proofErr w:type="gramEnd"/>
      <w:r w:rsidRPr="000E789C">
        <w:t xml:space="preserve"> Digitalna vzgoja spodbuja ta razvoj z raziskovanjem različnih strokovnih problemov, odpiranjem dodatnih pogledov </w:t>
      </w:r>
      <w:proofErr w:type="gramStart"/>
      <w:r w:rsidRPr="000E789C">
        <w:t>na</w:t>
      </w:r>
      <w:proofErr w:type="gramEnd"/>
      <w:r w:rsidRPr="000E789C">
        <w:t xml:space="preserve"> probleme, njihove vzroke in posledice, ter omogoča drugačne rešitve in njihove predstavitve.</w:t>
      </w:r>
      <w:r w:rsidRPr="000E789C">
        <w:rPr>
          <w:rFonts w:cs="Times New Roman"/>
          <w:sz w:val="27"/>
          <w:szCs w:val="27"/>
        </w:rPr>
        <w:br/>
      </w:r>
      <w:r w:rsidRPr="000E789C">
        <w:t xml:space="preserve">Pouk Digitalne vzgoje v tem obdobju naj </w:t>
      </w:r>
      <w:proofErr w:type="gramStart"/>
      <w:r w:rsidRPr="000E789C">
        <w:t>bo</w:t>
      </w:r>
      <w:proofErr w:type="gramEnd"/>
      <w:r w:rsidRPr="000E789C">
        <w:t xml:space="preserve"> zastavljen v nadgrajevanje učenčeve pozitivne izkušnje. Osredotočeno naj </w:t>
      </w:r>
      <w:proofErr w:type="gramStart"/>
      <w:r w:rsidRPr="000E789C">
        <w:t>bo</w:t>
      </w:r>
      <w:proofErr w:type="gramEnd"/>
      <w:r w:rsidRPr="000E789C">
        <w:t xml:space="preserve"> na razvijanje življenjskega sloga z učinkovito uporabo TID, ki omogoča osebno izpolnitev in uspešno nadaljnje izobraževanje.  Poudarek naj </w:t>
      </w:r>
      <w:proofErr w:type="gramStart"/>
      <w:r w:rsidRPr="000E789C">
        <w:t>bo</w:t>
      </w:r>
      <w:proofErr w:type="gramEnd"/>
      <w:r w:rsidRPr="000E789C">
        <w:t xml:space="preserve"> na učenčevem iskanju novih in inovativnih rešitev ob zaznavanju in usklajevanju različnih interesov.</w:t>
      </w:r>
    </w:p>
    <w:p w:rsidR="000E789C" w:rsidRPr="000E789C" w:rsidRDefault="000E789C" w:rsidP="000E789C">
      <w:pPr>
        <w:pStyle w:val="Naslov2"/>
      </w:pPr>
      <w:r w:rsidRPr="000E789C">
        <w:rPr>
          <w:sz w:val="27"/>
          <w:szCs w:val="27"/>
        </w:rPr>
        <w:br/>
      </w:r>
      <w:bookmarkStart w:id="11" w:name="_Toc348516956"/>
      <w:r w:rsidRPr="000E789C">
        <w:t>Cilji</w:t>
      </w:r>
      <w:bookmarkEnd w:id="11"/>
    </w:p>
    <w:p w:rsidR="000E789C" w:rsidRPr="000E789C" w:rsidRDefault="000E789C" w:rsidP="00252014">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izdeluje</w:t>
      </w:r>
      <w:proofErr w:type="gramEnd"/>
      <w:r w:rsidRPr="000E789C">
        <w:rPr>
          <w:rFonts w:asciiTheme="majorHAnsi" w:eastAsia="Times New Roman" w:hAnsiTheme="majorHAnsi" w:cs="Arial"/>
          <w:color w:val="000000"/>
          <w:szCs w:val="24"/>
        </w:rPr>
        <w:t xml:space="preserve"> in ureja strokovni sestavek, ki poleg besedila, slike in, tabele vsebuje še. </w:t>
      </w:r>
      <w:proofErr w:type="gramStart"/>
      <w:r w:rsidRPr="000E789C">
        <w:rPr>
          <w:rFonts w:asciiTheme="majorHAnsi" w:eastAsia="Times New Roman" w:hAnsiTheme="majorHAnsi" w:cs="Arial"/>
          <w:color w:val="000000"/>
          <w:szCs w:val="24"/>
        </w:rPr>
        <w:t>grafikon</w:t>
      </w:r>
      <w:proofErr w:type="gramEnd"/>
      <w:r w:rsidRPr="000E789C">
        <w:rPr>
          <w:rFonts w:asciiTheme="majorHAnsi" w:eastAsia="Times New Roman" w:hAnsiTheme="majorHAnsi" w:cs="Arial"/>
          <w:color w:val="000000"/>
          <w:szCs w:val="24"/>
        </w:rPr>
        <w:t>, kazalo in seznam uporabljene literature, sestavek predstavlja pred razredom in uporabljene ureditve utemeljuje in vrednoti, npr.:</w:t>
      </w:r>
    </w:p>
    <w:p w:rsidR="000E789C" w:rsidRPr="000E789C" w:rsidRDefault="000E789C" w:rsidP="000E789C">
      <w:pPr>
        <w:numPr>
          <w:ilvl w:val="1"/>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na</w:t>
      </w:r>
      <w:proofErr w:type="gramEnd"/>
      <w:r w:rsidRPr="000E789C">
        <w:rPr>
          <w:rFonts w:asciiTheme="majorHAnsi" w:eastAsia="Times New Roman" w:hAnsiTheme="majorHAnsi" w:cs="Arial"/>
          <w:color w:val="000000"/>
          <w:szCs w:val="24"/>
        </w:rPr>
        <w:t xml:space="preserve"> sodelovalnih spletnih straneh (npr. Wiki ali Wikipedija) išče škrbino, ki se nanaša na vsebine izbranega predmeta,  in jo izpolnjuje skladno z zahtevami;</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 dogodku na šoli snema video ali več fotografij, posnetke ureja na računalniku v preprost video in ga objavlja na spletu;</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iz različnih virov zbira podatke, jih vrednoti in  obdeluje z TID ter dobljene rezultate uporablja za sprejemanje razumnih odločitev,</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uporablja različne tehnologije za zbiranje podatkov (npr. sistem globalnega določanja položaja  - GPS), zbrane podatke z TID analizira, vrednoti in uporablja za predstavitev želenih informacij;</w:t>
      </w:r>
    </w:p>
    <w:p w:rsidR="000E789C" w:rsidRPr="000E789C" w:rsidRDefault="000E789C" w:rsidP="00252014">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TID iščejo meta podatke, ki jih potrebujejo za določanje ustreznih podatkovnih virov, npr.;</w:t>
      </w:r>
    </w:p>
    <w:p w:rsidR="000E789C" w:rsidRPr="000E789C" w:rsidRDefault="000E789C" w:rsidP="000E789C">
      <w:pPr>
        <w:numPr>
          <w:ilvl w:val="1"/>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Times New Roman"/>
          <w:color w:val="000000"/>
          <w:szCs w:val="24"/>
        </w:rPr>
        <w:t>v podatkovni bazi COBIB išče določena gradiva in knjižnice, kjer so izbrana gradiva na voljo;</w:t>
      </w:r>
    </w:p>
    <w:p w:rsidR="000E789C" w:rsidRPr="000E789C" w:rsidRDefault="000E789C" w:rsidP="000E789C">
      <w:pPr>
        <w:numPr>
          <w:ilvl w:val="1"/>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Times New Roman"/>
          <w:color w:val="000000"/>
          <w:szCs w:val="24"/>
        </w:rPr>
        <w:t>analizira bibliografijo posameznih avtorjev in vrednoti zanesljivost njihovih podatkov;</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opredeljuje in z učiteljevo pomočjo določa ustrezno tehnologijo, s katero rešuje nezahteven avtentičen informacijski problem;</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razumeva</w:t>
      </w:r>
      <w:proofErr w:type="gramEnd"/>
      <w:r w:rsidRPr="000E789C">
        <w:rPr>
          <w:rFonts w:asciiTheme="majorHAnsi" w:eastAsia="Times New Roman" w:hAnsiTheme="majorHAnsi" w:cs="Arial"/>
          <w:color w:val="000000"/>
          <w:szCs w:val="24"/>
        </w:rPr>
        <w:t xml:space="preserve"> temeljne principe uporabljenih programskih uporabniških vmesnikov in zna,  samostojno in na osnovnem nivoju  uporabljati nove oziroma neznane programe.</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pozna</w:t>
      </w:r>
      <w:proofErr w:type="gramEnd"/>
      <w:r w:rsidRPr="000E789C">
        <w:rPr>
          <w:rFonts w:asciiTheme="majorHAnsi" w:eastAsia="Times New Roman" w:hAnsiTheme="majorHAnsi" w:cs="Arial"/>
          <w:color w:val="000000"/>
          <w:szCs w:val="24"/>
        </w:rPr>
        <w:t xml:space="preserve"> in razume osnovno organizacijo omrežja internet, npr.:</w:t>
      </w:r>
    </w:p>
    <w:p w:rsidR="000E789C" w:rsidRPr="000E789C" w:rsidRDefault="000E789C" w:rsidP="000E789C">
      <w:pPr>
        <w:numPr>
          <w:ilvl w:val="1"/>
          <w:numId w:val="12"/>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spoznava in razlaga izraze: spletni sestavek, spletna stran, spletni naslov, spletišče, spletni brskalnik, urejevalnik spletnih strani, povezava, HTML, značka, protokol in http;</w:t>
      </w:r>
    </w:p>
    <w:p w:rsidR="000E789C" w:rsidRPr="000E789C" w:rsidRDefault="000E789C" w:rsidP="000E789C">
      <w:pPr>
        <w:numPr>
          <w:ilvl w:val="0"/>
          <w:numId w:val="12"/>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odgovorno</w:t>
      </w:r>
      <w:proofErr w:type="gramEnd"/>
      <w:r w:rsidRPr="000E789C">
        <w:rPr>
          <w:rFonts w:asciiTheme="majorHAnsi" w:eastAsia="Times New Roman" w:hAnsiTheme="majorHAnsi" w:cs="Arial"/>
          <w:color w:val="000000"/>
          <w:szCs w:val="24"/>
        </w:rPr>
        <w:t xml:space="preserve"> in razumno uporablja podatke ter se zaveda možnih posledic neodgovornega ravnanja s podatki.</w:t>
      </w:r>
    </w:p>
    <w:p w:rsidR="00252014" w:rsidRDefault="00252014">
      <w:pPr>
        <w:rPr>
          <w:rFonts w:ascii="Times New Roman" w:eastAsia="Times New Roman" w:hAnsi="Times New Roman" w:cs="Times New Roman"/>
          <w:b/>
          <w:bCs/>
          <w:sz w:val="32"/>
          <w:szCs w:val="36"/>
        </w:rPr>
      </w:pPr>
      <w:r>
        <w:br w:type="page"/>
      </w:r>
    </w:p>
    <w:p w:rsidR="000E789C" w:rsidRPr="000E789C" w:rsidRDefault="000E789C" w:rsidP="000E789C">
      <w:pPr>
        <w:pStyle w:val="Naslov2"/>
        <w:rPr>
          <w:sz w:val="27"/>
          <w:szCs w:val="27"/>
        </w:rPr>
      </w:pPr>
      <w:bookmarkStart w:id="12" w:name="_Toc348516957"/>
      <w:r w:rsidRPr="000E789C">
        <w:t xml:space="preserve">PRIČAKOVANI REZULTATI OB KONCU 3. </w:t>
      </w:r>
      <w:r w:rsidR="00252014">
        <w:t>VIO</w:t>
      </w:r>
      <w:bookmarkEnd w:id="12"/>
    </w:p>
    <w:p w:rsidR="000E789C" w:rsidRPr="000E789C" w:rsidRDefault="000E789C" w:rsidP="000E789C">
      <w:pPr>
        <w:spacing w:after="0" w:line="240" w:lineRule="auto"/>
        <w:ind w:left="280"/>
        <w:rPr>
          <w:rFonts w:asciiTheme="majorHAnsi" w:eastAsia="Times New Roman" w:hAnsiTheme="majorHAnsi" w:cs="Times New Roman"/>
          <w:color w:val="000000"/>
          <w:szCs w:val="24"/>
        </w:rPr>
      </w:pPr>
      <w:r w:rsidRPr="000E789C">
        <w:rPr>
          <w:rFonts w:asciiTheme="majorHAnsi" w:eastAsia="Times New Roman" w:hAnsiTheme="majorHAnsi" w:cs="Arial"/>
          <w:color w:val="000000"/>
          <w:szCs w:val="24"/>
        </w:rPr>
        <w:t>Učenec:</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proofErr w:type="gramStart"/>
      <w:r w:rsidRPr="000E789C">
        <w:rPr>
          <w:rFonts w:asciiTheme="majorHAnsi" w:eastAsia="Times New Roman" w:hAnsiTheme="majorHAnsi" w:cs="Arial"/>
          <w:color w:val="000000"/>
          <w:szCs w:val="24"/>
        </w:rPr>
        <w:t>z</w:t>
      </w:r>
      <w:proofErr w:type="gramEnd"/>
      <w:r w:rsidRPr="000E789C">
        <w:rPr>
          <w:rFonts w:asciiTheme="majorHAnsi" w:eastAsia="Times New Roman" w:hAnsiTheme="majorHAnsi" w:cs="Arial"/>
          <w:color w:val="000000"/>
          <w:szCs w:val="24"/>
        </w:rPr>
        <w:t xml:space="preserve"> urejevalnikom besedil izdela in uredi sestavek, ki poleg besedila, slike in, tabele vsebuje še. grafikon, kazalo in seznam uporabljene literature, ter svojo ureditev predstavi in zagovarja;</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uredi nezahteven video in ga predstavi na spletu;</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na osnovi zbranih podatkov sprejema razumne odločitve;</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opredeli in z učiteljevo pomočjo določi ustrezno tehnologijo, s katero reši nezahteven informacijski problem</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uporabi tehnologije za zbiranje podatkov in metapodatkov, zbrane podatke analizira, ovrednoti in uporabi</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na osnovnem nivoju uporabi nove računalniške programe</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pozna in razume osnovno organizacijo omrežja internet</w:t>
      </w:r>
    </w:p>
    <w:p w:rsidR="000E789C" w:rsidRPr="000E789C" w:rsidRDefault="000E789C" w:rsidP="000E789C">
      <w:pPr>
        <w:numPr>
          <w:ilvl w:val="0"/>
          <w:numId w:val="13"/>
        </w:numPr>
        <w:spacing w:before="100" w:beforeAutospacing="1" w:after="100" w:afterAutospacing="1" w:line="240" w:lineRule="auto"/>
        <w:textAlignment w:val="baseline"/>
        <w:rPr>
          <w:rFonts w:asciiTheme="majorHAnsi" w:eastAsia="Times New Roman" w:hAnsiTheme="majorHAnsi" w:cs="Arial"/>
          <w:color w:val="000000"/>
          <w:szCs w:val="24"/>
        </w:rPr>
      </w:pPr>
      <w:r w:rsidRPr="000E789C">
        <w:rPr>
          <w:rFonts w:asciiTheme="majorHAnsi" w:eastAsia="Times New Roman" w:hAnsiTheme="majorHAnsi" w:cs="Arial"/>
          <w:color w:val="000000"/>
          <w:szCs w:val="24"/>
        </w:rPr>
        <w:t>odgovorno in razumno uporablja podatke</w:t>
      </w:r>
    </w:p>
    <w:p w:rsidR="000E789C" w:rsidRPr="000E789C" w:rsidRDefault="000E789C" w:rsidP="000E789C">
      <w:pPr>
        <w:spacing w:after="0" w:line="240" w:lineRule="auto"/>
        <w:rPr>
          <w:rFonts w:asciiTheme="majorHAnsi" w:eastAsia="Times New Roman" w:hAnsiTheme="majorHAnsi" w:cs="Times New Roman"/>
          <w:color w:val="000000"/>
          <w:sz w:val="27"/>
          <w:szCs w:val="27"/>
        </w:rPr>
      </w:pPr>
    </w:p>
    <w:p w:rsidR="000E789C" w:rsidRPr="000E789C" w:rsidRDefault="000E789C" w:rsidP="000E789C">
      <w:pPr>
        <w:pStyle w:val="Naslov1"/>
        <w:rPr>
          <w:sz w:val="48"/>
        </w:rPr>
      </w:pPr>
      <w:bookmarkStart w:id="13" w:name="_Toc348516958"/>
      <w:r>
        <w:t xml:space="preserve">5. </w:t>
      </w:r>
      <w:r w:rsidRPr="000E789C">
        <w:t xml:space="preserve">PRIČAKOVANI </w:t>
      </w:r>
      <w:r w:rsidR="00252014">
        <w:t xml:space="preserve">KONČNI </w:t>
      </w:r>
      <w:r w:rsidRPr="000E789C">
        <w:t>REZULTATI</w:t>
      </w:r>
      <w:bookmarkEnd w:id="13"/>
    </w:p>
    <w:p w:rsidR="000E789C" w:rsidRPr="000E789C" w:rsidRDefault="000E789C" w:rsidP="000E789C">
      <w:pPr>
        <w:spacing w:after="0" w:line="240" w:lineRule="auto"/>
        <w:rPr>
          <w:rFonts w:asciiTheme="majorHAnsi" w:eastAsia="Times New Roman" w:hAnsiTheme="majorHAnsi" w:cs="Times New Roman"/>
          <w:color w:val="000000"/>
          <w:sz w:val="22"/>
          <w:szCs w:val="24"/>
        </w:rPr>
      </w:pPr>
      <w:r w:rsidRPr="000E789C">
        <w:rPr>
          <w:rFonts w:asciiTheme="majorHAnsi" w:eastAsia="Times New Roman" w:hAnsiTheme="majorHAnsi" w:cs="Arial"/>
          <w:color w:val="000000"/>
          <w:sz w:val="22"/>
          <w:szCs w:val="24"/>
        </w:rPr>
        <w:t xml:space="preserve">Z Digitalno vzgojo želimo vzgojiti posameznika, ki se bo zavedal temeljnih možnosti, ki jih omogoča uspešna in učinkovita uporaba TID, ter  bo imel znanje, spretnosti, sposobnosti in motive za individualno in skupinsko uporabo TID za izrabo teh možnosti. Pri tem </w:t>
      </w:r>
      <w:proofErr w:type="gramStart"/>
      <w:r w:rsidRPr="000E789C">
        <w:rPr>
          <w:rFonts w:asciiTheme="majorHAnsi" w:eastAsia="Times New Roman" w:hAnsiTheme="majorHAnsi" w:cs="Arial"/>
          <w:color w:val="000000"/>
          <w:sz w:val="22"/>
          <w:szCs w:val="24"/>
        </w:rPr>
        <w:t>bo</w:t>
      </w:r>
      <w:proofErr w:type="gramEnd"/>
      <w:r w:rsidRPr="000E789C">
        <w:rPr>
          <w:rFonts w:asciiTheme="majorHAnsi" w:eastAsia="Times New Roman" w:hAnsiTheme="majorHAnsi" w:cs="Arial"/>
          <w:color w:val="000000"/>
          <w:sz w:val="22"/>
          <w:szCs w:val="24"/>
        </w:rPr>
        <w:t>:</w:t>
      </w:r>
    </w:p>
    <w:p w:rsidR="000E789C" w:rsidRPr="000E789C" w:rsidRDefault="000E789C" w:rsidP="000E789C">
      <w:pPr>
        <w:numPr>
          <w:ilvl w:val="0"/>
          <w:numId w:val="14"/>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poznal,  uporabil in razumel osnovno informatično izrazje,</w:t>
      </w:r>
    </w:p>
    <w:p w:rsidR="000E789C" w:rsidRPr="000E789C" w:rsidRDefault="000E789C" w:rsidP="000E789C">
      <w:pPr>
        <w:numPr>
          <w:ilvl w:val="0"/>
          <w:numId w:val="14"/>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zaznal informacijski problem, ga opredelil in v različnih virih poiskal potrebne podatke za njegovo rešitev, podatke kritično ovrednotil in obdelal z ustrezno TID,</w:t>
      </w:r>
    </w:p>
    <w:p w:rsidR="000E789C" w:rsidRPr="000E789C" w:rsidRDefault="000E789C" w:rsidP="000E789C">
      <w:pPr>
        <w:numPr>
          <w:ilvl w:val="0"/>
          <w:numId w:val="14"/>
        </w:numPr>
        <w:spacing w:before="100" w:beforeAutospacing="1" w:after="100" w:afterAutospacing="1" w:line="240" w:lineRule="auto"/>
        <w:textAlignment w:val="baseline"/>
        <w:rPr>
          <w:rFonts w:asciiTheme="majorHAnsi" w:eastAsia="Times New Roman" w:hAnsiTheme="majorHAnsi" w:cs="Arial"/>
          <w:color w:val="000000"/>
          <w:sz w:val="22"/>
          <w:szCs w:val="24"/>
        </w:rPr>
      </w:pPr>
      <w:proofErr w:type="gramStart"/>
      <w:r w:rsidRPr="000E789C">
        <w:rPr>
          <w:rFonts w:asciiTheme="majorHAnsi" w:eastAsia="Times New Roman" w:hAnsiTheme="majorHAnsi" w:cs="Arial"/>
          <w:color w:val="000000"/>
          <w:sz w:val="22"/>
          <w:szCs w:val="24"/>
        </w:rPr>
        <w:t>zbrane</w:t>
      </w:r>
      <w:proofErr w:type="gramEnd"/>
      <w:r w:rsidRPr="000E789C">
        <w:rPr>
          <w:rFonts w:asciiTheme="majorHAnsi" w:eastAsia="Times New Roman" w:hAnsiTheme="majorHAnsi" w:cs="Arial"/>
          <w:color w:val="000000"/>
          <w:sz w:val="22"/>
          <w:szCs w:val="24"/>
        </w:rPr>
        <w:t xml:space="preserve"> podatke s TID uredil v učinkovito predstavitev informacije in informacijo uporabil.</w:t>
      </w:r>
    </w:p>
    <w:p w:rsidR="000E789C" w:rsidRPr="000E789C" w:rsidRDefault="000E789C" w:rsidP="000E789C">
      <w:pPr>
        <w:spacing w:after="0" w:line="240" w:lineRule="auto"/>
        <w:rPr>
          <w:rFonts w:asciiTheme="majorHAnsi" w:eastAsia="Times New Roman" w:hAnsiTheme="majorHAnsi" w:cs="Times New Roman"/>
          <w:b/>
          <w:color w:val="000000"/>
          <w:sz w:val="22"/>
          <w:szCs w:val="24"/>
        </w:rPr>
      </w:pPr>
      <w:r w:rsidRPr="000E789C">
        <w:rPr>
          <w:rFonts w:asciiTheme="majorHAnsi" w:eastAsia="Times New Roman" w:hAnsiTheme="majorHAnsi" w:cs="Arial"/>
          <w:b/>
          <w:color w:val="000000"/>
          <w:sz w:val="22"/>
          <w:szCs w:val="24"/>
        </w:rPr>
        <w:t>Učitelj ob uresničevanju ciljev digitalne vzgoje:</w:t>
      </w:r>
    </w:p>
    <w:p w:rsidR="000E789C" w:rsidRPr="000E789C" w:rsidRDefault="000E789C" w:rsidP="000E789C">
      <w:pPr>
        <w:numPr>
          <w:ilvl w:val="0"/>
          <w:numId w:val="15"/>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uporablja raznovrstne učne oblike, metode in pristope (npr. frontalni pouk, individualno delo in sodelovalno učenje, projektno učno delo in timsko poučevanje);</w:t>
      </w:r>
    </w:p>
    <w:p w:rsidR="000E789C" w:rsidRPr="000E789C" w:rsidRDefault="000E789C" w:rsidP="000E789C">
      <w:pPr>
        <w:numPr>
          <w:ilvl w:val="0"/>
          <w:numId w:val="15"/>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izbira ustrezne oblike pouka (</w:t>
      </w:r>
      <w:r w:rsidRPr="000E789C">
        <w:rPr>
          <w:rFonts w:asciiTheme="majorHAnsi" w:eastAsia="Times New Roman" w:hAnsiTheme="majorHAnsi" w:cs="Arial"/>
          <w:i/>
          <w:iCs/>
          <w:color w:val="000000"/>
          <w:sz w:val="22"/>
          <w:szCs w:val="24"/>
        </w:rPr>
        <w:t>neposredno delo z računalniki, skupinsko delo in predstavljanje</w:t>
      </w:r>
      <w:r w:rsidRPr="000E789C">
        <w:rPr>
          <w:rFonts w:asciiTheme="majorHAnsi" w:eastAsia="Times New Roman" w:hAnsiTheme="majorHAnsi" w:cs="Arial"/>
          <w:color w:val="000000"/>
          <w:sz w:val="22"/>
          <w:szCs w:val="24"/>
        </w:rPr>
        <w:t>) in usmerja učence med samostojnim in skupinskim delom v razredu ter pri neposrednem delu z računalniki;</w:t>
      </w:r>
    </w:p>
    <w:p w:rsidR="000E789C" w:rsidRPr="000E789C" w:rsidRDefault="000E789C" w:rsidP="000E789C">
      <w:pPr>
        <w:numPr>
          <w:ilvl w:val="0"/>
          <w:numId w:val="15"/>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je povezan z učenci v dialog o skupnem reševanju vprašanj in iskanju odgovorov, ki jih pogosto tudi sam ne pozna vnaprej (</w:t>
      </w:r>
      <w:r w:rsidRPr="000E789C">
        <w:rPr>
          <w:rFonts w:asciiTheme="majorHAnsi" w:eastAsia="Times New Roman" w:hAnsiTheme="majorHAnsi" w:cs="Arial"/>
          <w:i/>
          <w:iCs/>
          <w:color w:val="000000"/>
          <w:sz w:val="22"/>
          <w:szCs w:val="24"/>
        </w:rPr>
        <w:t>npr. projektno reševanje nalog, spodbujanje problemsko usmerjenih dialogov, razprav in debat med učenci v razredu</w:t>
      </w:r>
      <w:r w:rsidRPr="000E789C">
        <w:rPr>
          <w:rFonts w:asciiTheme="majorHAnsi" w:eastAsia="Times New Roman" w:hAnsiTheme="majorHAnsi" w:cs="Arial"/>
          <w:color w:val="000000"/>
          <w:sz w:val="22"/>
          <w:szCs w:val="24"/>
        </w:rPr>
        <w:t>);</w:t>
      </w:r>
    </w:p>
    <w:p w:rsidR="000E789C" w:rsidRPr="000E789C" w:rsidRDefault="000E789C" w:rsidP="000E789C">
      <w:pPr>
        <w:numPr>
          <w:ilvl w:val="0"/>
          <w:numId w:val="15"/>
        </w:numPr>
        <w:spacing w:before="100" w:beforeAutospacing="1" w:after="100" w:afterAutospacing="1" w:line="240" w:lineRule="auto"/>
        <w:textAlignment w:val="baseline"/>
        <w:rPr>
          <w:rFonts w:asciiTheme="majorHAnsi" w:eastAsia="Times New Roman" w:hAnsiTheme="majorHAnsi" w:cs="Arial"/>
          <w:color w:val="000000"/>
          <w:sz w:val="22"/>
          <w:szCs w:val="24"/>
        </w:rPr>
      </w:pPr>
      <w:r w:rsidRPr="000E789C">
        <w:rPr>
          <w:rFonts w:asciiTheme="majorHAnsi" w:eastAsia="Times New Roman" w:hAnsiTheme="majorHAnsi" w:cs="Arial"/>
          <w:color w:val="000000"/>
          <w:sz w:val="22"/>
          <w:szCs w:val="24"/>
        </w:rPr>
        <w:t>interdisciplinarno sodeluje z učitelji na šoli in izven nje, z učiteljem računalništva, s knjižničarjem, računalnikarjem in zunanjimi sodelavci;</w:t>
      </w:r>
    </w:p>
    <w:p w:rsidR="000E789C" w:rsidRPr="000E789C" w:rsidRDefault="000E789C" w:rsidP="000E789C">
      <w:pPr>
        <w:numPr>
          <w:ilvl w:val="0"/>
          <w:numId w:val="15"/>
        </w:numPr>
        <w:spacing w:before="100" w:beforeAutospacing="1" w:after="100" w:afterAutospacing="1" w:line="240" w:lineRule="auto"/>
        <w:textAlignment w:val="baseline"/>
        <w:rPr>
          <w:rFonts w:asciiTheme="majorHAnsi" w:eastAsia="Times New Roman" w:hAnsiTheme="majorHAnsi" w:cs="Arial"/>
          <w:color w:val="000000"/>
          <w:sz w:val="22"/>
          <w:szCs w:val="24"/>
        </w:rPr>
      </w:pPr>
      <w:proofErr w:type="gramStart"/>
      <w:r w:rsidRPr="000E789C">
        <w:rPr>
          <w:rFonts w:asciiTheme="majorHAnsi" w:eastAsia="Times New Roman" w:hAnsiTheme="majorHAnsi" w:cs="Arial"/>
          <w:color w:val="000000"/>
          <w:sz w:val="22"/>
          <w:szCs w:val="24"/>
        </w:rPr>
        <w:t>prepoznava</w:t>
      </w:r>
      <w:proofErr w:type="gramEnd"/>
      <w:r w:rsidRPr="000E789C">
        <w:rPr>
          <w:rFonts w:asciiTheme="majorHAnsi" w:eastAsia="Times New Roman" w:hAnsiTheme="majorHAnsi" w:cs="Arial"/>
          <w:color w:val="000000"/>
          <w:sz w:val="22"/>
          <w:szCs w:val="24"/>
        </w:rPr>
        <w:t xml:space="preserve"> zanimanja učencev in jih upošteva pri opredeljevanju učnih ciljev in izbiri učnih vsebin, zahtevanih dosežkih ipd.</w:t>
      </w:r>
    </w:p>
    <w:p w:rsidR="00B815BF" w:rsidRPr="000E789C" w:rsidRDefault="000E789C" w:rsidP="000E789C">
      <w:r w:rsidRPr="00252014">
        <w:rPr>
          <w:sz w:val="22"/>
        </w:rPr>
        <w:t xml:space="preserve">Učencem naj </w:t>
      </w:r>
      <w:proofErr w:type="gramStart"/>
      <w:r w:rsidR="00252014">
        <w:rPr>
          <w:sz w:val="22"/>
        </w:rPr>
        <w:t>bo</w:t>
      </w:r>
      <w:proofErr w:type="gramEnd"/>
      <w:r w:rsidR="00252014">
        <w:rPr>
          <w:sz w:val="22"/>
        </w:rPr>
        <w:t xml:space="preserve"> omogočen</w:t>
      </w:r>
      <w:r w:rsidRPr="00252014">
        <w:rPr>
          <w:sz w:val="22"/>
        </w:rPr>
        <w:t xml:space="preserve"> dostop do njim ustrezne strojne in programske opreme ter znanja drugih. Učence</w:t>
      </w:r>
      <w:r w:rsidR="00252014">
        <w:rPr>
          <w:sz w:val="22"/>
        </w:rPr>
        <w:t xml:space="preserve"> učitelj pohvali</w:t>
      </w:r>
      <w:r w:rsidRPr="00252014">
        <w:rPr>
          <w:sz w:val="22"/>
        </w:rPr>
        <w:t xml:space="preserve">, </w:t>
      </w:r>
      <w:proofErr w:type="gramStart"/>
      <w:r w:rsidRPr="00252014">
        <w:rPr>
          <w:sz w:val="22"/>
        </w:rPr>
        <w:t>ko</w:t>
      </w:r>
      <w:proofErr w:type="gramEnd"/>
      <w:r w:rsidRPr="00252014">
        <w:rPr>
          <w:sz w:val="22"/>
        </w:rPr>
        <w:t xml:space="preserve"> si to z</w:t>
      </w:r>
      <w:r w:rsidR="00252014">
        <w:rPr>
          <w:sz w:val="22"/>
        </w:rPr>
        <w:t>aslužijo, in jim pošteno pove</w:t>
      </w:r>
      <w:r w:rsidRPr="00252014">
        <w:rPr>
          <w:sz w:val="22"/>
        </w:rPr>
        <w:t xml:space="preserve">, kadar so </w:t>
      </w:r>
      <w:r w:rsidRPr="00252014">
        <w:rPr>
          <w:sz w:val="22"/>
          <w:u w:val="single"/>
        </w:rPr>
        <w:t>sposobni boljših rezultatov</w:t>
      </w:r>
      <w:r w:rsidRPr="00252014">
        <w:rPr>
          <w:sz w:val="22"/>
        </w:rPr>
        <w:t xml:space="preserve">. </w:t>
      </w:r>
      <w:proofErr w:type="gramStart"/>
      <w:r w:rsidRPr="00252014">
        <w:rPr>
          <w:sz w:val="22"/>
        </w:rPr>
        <w:t xml:space="preserve">V učnem procesu naj </w:t>
      </w:r>
      <w:r w:rsidR="00252014">
        <w:rPr>
          <w:sz w:val="22"/>
        </w:rPr>
        <w:t xml:space="preserve">učitelj </w:t>
      </w:r>
      <w:r w:rsidRPr="00252014">
        <w:rPr>
          <w:sz w:val="22"/>
        </w:rPr>
        <w:t>nameni posebno pozornost ustrezni, odgovorni in varni uporabi TID.</w:t>
      </w:r>
      <w:proofErr w:type="gramEnd"/>
      <w:r w:rsidRPr="00252014">
        <w:rPr>
          <w:sz w:val="22"/>
        </w:rPr>
        <w:t xml:space="preserve"> </w:t>
      </w:r>
      <w:r w:rsidRPr="000E789C">
        <w:rPr>
          <w:rFonts w:cs="Times New Roman"/>
          <w:sz w:val="27"/>
          <w:szCs w:val="27"/>
        </w:rPr>
        <w:br/>
      </w:r>
    </w:p>
    <w:sectPr w:rsidR="00B815BF" w:rsidRPr="000E789C" w:rsidSect="00252014">
      <w:pgSz w:w="12240" w:h="15840"/>
      <w:pgMar w:top="993" w:right="1183"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1DAD"/>
    <w:multiLevelType w:val="multilevel"/>
    <w:tmpl w:val="6C2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46F1F"/>
    <w:multiLevelType w:val="multilevel"/>
    <w:tmpl w:val="A33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E196D"/>
    <w:multiLevelType w:val="multilevel"/>
    <w:tmpl w:val="441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46573"/>
    <w:multiLevelType w:val="multilevel"/>
    <w:tmpl w:val="7FC2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14B17"/>
    <w:multiLevelType w:val="multilevel"/>
    <w:tmpl w:val="D0C8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724D7"/>
    <w:multiLevelType w:val="multilevel"/>
    <w:tmpl w:val="22E06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936C18"/>
    <w:multiLevelType w:val="multilevel"/>
    <w:tmpl w:val="2C28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61415B"/>
    <w:multiLevelType w:val="multilevel"/>
    <w:tmpl w:val="1A20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917DF"/>
    <w:multiLevelType w:val="multilevel"/>
    <w:tmpl w:val="12B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5969BC"/>
    <w:multiLevelType w:val="multilevel"/>
    <w:tmpl w:val="60E22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3A23BA"/>
    <w:multiLevelType w:val="multilevel"/>
    <w:tmpl w:val="B5C8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2718B"/>
    <w:multiLevelType w:val="multilevel"/>
    <w:tmpl w:val="8110E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BB1D1A"/>
    <w:multiLevelType w:val="multilevel"/>
    <w:tmpl w:val="4C2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40AA3"/>
    <w:multiLevelType w:val="multilevel"/>
    <w:tmpl w:val="184E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DA64E6"/>
    <w:multiLevelType w:val="multilevel"/>
    <w:tmpl w:val="1ABC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
  </w:num>
  <w:num w:numId="4">
    <w:abstractNumId w:val="7"/>
  </w:num>
  <w:num w:numId="5">
    <w:abstractNumId w:val="3"/>
  </w:num>
  <w:num w:numId="6">
    <w:abstractNumId w:val="14"/>
  </w:num>
  <w:num w:numId="7">
    <w:abstractNumId w:val="10"/>
  </w:num>
  <w:num w:numId="8">
    <w:abstractNumId w:val="11"/>
  </w:num>
  <w:num w:numId="9">
    <w:abstractNumId w:val="4"/>
  </w:num>
  <w:num w:numId="10">
    <w:abstractNumId w:val="5"/>
  </w:num>
  <w:num w:numId="11">
    <w:abstractNumId w:val="12"/>
  </w:num>
  <w:num w:numId="12">
    <w:abstractNumId w:val="9"/>
  </w:num>
  <w:num w:numId="13">
    <w:abstractNumId w:val="2"/>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revisionView w:markup="0"/>
  <w:defaultTabStop w:val="720"/>
  <w:characterSpacingControl w:val="doNotCompress"/>
  <w:compat/>
  <w:rsids>
    <w:rsidRoot w:val="000E789C"/>
    <w:rsid w:val="000E789C"/>
    <w:rsid w:val="001A75A0"/>
    <w:rsid w:val="00252014"/>
    <w:rsid w:val="00334131"/>
    <w:rsid w:val="00423294"/>
    <w:rsid w:val="009D66A0"/>
    <w:rsid w:val="00B23669"/>
    <w:rsid w:val="00B815BF"/>
    <w:rsid w:val="00C368F9"/>
    <w:rsid w:val="00CC7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789C"/>
    <w:rPr>
      <w:sz w:val="24"/>
    </w:rPr>
  </w:style>
  <w:style w:type="paragraph" w:styleId="Naslov1">
    <w:name w:val="heading 1"/>
    <w:basedOn w:val="Navaden"/>
    <w:link w:val="Naslov1Znak"/>
    <w:uiPriority w:val="9"/>
    <w:qFormat/>
    <w:rsid w:val="000E789C"/>
    <w:pPr>
      <w:spacing w:before="100" w:beforeAutospacing="1" w:after="100" w:afterAutospacing="1" w:line="240" w:lineRule="auto"/>
      <w:outlineLvl w:val="0"/>
    </w:pPr>
    <w:rPr>
      <w:rFonts w:ascii="Times New Roman" w:eastAsia="Times New Roman" w:hAnsi="Times New Roman" w:cs="Times New Roman"/>
      <w:b/>
      <w:bCs/>
      <w:kern w:val="36"/>
      <w:sz w:val="36"/>
      <w:szCs w:val="48"/>
    </w:rPr>
  </w:style>
  <w:style w:type="paragraph" w:styleId="Naslov2">
    <w:name w:val="heading 2"/>
    <w:basedOn w:val="Navaden"/>
    <w:link w:val="Naslov2Znak"/>
    <w:uiPriority w:val="9"/>
    <w:qFormat/>
    <w:rsid w:val="000E789C"/>
    <w:pPr>
      <w:spacing w:before="100" w:beforeAutospacing="1" w:after="100" w:afterAutospacing="1" w:line="240" w:lineRule="auto"/>
      <w:outlineLvl w:val="1"/>
    </w:pPr>
    <w:rPr>
      <w:rFonts w:ascii="Times New Roman" w:eastAsia="Times New Roman" w:hAnsi="Times New Roman" w:cs="Times New Roman"/>
      <w:b/>
      <w:bCs/>
      <w:sz w:val="32"/>
      <w:szCs w:val="36"/>
    </w:rPr>
  </w:style>
  <w:style w:type="paragraph" w:styleId="Naslov3">
    <w:name w:val="heading 3"/>
    <w:basedOn w:val="Navaden"/>
    <w:next w:val="Navaden"/>
    <w:link w:val="Naslov3Znak"/>
    <w:uiPriority w:val="9"/>
    <w:unhideWhenUsed/>
    <w:qFormat/>
    <w:rsid w:val="000E78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789C"/>
    <w:rPr>
      <w:rFonts w:ascii="Times New Roman" w:eastAsia="Times New Roman" w:hAnsi="Times New Roman" w:cs="Times New Roman"/>
      <w:b/>
      <w:bCs/>
      <w:kern w:val="36"/>
      <w:sz w:val="36"/>
      <w:szCs w:val="48"/>
    </w:rPr>
  </w:style>
  <w:style w:type="character" w:customStyle="1" w:styleId="Naslov2Znak">
    <w:name w:val="Naslov 2 Znak"/>
    <w:basedOn w:val="Privzetapisavaodstavka"/>
    <w:link w:val="Naslov2"/>
    <w:uiPriority w:val="9"/>
    <w:rsid w:val="000E789C"/>
    <w:rPr>
      <w:rFonts w:ascii="Times New Roman" w:eastAsia="Times New Roman" w:hAnsi="Times New Roman" w:cs="Times New Roman"/>
      <w:b/>
      <w:bCs/>
      <w:sz w:val="32"/>
      <w:szCs w:val="36"/>
    </w:rPr>
  </w:style>
  <w:style w:type="character" w:customStyle="1" w:styleId="apple-tab-span">
    <w:name w:val="apple-tab-span"/>
    <w:basedOn w:val="Privzetapisavaodstavka"/>
    <w:rsid w:val="000E789C"/>
  </w:style>
  <w:style w:type="paragraph" w:styleId="Navadensplet">
    <w:name w:val="Normal (Web)"/>
    <w:basedOn w:val="Navaden"/>
    <w:uiPriority w:val="99"/>
    <w:semiHidden/>
    <w:unhideWhenUsed/>
    <w:rsid w:val="000E789C"/>
    <w:pPr>
      <w:spacing w:before="100" w:beforeAutospacing="1" w:after="100" w:afterAutospacing="1" w:line="240" w:lineRule="auto"/>
    </w:pPr>
    <w:rPr>
      <w:rFonts w:ascii="Times New Roman" w:eastAsia="Times New Roman" w:hAnsi="Times New Roman" w:cs="Times New Roman"/>
      <w:szCs w:val="24"/>
    </w:rPr>
  </w:style>
  <w:style w:type="paragraph" w:styleId="Naslov">
    <w:name w:val="Title"/>
    <w:basedOn w:val="Navaden"/>
    <w:next w:val="Navaden"/>
    <w:link w:val="NaslovZnak"/>
    <w:uiPriority w:val="10"/>
    <w:qFormat/>
    <w:rsid w:val="000E78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0E789C"/>
    <w:rPr>
      <w:rFonts w:asciiTheme="majorHAnsi" w:eastAsiaTheme="majorEastAsia" w:hAnsiTheme="majorHAnsi" w:cstheme="majorBidi"/>
      <w:color w:val="17365D" w:themeColor="text2" w:themeShade="BF"/>
      <w:spacing w:val="5"/>
      <w:kern w:val="28"/>
      <w:sz w:val="52"/>
      <w:szCs w:val="52"/>
    </w:rPr>
  </w:style>
  <w:style w:type="character" w:customStyle="1" w:styleId="Naslov3Znak">
    <w:name w:val="Naslov 3 Znak"/>
    <w:basedOn w:val="Privzetapisavaodstavka"/>
    <w:link w:val="Naslov3"/>
    <w:uiPriority w:val="9"/>
    <w:rsid w:val="000E789C"/>
    <w:rPr>
      <w:rFonts w:asciiTheme="majorHAnsi" w:eastAsiaTheme="majorEastAsia" w:hAnsiTheme="majorHAnsi" w:cstheme="majorBidi"/>
      <w:b/>
      <w:bCs/>
      <w:color w:val="4F81BD" w:themeColor="accent1"/>
      <w:sz w:val="24"/>
    </w:rPr>
  </w:style>
  <w:style w:type="paragraph" w:styleId="NaslovTOC">
    <w:name w:val="TOC Heading"/>
    <w:basedOn w:val="Naslov1"/>
    <w:next w:val="Navaden"/>
    <w:uiPriority w:val="39"/>
    <w:semiHidden/>
    <w:unhideWhenUsed/>
    <w:qFormat/>
    <w:rsid w:val="000E789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sl-SI"/>
    </w:rPr>
  </w:style>
  <w:style w:type="paragraph" w:styleId="Kazalovsebine2">
    <w:name w:val="toc 2"/>
    <w:basedOn w:val="Navaden"/>
    <w:next w:val="Navaden"/>
    <w:autoRedefine/>
    <w:uiPriority w:val="39"/>
    <w:unhideWhenUsed/>
    <w:rsid w:val="00252014"/>
    <w:pPr>
      <w:tabs>
        <w:tab w:val="right" w:leader="dot" w:pos="10054"/>
      </w:tabs>
      <w:spacing w:after="100"/>
      <w:ind w:left="240"/>
    </w:pPr>
  </w:style>
  <w:style w:type="paragraph" w:styleId="Kazalovsebine1">
    <w:name w:val="toc 1"/>
    <w:basedOn w:val="Navaden"/>
    <w:next w:val="Navaden"/>
    <w:autoRedefine/>
    <w:uiPriority w:val="39"/>
    <w:unhideWhenUsed/>
    <w:rsid w:val="000E789C"/>
    <w:pPr>
      <w:spacing w:after="100"/>
    </w:pPr>
  </w:style>
  <w:style w:type="character" w:styleId="Hiperpovezava">
    <w:name w:val="Hyperlink"/>
    <w:basedOn w:val="Privzetapisavaodstavka"/>
    <w:uiPriority w:val="99"/>
    <w:unhideWhenUsed/>
    <w:rsid w:val="000E789C"/>
    <w:rPr>
      <w:color w:val="0000FF" w:themeColor="hyperlink"/>
      <w:u w:val="single"/>
    </w:rPr>
  </w:style>
  <w:style w:type="paragraph" w:styleId="Besedilooblaka">
    <w:name w:val="Balloon Text"/>
    <w:basedOn w:val="Navaden"/>
    <w:link w:val="BesedilooblakaZnak"/>
    <w:uiPriority w:val="99"/>
    <w:semiHidden/>
    <w:unhideWhenUsed/>
    <w:rsid w:val="000E78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789C"/>
    <w:rPr>
      <w:rFonts w:ascii="Tahoma" w:hAnsi="Tahoma" w:cs="Tahoma"/>
      <w:sz w:val="16"/>
      <w:szCs w:val="16"/>
    </w:rPr>
  </w:style>
  <w:style w:type="paragraph" w:styleId="Odstavekseznama">
    <w:name w:val="List Paragraph"/>
    <w:basedOn w:val="Navaden"/>
    <w:uiPriority w:val="34"/>
    <w:qFormat/>
    <w:rsid w:val="00252014"/>
    <w:pPr>
      <w:ind w:left="720"/>
      <w:contextualSpacing/>
    </w:pPr>
  </w:style>
</w:styles>
</file>

<file path=word/webSettings.xml><?xml version="1.0" encoding="utf-8"?>
<w:webSettings xmlns:r="http://schemas.openxmlformats.org/officeDocument/2006/relationships" xmlns:w="http://schemas.openxmlformats.org/wordprocessingml/2006/main">
  <w:divs>
    <w:div w:id="6524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5D675A8-8DEF-410B-A76D-A1D42515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3032</Words>
  <Characters>17289</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MSS</Company>
  <LinksUpToDate>false</LinksUpToDate>
  <CharactersWithSpaces>20281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dc:creator>
  <cp:keywords/>
  <dc:description/>
  <cp:lastModifiedBy>SOLA</cp:lastModifiedBy>
  <cp:revision>4</cp:revision>
  <dcterms:created xsi:type="dcterms:W3CDTF">2013-02-13T09:48:00Z</dcterms:created>
  <dcterms:modified xsi:type="dcterms:W3CDTF">2013-02-13T10:06:00Z</dcterms:modified>
</cp:coreProperties>
</file>