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42" w:rsidRPr="00443D42" w:rsidRDefault="00443D42" w:rsidP="00443D42">
      <w:pPr>
        <w:pStyle w:val="Brezrazmikov"/>
        <w:jc w:val="both"/>
        <w:rPr>
          <w:rFonts w:cstheme="minorHAnsi"/>
          <w:color w:val="FF0000"/>
          <w:sz w:val="36"/>
          <w:szCs w:val="36"/>
          <w:lang w:eastAsia="sl-SI"/>
        </w:rPr>
      </w:pPr>
      <w:r w:rsidRPr="00443D42">
        <w:rPr>
          <w:rFonts w:cstheme="minorHAnsi"/>
          <w:color w:val="FF0000"/>
          <w:sz w:val="36"/>
          <w:szCs w:val="36"/>
          <w:lang w:eastAsia="sl-SI"/>
        </w:rPr>
        <w:t>Je moj otrok zrel za šolo? Kako ga pripraviti nanjo?</w:t>
      </w:r>
    </w:p>
    <w:p w:rsidR="00D4431D" w:rsidRPr="00443D42" w:rsidRDefault="00D4431D" w:rsidP="00443D42">
      <w:pPr>
        <w:pStyle w:val="Brezrazmikov"/>
        <w:jc w:val="both"/>
        <w:rPr>
          <w:rFonts w:cstheme="minorHAnsi"/>
          <w:sz w:val="24"/>
          <w:szCs w:val="24"/>
        </w:rPr>
      </w:pPr>
    </w:p>
    <w:p w:rsidR="00443D42" w:rsidRPr="00443D42" w:rsidRDefault="00443D42" w:rsidP="00443D42">
      <w:pPr>
        <w:pStyle w:val="Brezrazmikov"/>
        <w:jc w:val="both"/>
        <w:rPr>
          <w:rFonts w:cstheme="minorHAnsi"/>
          <w:color w:val="444444"/>
          <w:sz w:val="24"/>
          <w:szCs w:val="24"/>
          <w:shd w:val="clear" w:color="auto" w:fill="FFFFFF"/>
        </w:rPr>
      </w:pPr>
      <w:r w:rsidRPr="00443D42">
        <w:rPr>
          <w:rFonts w:cstheme="minorHAnsi"/>
          <w:color w:val="444444"/>
          <w:sz w:val="24"/>
          <w:szCs w:val="24"/>
          <w:shd w:val="clear" w:color="auto" w:fill="FFFFFF"/>
        </w:rPr>
        <w:t>Začetek šole je za celo družino začetek prelomnega obdobja, saj šola prinese veliko sprememb v življenje otroka in cele družine. Ko otrok prične hoditi v šolo, se prične nov ritem življenja z novimi obveznostmi in negotovostmi. Marsikdo se sprašuje, če je njegov otrok zrel za šolo.</w:t>
      </w:r>
    </w:p>
    <w:p w:rsidR="00443D42" w:rsidRPr="00443D42" w:rsidRDefault="00443D42" w:rsidP="00443D42">
      <w:pPr>
        <w:pStyle w:val="Brezrazmikov"/>
        <w:jc w:val="both"/>
        <w:rPr>
          <w:rFonts w:cstheme="minorHAnsi"/>
          <w:color w:val="444444"/>
          <w:sz w:val="24"/>
          <w:szCs w:val="24"/>
          <w:lang w:eastAsia="sl-SI"/>
        </w:rPr>
      </w:pPr>
      <w:r w:rsidRPr="00443D42">
        <w:rPr>
          <w:rFonts w:cstheme="minorHAnsi"/>
          <w:color w:val="444444"/>
          <w:sz w:val="24"/>
          <w:szCs w:val="24"/>
          <w:lang w:eastAsia="sl-SI"/>
        </w:rPr>
        <w:t>Zakonodaja pravi, da se morajo v šolo vpisati vsi, ki v tekočem šolskem letu dopolnijo starost šest let. To v praksi pomeni, da bodo nekateri prvošolčki ob vstopu v šolo stari šest let in osem mesecev, nekateri pa leto manj. Razlika v starosti pa se kaže tudi v razliki zrelosti in razvoja otroka. Pa poglejmo, kateri so kriteriji, če je otrok zrel za šolo.</w:t>
      </w:r>
    </w:p>
    <w:p w:rsidR="00443D42" w:rsidRPr="00443D42" w:rsidRDefault="00443D42" w:rsidP="00443D42">
      <w:pPr>
        <w:pStyle w:val="Brezrazmikov"/>
        <w:jc w:val="both"/>
        <w:rPr>
          <w:rFonts w:cstheme="minorHAnsi"/>
          <w:b/>
          <w:sz w:val="24"/>
          <w:szCs w:val="24"/>
          <w:lang w:eastAsia="sl-SI"/>
        </w:rPr>
      </w:pPr>
      <w:r w:rsidRPr="00443D42">
        <w:rPr>
          <w:rFonts w:cstheme="minorHAnsi"/>
          <w:b/>
          <w:sz w:val="24"/>
          <w:szCs w:val="24"/>
          <w:lang w:eastAsia="sl-SI"/>
        </w:rPr>
        <w:t>Kdaj je otrok zrel za šolo?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 je zrel za šolo takrat, ko je sposoben slediti zahtevam učnega načrta za prvi razred osnovne šole in se lahko vživi v način delovanja šole. Na zrelost otroka vplivajo številni dejavniki, ki lahko zrelost pospešijo ali zavirajo: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različen tempo otrokovega fizičnega in duševnega razvoja,</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okolje, v katerem otrok živi in</w:t>
      </w:r>
    </w:p>
    <w:p w:rsidR="00443D42" w:rsidRPr="00443D42" w:rsidRDefault="00443D42" w:rsidP="00443D42">
      <w:pPr>
        <w:pStyle w:val="Brezrazmikov"/>
        <w:jc w:val="both"/>
        <w:rPr>
          <w:rFonts w:cstheme="minorHAnsi"/>
          <w:color w:val="444444"/>
          <w:sz w:val="24"/>
          <w:szCs w:val="24"/>
        </w:rPr>
      </w:pPr>
      <w:r>
        <w:rPr>
          <w:rFonts w:cstheme="minorHAnsi"/>
          <w:color w:val="444444"/>
          <w:sz w:val="24"/>
          <w:szCs w:val="24"/>
        </w:rPr>
        <w:t>vzgojne metode v domačem okolju.</w:t>
      </w:r>
    </w:p>
    <w:p w:rsidR="00443D42" w:rsidRDefault="00443D42" w:rsidP="00443D42">
      <w:pPr>
        <w:pStyle w:val="Brezrazmikov"/>
        <w:jc w:val="both"/>
        <w:rPr>
          <w:rFonts w:cstheme="minorHAnsi"/>
          <w:color w:val="444444"/>
          <w:sz w:val="24"/>
          <w:szCs w:val="24"/>
        </w:rPr>
      </w:pPr>
    </w:p>
    <w:p w:rsidR="00443D42" w:rsidRPr="00443D42" w:rsidRDefault="00443D42" w:rsidP="00443D42">
      <w:pPr>
        <w:pStyle w:val="Brezrazmikov"/>
        <w:jc w:val="both"/>
        <w:rPr>
          <w:rFonts w:cstheme="minorHAnsi"/>
          <w:color w:val="444444"/>
          <w:sz w:val="24"/>
          <w:szCs w:val="24"/>
        </w:rPr>
      </w:pPr>
      <w:r>
        <w:rPr>
          <w:rFonts w:cstheme="minorHAnsi"/>
          <w:color w:val="444444"/>
          <w:sz w:val="24"/>
          <w:szCs w:val="24"/>
        </w:rPr>
        <w:t>P</w:t>
      </w:r>
      <w:r w:rsidRPr="00443D42">
        <w:rPr>
          <w:rFonts w:cstheme="minorHAnsi"/>
          <w:color w:val="444444"/>
          <w:sz w:val="24"/>
          <w:szCs w:val="24"/>
        </w:rPr>
        <w:t>osa</w:t>
      </w:r>
      <w:r>
        <w:rPr>
          <w:rFonts w:cstheme="minorHAnsi"/>
          <w:color w:val="444444"/>
          <w:sz w:val="24"/>
          <w:szCs w:val="24"/>
        </w:rPr>
        <w:t>mezne sestavine šolske zrelosti so:</w:t>
      </w:r>
    </w:p>
    <w:p w:rsidR="00443D42" w:rsidRPr="00443D42" w:rsidRDefault="00443D42" w:rsidP="00443D42">
      <w:pPr>
        <w:pStyle w:val="Brezrazmikov"/>
        <w:jc w:val="both"/>
        <w:rPr>
          <w:rFonts w:cstheme="minorHAnsi"/>
          <w:sz w:val="24"/>
          <w:szCs w:val="24"/>
        </w:rPr>
      </w:pPr>
      <w:r w:rsidRPr="00443D42">
        <w:rPr>
          <w:rFonts w:cstheme="minorHAnsi"/>
          <w:b/>
          <w:bCs/>
          <w:sz w:val="24"/>
          <w:szCs w:val="24"/>
        </w:rPr>
        <w:t>Telesna zrelost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 je telesno dovolj zrel za šolo takrat, ko šola ne bo imela negativnih posledic na otrokov zdravje. Pri tem se ocenjuje stopnjo telesne zr</w:t>
      </w:r>
      <w:r w:rsidR="005A5E53">
        <w:rPr>
          <w:rFonts w:cstheme="minorHAnsi"/>
          <w:color w:val="444444"/>
          <w:sz w:val="24"/>
          <w:szCs w:val="24"/>
        </w:rPr>
        <w:t>elosti glede na starost otroka:</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otrokovo težo in višino,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razvitost čutil,</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splošno zdravstveno stanje,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razvitost grobe motorike,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razvitost fine motorike.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Če je otrok zdrav, nima težav z gibanjem, sedenjem ali stanjem, normalno vidi in sliši, je primeren za šolo. Otrok bo moral vsak dan hoditi do šole, nositi šolsko torbo, sedeti v razredu, teči in podobno.</w:t>
      </w:r>
    </w:p>
    <w:p w:rsidR="00443D42" w:rsidRPr="00443D42" w:rsidRDefault="00443D42" w:rsidP="00443D42">
      <w:pPr>
        <w:pStyle w:val="Brezrazmikov"/>
        <w:jc w:val="both"/>
        <w:rPr>
          <w:rFonts w:cstheme="minorHAnsi"/>
          <w:sz w:val="24"/>
          <w:szCs w:val="24"/>
        </w:rPr>
      </w:pPr>
      <w:r w:rsidRPr="00443D42">
        <w:rPr>
          <w:rFonts w:cstheme="minorHAnsi"/>
          <w:b/>
          <w:bCs/>
          <w:sz w:val="24"/>
          <w:szCs w:val="24"/>
        </w:rPr>
        <w:t>Osebnostna zrelost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Osebnostna zrelost sta socialna in čustvena zrelost: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kako je sposoben prenesti ločitev od staršev in doma,</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kako se obnaša v novem okolju, kako ga zanima svet okoli sebe,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kako se obnaša do sovrstnikov, kakšno vlogo ima v skupini otrok,</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kakšen odnos ima do odraslih,</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kako reagira na uspeh ali neuspeh,</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kakšna je njegova pripravljenost do pridobivanja novih znanj in sodelovanja,</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kako rešuje naloge in koliko je samostojen.</w:t>
      </w:r>
    </w:p>
    <w:p w:rsidR="00443D42" w:rsidRPr="00443D42" w:rsidRDefault="00443D42" w:rsidP="00443D42">
      <w:pPr>
        <w:pStyle w:val="Brezrazmikov"/>
        <w:jc w:val="both"/>
        <w:rPr>
          <w:rFonts w:cstheme="minorHAnsi"/>
          <w:sz w:val="24"/>
          <w:szCs w:val="24"/>
        </w:rPr>
      </w:pPr>
      <w:r w:rsidRPr="00443D42">
        <w:rPr>
          <w:rFonts w:cstheme="minorHAnsi"/>
          <w:b/>
          <w:bCs/>
          <w:sz w:val="24"/>
          <w:szCs w:val="24"/>
        </w:rPr>
        <w:t>Samostojnost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 bi pred vstopom v šolo moral biti dovolj samostojen. To pomeni, da bi:</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moral biti popolnoma samostojen na stranišču,</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se znal obuti in si zavezati vezalke,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znal skrbeti za svoja oblačila, obutev in šolske potrebščine,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si znali izpihati nos in robček odvreči v koš,</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samostojno uporabljati jedilni pribor pri prehranjevanju (jesti z vilicami, rezati in mazati z nožem, odpreti jogurt ali puding itd.)</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odkleniti in zakleniti omarico in podobno.</w:t>
      </w:r>
    </w:p>
    <w:p w:rsidR="00443D42" w:rsidRPr="00443D42" w:rsidRDefault="00443D42" w:rsidP="00443D42">
      <w:pPr>
        <w:pStyle w:val="Brezrazmikov"/>
        <w:jc w:val="both"/>
        <w:rPr>
          <w:rFonts w:cstheme="minorHAnsi"/>
          <w:sz w:val="24"/>
          <w:szCs w:val="24"/>
        </w:rPr>
      </w:pPr>
      <w:r w:rsidRPr="00443D42">
        <w:rPr>
          <w:rFonts w:cstheme="minorHAnsi"/>
          <w:b/>
          <w:bCs/>
          <w:sz w:val="24"/>
          <w:szCs w:val="24"/>
        </w:rPr>
        <w:lastRenderedPageBreak/>
        <w:t>Intelektualna zrelost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 je intelektualno zrel, če obvlada naslednje spretnosti:</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Ima primerno razvit govor – zna čisto in razločno izražati svoje potrebe, občutke, misli in želje, zna povedati osnovne podatke o sebi, opisati znane osebe, predmete in pojave, smiselno odgovarjati na vprašanja.</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Ima dobro spodobnost koncentracije – pri predšolskih otrocih je pozornost v glavnem nenamerna in nestabilna. Otrok lahko pri aktivnosti, ki mu ni privlačna, ohrani pozornost do 15 minut. Pri odhodu v šolo mora otrok razviti namerno pozornost in daljšo koncentracijo. Z dozorevanjem ta postane namerna in se podaljša na 30 do 40 minut.</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Se zanima za svet okoli sebe, dobro opazuje in si opazovano zapomni.</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Se zna orientirati v prostoru in času – razume pomen odnosov v prostoru in na listu (gor, dol, spredaj, spodaj, levo, desno …) ter časovnih odnosov (včeraj, danes, zjutraj, prej, potem …)</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Razlikuje osnovne barve in jih zna imenovati.</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 xml:space="preserve">Ima razvite </w:t>
      </w:r>
      <w:proofErr w:type="spellStart"/>
      <w:r w:rsidRPr="00443D42">
        <w:rPr>
          <w:rFonts w:cstheme="minorHAnsi"/>
          <w:color w:val="444444"/>
          <w:sz w:val="24"/>
          <w:szCs w:val="24"/>
        </w:rPr>
        <w:t>grafomotorične</w:t>
      </w:r>
      <w:proofErr w:type="spellEnd"/>
      <w:r w:rsidRPr="00443D42">
        <w:rPr>
          <w:rFonts w:cstheme="minorHAnsi"/>
          <w:color w:val="444444"/>
          <w:sz w:val="24"/>
          <w:szCs w:val="24"/>
        </w:rPr>
        <w:t xml:space="preserve"> spretnosti – otrok je zrel za šolo, ko zna pravilno držati svinčnik, prerisovati preproste like, zna narisati človeka iz dveh ali treh delov, barva do sklenjene črte, riše prepoznavne risbe (hiša, človek, drevo …), ko reže s škarjami po ravni črti …</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Zna šteti do 10, prepoznava in riše številke do 5.</w:t>
      </w:r>
    </w:p>
    <w:p w:rsidR="00443D42" w:rsidRPr="00443D42" w:rsidRDefault="00443D42" w:rsidP="00443D42">
      <w:pPr>
        <w:pStyle w:val="Brezrazmikov"/>
        <w:jc w:val="both"/>
        <w:rPr>
          <w:rFonts w:cstheme="minorHAnsi"/>
          <w:color w:val="444444"/>
          <w:sz w:val="24"/>
          <w:szCs w:val="24"/>
        </w:rPr>
      </w:pPr>
    </w:p>
    <w:p w:rsidR="00443D42" w:rsidRPr="00443D42" w:rsidRDefault="00443D42" w:rsidP="00443D42">
      <w:pPr>
        <w:pStyle w:val="Brezrazmikov"/>
        <w:jc w:val="both"/>
        <w:rPr>
          <w:rFonts w:cstheme="minorHAnsi"/>
          <w:sz w:val="24"/>
          <w:szCs w:val="24"/>
        </w:rPr>
      </w:pPr>
      <w:r w:rsidRPr="00443D42">
        <w:rPr>
          <w:rFonts w:cstheme="minorHAnsi"/>
          <w:b/>
          <w:bCs/>
          <w:sz w:val="24"/>
          <w:szCs w:val="24"/>
        </w:rPr>
        <w:t>Kako lahko otroka pripravimo na šolo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Ste v kriterijih zrelosti opazili kakšnega, pri katerem ste opazili, da vaš otrok še ni dovolj zrel za šolo? Brez skrbi, saj lahko otroka ustrezni pripravimo skozi igro in vzgojo.</w:t>
      </w:r>
    </w:p>
    <w:p w:rsidR="005A5E53" w:rsidRDefault="00443D42" w:rsidP="00443D42">
      <w:pPr>
        <w:pStyle w:val="Brezrazmikov"/>
        <w:jc w:val="both"/>
        <w:rPr>
          <w:rFonts w:cstheme="minorHAnsi"/>
          <w:color w:val="444444"/>
          <w:sz w:val="24"/>
          <w:szCs w:val="24"/>
        </w:rPr>
      </w:pPr>
      <w:r w:rsidRPr="00443D42">
        <w:rPr>
          <w:rFonts w:cstheme="minorHAnsi"/>
          <w:color w:val="444444"/>
          <w:sz w:val="24"/>
          <w:szCs w:val="24"/>
        </w:rPr>
        <w:t xml:space="preserve">Vse, kar se otrok nauči v predšolskem obdobju, je priprava na šolo, a otroka ne obremenjujte z učenjem, če sami ne kažejo interesa za to. </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Vse te stvari se lahko naučimo skozi igro: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Otroku omogočite veliko risanja, barvanja, slikanja, rezanja, lepljenja, oblikovanja s plastelinom i</w:t>
      </w:r>
      <w:r w:rsidR="005A5E53">
        <w:rPr>
          <w:rFonts w:cstheme="minorHAnsi"/>
          <w:color w:val="444444"/>
          <w:sz w:val="24"/>
          <w:szCs w:val="24"/>
        </w:rPr>
        <w:t xml:space="preserve">n igranja z drobnim materialom. </w:t>
      </w:r>
      <w:r w:rsidRPr="00443D42">
        <w:rPr>
          <w:rFonts w:cstheme="minorHAnsi"/>
          <w:color w:val="444444"/>
          <w:sz w:val="24"/>
          <w:szCs w:val="24"/>
        </w:rPr>
        <w:t>Z otrokom se pogovarjajte, opazujte, skupaj pripovedujte in opisujte. Otrok</w:t>
      </w:r>
      <w:r w:rsidR="005A5E53">
        <w:rPr>
          <w:rFonts w:cstheme="minorHAnsi"/>
          <w:color w:val="444444"/>
          <w:sz w:val="24"/>
          <w:szCs w:val="24"/>
        </w:rPr>
        <w:t xml:space="preserve">a naučite poslušati in slišati. </w:t>
      </w:r>
      <w:r w:rsidRPr="00443D42">
        <w:rPr>
          <w:rFonts w:cstheme="minorHAnsi"/>
          <w:color w:val="444444"/>
          <w:sz w:val="24"/>
          <w:szCs w:val="24"/>
        </w:rPr>
        <w:t>Otroka naučite pospravljati igračke in skrbeti za svoje stvari. Tako bo uspešneje</w:t>
      </w:r>
      <w:r w:rsidR="005A5E53">
        <w:rPr>
          <w:rFonts w:cstheme="minorHAnsi"/>
          <w:color w:val="444444"/>
          <w:sz w:val="24"/>
          <w:szCs w:val="24"/>
        </w:rPr>
        <w:t xml:space="preserve"> izpolnjeval šolske obveznosti. </w:t>
      </w:r>
      <w:r w:rsidRPr="00443D42">
        <w:rPr>
          <w:rFonts w:cstheme="minorHAnsi"/>
          <w:color w:val="444444"/>
          <w:sz w:val="24"/>
          <w:szCs w:val="24"/>
        </w:rPr>
        <w:t>Z otrokom prebirajte knjige, glejte filme, odpeljite ga na lutkovno predstavo, izlet. Bodite aktivni i</w:t>
      </w:r>
      <w:r w:rsidR="005A5E53">
        <w:rPr>
          <w:rFonts w:cstheme="minorHAnsi"/>
          <w:color w:val="444444"/>
          <w:sz w:val="24"/>
          <w:szCs w:val="24"/>
        </w:rPr>
        <w:t xml:space="preserve">n ga navdušujte za nove stvari. </w:t>
      </w:r>
      <w:r w:rsidRPr="00443D42">
        <w:rPr>
          <w:rFonts w:cstheme="minorHAnsi"/>
          <w:color w:val="444444"/>
          <w:sz w:val="24"/>
          <w:szCs w:val="24"/>
        </w:rPr>
        <w:t xml:space="preserve">Urite koncentracijo in spomin – prebirajte zgodbe, ki naj jih otrok za vami obnovi, naj konča poved, ki ste jo začeli, naj </w:t>
      </w:r>
      <w:proofErr w:type="spellStart"/>
      <w:r w:rsidRPr="00443D42">
        <w:rPr>
          <w:rFonts w:cstheme="minorHAnsi"/>
          <w:color w:val="444444"/>
          <w:sz w:val="24"/>
          <w:szCs w:val="24"/>
        </w:rPr>
        <w:t>najšteje</w:t>
      </w:r>
      <w:proofErr w:type="spellEnd"/>
      <w:r w:rsidRPr="00443D42">
        <w:rPr>
          <w:rFonts w:cstheme="minorHAnsi"/>
          <w:color w:val="444444"/>
          <w:sz w:val="24"/>
          <w:szCs w:val="24"/>
        </w:rPr>
        <w:t xml:space="preserve"> sorodnike, otroke iz</w:t>
      </w:r>
      <w:r w:rsidR="005A5E53">
        <w:rPr>
          <w:rFonts w:cstheme="minorHAnsi"/>
          <w:color w:val="444444"/>
          <w:sz w:val="24"/>
          <w:szCs w:val="24"/>
        </w:rPr>
        <w:t xml:space="preserve"> vrtčevske skupine, z igrišča … </w:t>
      </w:r>
      <w:r w:rsidRPr="00443D42">
        <w:rPr>
          <w:rFonts w:cstheme="minorHAnsi"/>
          <w:color w:val="444444"/>
          <w:sz w:val="24"/>
          <w:szCs w:val="24"/>
        </w:rPr>
        <w:t>S pomočjo otroških revij urite spomin in motoriko, bralne navade in logično sklepanje. Skozi igre ga uvajajte v</w:t>
      </w:r>
      <w:r w:rsidR="005A5E53">
        <w:rPr>
          <w:rFonts w:cstheme="minorHAnsi"/>
          <w:color w:val="444444"/>
          <w:sz w:val="24"/>
          <w:szCs w:val="24"/>
        </w:rPr>
        <w:t xml:space="preserve"> resno delo in reševanje nalog. </w:t>
      </w:r>
      <w:r w:rsidRPr="00443D42">
        <w:rPr>
          <w:rFonts w:cstheme="minorHAnsi"/>
          <w:color w:val="444444"/>
          <w:sz w:val="24"/>
          <w:szCs w:val="24"/>
        </w:rPr>
        <w:t>Otroku omogočite dov</w:t>
      </w:r>
      <w:r w:rsidR="005A5E53">
        <w:rPr>
          <w:rFonts w:cstheme="minorHAnsi"/>
          <w:color w:val="444444"/>
          <w:sz w:val="24"/>
          <w:szCs w:val="24"/>
        </w:rPr>
        <w:t xml:space="preserve">olj gibanja in zdrave prehrane. </w:t>
      </w:r>
      <w:r w:rsidRPr="00443D42">
        <w:rPr>
          <w:rFonts w:cstheme="minorHAnsi"/>
          <w:color w:val="444444"/>
          <w:sz w:val="24"/>
          <w:szCs w:val="24"/>
        </w:rPr>
        <w:t>Igrajte se družabne i</w:t>
      </w:r>
      <w:r w:rsidR="005A5E53">
        <w:rPr>
          <w:rFonts w:cstheme="minorHAnsi"/>
          <w:color w:val="444444"/>
          <w:sz w:val="24"/>
          <w:szCs w:val="24"/>
        </w:rPr>
        <w:t xml:space="preserve">gre in naučite otroka na poraz. </w:t>
      </w:r>
      <w:r w:rsidRPr="00443D42">
        <w:rPr>
          <w:rFonts w:cstheme="minorHAnsi"/>
          <w:color w:val="444444"/>
          <w:sz w:val="24"/>
          <w:szCs w:val="24"/>
        </w:rPr>
        <w:t>Naučite ga počakati na vrsto, nenasilnega reševanja konfliktov in bontona.</w:t>
      </w:r>
    </w:p>
    <w:p w:rsidR="00443D42" w:rsidRPr="00443D42" w:rsidRDefault="00443D42" w:rsidP="00443D42">
      <w:pPr>
        <w:pStyle w:val="Brezrazmikov"/>
        <w:jc w:val="both"/>
        <w:rPr>
          <w:rFonts w:cstheme="minorHAnsi"/>
          <w:sz w:val="24"/>
          <w:szCs w:val="24"/>
        </w:rPr>
      </w:pPr>
      <w:r w:rsidRPr="00443D42">
        <w:rPr>
          <w:rFonts w:cstheme="minorHAnsi"/>
          <w:b/>
          <w:bCs/>
          <w:sz w:val="24"/>
          <w:szCs w:val="24"/>
        </w:rPr>
        <w:t>Privajanje otroka na šolo</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Otroku dovolite, da sodeluje pri nakupu šolske torbe, pripravi šolskega kotička doma, kjer bo opravljal šolske naloge in hranil šolske potrebščine. Skupaj se sprehodimo do šole in nazaj, pogovarjajmo se o značilnostih poti. Otrok naj izraža svoje občutke, vi pa mu šolo predstavite realno in ga ne strašite ali mu je ne prikažete z “rožnatimi očali”. O šoli govorite realno, da otrok ne dobi napačne predstave in pričakuje preveč, ker bo potem razočaran. Ne grozite mu z njo, saj se le sproščenega otroka lahko motivira za ustvarjalno delo in tako spodbudi njegove potenciale.</w:t>
      </w:r>
    </w:p>
    <w:p w:rsidR="00443D42" w:rsidRPr="00443D42" w:rsidRDefault="00443D42" w:rsidP="00443D42">
      <w:pPr>
        <w:pStyle w:val="Brezrazmikov"/>
        <w:jc w:val="both"/>
        <w:rPr>
          <w:rFonts w:cstheme="minorHAnsi"/>
          <w:color w:val="444444"/>
          <w:sz w:val="24"/>
          <w:szCs w:val="24"/>
        </w:rPr>
      </w:pPr>
      <w:r w:rsidRPr="00443D42">
        <w:rPr>
          <w:rFonts w:cstheme="minorHAnsi"/>
          <w:color w:val="444444"/>
          <w:sz w:val="24"/>
          <w:szCs w:val="24"/>
        </w:rPr>
        <w:t>Navajajte ga, da že zvečer pripravi oblačila, ki jih bo oblekel naslednji dan, navadite ga, da gre dovolj zgodaj v posteljo in zjutraj pravočasno vstane ter se pripravi. Pravočasno ga pripravite na nov ritem ter spodbudite v njem željo po spoznavanju novih prostorov, novih sošolcev in učiteljic.</w:t>
      </w:r>
    </w:p>
    <w:p w:rsidR="00443D42" w:rsidRDefault="00443D42" w:rsidP="00443D42">
      <w:pPr>
        <w:pStyle w:val="Brezrazmikov"/>
        <w:jc w:val="both"/>
        <w:rPr>
          <w:rFonts w:cstheme="minorHAnsi"/>
          <w:color w:val="444444"/>
          <w:sz w:val="24"/>
          <w:szCs w:val="24"/>
        </w:rPr>
      </w:pPr>
      <w:r w:rsidRPr="00443D42">
        <w:rPr>
          <w:rFonts w:cstheme="minorHAnsi"/>
          <w:color w:val="444444"/>
          <w:sz w:val="24"/>
          <w:szCs w:val="24"/>
        </w:rPr>
        <w:lastRenderedPageBreak/>
        <w:t>Čisto mogoče je, da imate sami dvome o šoli, vendar jih ne izražajte pred otrokom, saj lahko tako pri njemu izgubi veljavo, kar pa je slaba popotnica za bodočnost. Raje svoje pomisleke sporočite učiteljicam in se z njimi pogovorite brez prisotnosti otrok.</w:t>
      </w:r>
    </w:p>
    <w:p w:rsidR="005A5E53" w:rsidRDefault="005A5E53" w:rsidP="00443D42">
      <w:pPr>
        <w:pStyle w:val="Brezrazmikov"/>
        <w:jc w:val="both"/>
        <w:rPr>
          <w:rFonts w:cstheme="minorHAnsi"/>
          <w:color w:val="444444"/>
          <w:sz w:val="24"/>
          <w:szCs w:val="24"/>
        </w:rPr>
      </w:pPr>
    </w:p>
    <w:p w:rsidR="005A5E53" w:rsidRPr="00443D42" w:rsidRDefault="005A5E53" w:rsidP="00443D42">
      <w:pPr>
        <w:pStyle w:val="Brezrazmikov"/>
        <w:jc w:val="both"/>
        <w:rPr>
          <w:rFonts w:cstheme="minorHAnsi"/>
          <w:color w:val="444444"/>
          <w:sz w:val="24"/>
          <w:szCs w:val="24"/>
        </w:rPr>
      </w:pPr>
      <w:r>
        <w:rPr>
          <w:rFonts w:cstheme="minorHAnsi"/>
          <w:color w:val="444444"/>
          <w:sz w:val="24"/>
          <w:szCs w:val="24"/>
        </w:rPr>
        <w:t>Vir: splet</w:t>
      </w:r>
      <w:bookmarkStart w:id="0" w:name="_GoBack"/>
      <w:bookmarkEnd w:id="0"/>
    </w:p>
    <w:p w:rsidR="00443D42" w:rsidRPr="00443D42" w:rsidRDefault="00443D42" w:rsidP="005A5E53">
      <w:pPr>
        <w:pStyle w:val="Brezrazmikov"/>
        <w:jc w:val="center"/>
        <w:rPr>
          <w:rFonts w:cstheme="minorHAnsi"/>
          <w:sz w:val="24"/>
          <w:szCs w:val="24"/>
        </w:rPr>
      </w:pPr>
      <w:r w:rsidRPr="00443D42">
        <w:rPr>
          <w:rFonts w:cstheme="minorHAnsi"/>
          <w:noProof/>
          <w:sz w:val="24"/>
          <w:szCs w:val="24"/>
          <w:lang w:eastAsia="sl-SI"/>
        </w:rPr>
        <w:drawing>
          <wp:inline distT="0" distB="0" distL="0" distR="0">
            <wp:extent cx="2914650" cy="2094905"/>
            <wp:effectExtent l="0" t="0" r="0" b="635"/>
            <wp:docPr id="12" name="Slika 12" descr="https://zastarse.si/wp-content/uploads/2016/02/je-moj-otrok-zrel-za-so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zastarse.si/wp-content/uploads/2016/02/je-moj-otrok-zrel-za-sol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5362" cy="2095417"/>
                    </a:xfrm>
                    <a:prstGeom prst="rect">
                      <a:avLst/>
                    </a:prstGeom>
                    <a:noFill/>
                    <a:ln>
                      <a:noFill/>
                    </a:ln>
                  </pic:spPr>
                </pic:pic>
              </a:graphicData>
            </a:graphic>
          </wp:inline>
        </w:drawing>
      </w:r>
    </w:p>
    <w:sectPr w:rsidR="00443D42" w:rsidRPr="00443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1789F"/>
    <w:multiLevelType w:val="multilevel"/>
    <w:tmpl w:val="7CD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A4FD4"/>
    <w:multiLevelType w:val="multilevel"/>
    <w:tmpl w:val="787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65518"/>
    <w:multiLevelType w:val="multilevel"/>
    <w:tmpl w:val="70F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454C7"/>
    <w:multiLevelType w:val="multilevel"/>
    <w:tmpl w:val="54F6B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84E2D"/>
    <w:multiLevelType w:val="multilevel"/>
    <w:tmpl w:val="AD3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0120C"/>
    <w:multiLevelType w:val="multilevel"/>
    <w:tmpl w:val="1092E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B6CAA"/>
    <w:multiLevelType w:val="multilevel"/>
    <w:tmpl w:val="0CEE7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B33E4"/>
    <w:multiLevelType w:val="multilevel"/>
    <w:tmpl w:val="BAE8F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11A4C"/>
    <w:multiLevelType w:val="multilevel"/>
    <w:tmpl w:val="1064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032F0"/>
    <w:multiLevelType w:val="multilevel"/>
    <w:tmpl w:val="C5C8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0E28B7"/>
    <w:multiLevelType w:val="multilevel"/>
    <w:tmpl w:val="514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051A2"/>
    <w:multiLevelType w:val="multilevel"/>
    <w:tmpl w:val="CED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B7A2A"/>
    <w:multiLevelType w:val="multilevel"/>
    <w:tmpl w:val="00B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C975E2"/>
    <w:multiLevelType w:val="multilevel"/>
    <w:tmpl w:val="4E848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86CC1"/>
    <w:multiLevelType w:val="multilevel"/>
    <w:tmpl w:val="E8602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6"/>
  </w:num>
  <w:num w:numId="4">
    <w:abstractNumId w:val="14"/>
  </w:num>
  <w:num w:numId="5">
    <w:abstractNumId w:val="5"/>
  </w:num>
  <w:num w:numId="6">
    <w:abstractNumId w:val="3"/>
  </w:num>
  <w:num w:numId="7">
    <w:abstractNumId w:val="0"/>
  </w:num>
  <w:num w:numId="8">
    <w:abstractNumId w:val="8"/>
  </w:num>
  <w:num w:numId="9">
    <w:abstractNumId w:val="1"/>
  </w:num>
  <w:num w:numId="10">
    <w:abstractNumId w:val="10"/>
  </w:num>
  <w:num w:numId="11">
    <w:abstractNumId w:val="12"/>
  </w:num>
  <w:num w:numId="12">
    <w:abstractNumId w:val="11"/>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42"/>
    <w:rsid w:val="00443D42"/>
    <w:rsid w:val="005A5E53"/>
    <w:rsid w:val="00D443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136E22E-0853-4B5A-A0D8-E4C7590E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443D4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semiHidden/>
    <w:unhideWhenUsed/>
    <w:qFormat/>
    <w:rsid w:val="00443D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443D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443D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43D42"/>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443D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semiHidden/>
    <w:rsid w:val="00443D42"/>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443D42"/>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uiPriority w:val="9"/>
    <w:semiHidden/>
    <w:rsid w:val="00443D42"/>
    <w:rPr>
      <w:rFonts w:asciiTheme="majorHAnsi" w:eastAsiaTheme="majorEastAsia" w:hAnsiTheme="majorHAnsi" w:cstheme="majorBidi"/>
      <w:color w:val="2E74B5" w:themeColor="accent1" w:themeShade="BF"/>
    </w:rPr>
  </w:style>
  <w:style w:type="character" w:styleId="Hiperpovezava">
    <w:name w:val="Hyperlink"/>
    <w:basedOn w:val="Privzetapisavaodstavka"/>
    <w:uiPriority w:val="99"/>
    <w:semiHidden/>
    <w:unhideWhenUsed/>
    <w:rsid w:val="00443D42"/>
    <w:rPr>
      <w:color w:val="0000FF"/>
      <w:u w:val="single"/>
    </w:rPr>
  </w:style>
  <w:style w:type="character" w:styleId="Krepko">
    <w:name w:val="Strong"/>
    <w:basedOn w:val="Privzetapisavaodstavka"/>
    <w:uiPriority w:val="22"/>
    <w:qFormat/>
    <w:rsid w:val="00443D42"/>
    <w:rPr>
      <w:b/>
      <w:bCs/>
    </w:rPr>
  </w:style>
  <w:style w:type="character" w:customStyle="1" w:styleId="yasr-total-average-container">
    <w:name w:val="yasr-total-average-container"/>
    <w:basedOn w:val="Privzetapisavaodstavka"/>
    <w:rsid w:val="00443D42"/>
  </w:style>
  <w:style w:type="character" w:customStyle="1" w:styleId="mashsb-sharetext">
    <w:name w:val="mashsb-sharetext"/>
    <w:basedOn w:val="Privzetapisavaodstavka"/>
    <w:rsid w:val="00443D42"/>
  </w:style>
  <w:style w:type="character" w:customStyle="1" w:styleId="text">
    <w:name w:val="text"/>
    <w:basedOn w:val="Privzetapisavaodstavka"/>
    <w:rsid w:val="00443D42"/>
  </w:style>
  <w:style w:type="character" w:customStyle="1" w:styleId="meta-nav">
    <w:name w:val="meta-nav"/>
    <w:basedOn w:val="Privzetapisavaodstavka"/>
    <w:rsid w:val="00443D42"/>
  </w:style>
  <w:style w:type="character" w:customStyle="1" w:styleId="fbcommentscount">
    <w:name w:val="fb_comments_count"/>
    <w:basedOn w:val="Privzetapisavaodstavka"/>
    <w:rsid w:val="00443D42"/>
  </w:style>
  <w:style w:type="paragraph" w:styleId="z-vrhobrazca">
    <w:name w:val="HTML Top of Form"/>
    <w:basedOn w:val="Navaden"/>
    <w:next w:val="Navaden"/>
    <w:link w:val="z-vrhobrazcaZnak"/>
    <w:hidden/>
    <w:uiPriority w:val="99"/>
    <w:semiHidden/>
    <w:unhideWhenUsed/>
    <w:rsid w:val="00443D42"/>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443D42"/>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443D42"/>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443D42"/>
    <w:rPr>
      <w:rFonts w:ascii="Arial" w:eastAsia="Times New Roman" w:hAnsi="Arial" w:cs="Arial"/>
      <w:vanish/>
      <w:sz w:val="16"/>
      <w:szCs w:val="16"/>
      <w:lang w:eastAsia="sl-SI"/>
    </w:rPr>
  </w:style>
  <w:style w:type="paragraph" w:styleId="Brezrazmikov">
    <w:name w:val="No Spacing"/>
    <w:uiPriority w:val="1"/>
    <w:qFormat/>
    <w:rsid w:val="00443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45864">
      <w:bodyDiv w:val="1"/>
      <w:marLeft w:val="0"/>
      <w:marRight w:val="0"/>
      <w:marTop w:val="0"/>
      <w:marBottom w:val="0"/>
      <w:divBdr>
        <w:top w:val="none" w:sz="0" w:space="0" w:color="auto"/>
        <w:left w:val="none" w:sz="0" w:space="0" w:color="auto"/>
        <w:bottom w:val="none" w:sz="0" w:space="0" w:color="auto"/>
        <w:right w:val="none" w:sz="0" w:space="0" w:color="auto"/>
      </w:divBdr>
      <w:divsChild>
        <w:div w:id="1059668887">
          <w:marLeft w:val="0"/>
          <w:marRight w:val="0"/>
          <w:marTop w:val="0"/>
          <w:marBottom w:val="0"/>
          <w:divBdr>
            <w:top w:val="none" w:sz="0" w:space="0" w:color="auto"/>
            <w:left w:val="none" w:sz="0" w:space="0" w:color="auto"/>
            <w:bottom w:val="none" w:sz="0" w:space="0" w:color="auto"/>
            <w:right w:val="none" w:sz="0" w:space="0" w:color="auto"/>
          </w:divBdr>
          <w:divsChild>
            <w:div w:id="1723364853">
              <w:marLeft w:val="0"/>
              <w:marRight w:val="0"/>
              <w:marTop w:val="0"/>
              <w:marBottom w:val="0"/>
              <w:divBdr>
                <w:top w:val="none" w:sz="0" w:space="0" w:color="auto"/>
                <w:left w:val="none" w:sz="0" w:space="0" w:color="auto"/>
                <w:bottom w:val="none" w:sz="0" w:space="0" w:color="auto"/>
                <w:right w:val="none" w:sz="0" w:space="0" w:color="auto"/>
              </w:divBdr>
              <w:divsChild>
                <w:div w:id="1531259826">
                  <w:marLeft w:val="0"/>
                  <w:marRight w:val="0"/>
                  <w:marTop w:val="0"/>
                  <w:marBottom w:val="0"/>
                  <w:divBdr>
                    <w:top w:val="none" w:sz="0" w:space="0" w:color="auto"/>
                    <w:left w:val="none" w:sz="0" w:space="0" w:color="auto"/>
                    <w:bottom w:val="none" w:sz="0" w:space="0" w:color="auto"/>
                    <w:right w:val="none" w:sz="0" w:space="0" w:color="auto"/>
                  </w:divBdr>
                  <w:divsChild>
                    <w:div w:id="15888332">
                      <w:marLeft w:val="0"/>
                      <w:marRight w:val="0"/>
                      <w:marTop w:val="0"/>
                      <w:marBottom w:val="0"/>
                      <w:divBdr>
                        <w:top w:val="none" w:sz="0" w:space="0" w:color="auto"/>
                        <w:left w:val="none" w:sz="0" w:space="0" w:color="auto"/>
                        <w:bottom w:val="none" w:sz="0" w:space="0" w:color="auto"/>
                        <w:right w:val="none" w:sz="0" w:space="0" w:color="auto"/>
                      </w:divBdr>
                      <w:divsChild>
                        <w:div w:id="1509713107">
                          <w:marLeft w:val="0"/>
                          <w:marRight w:val="0"/>
                          <w:marTop w:val="0"/>
                          <w:marBottom w:val="0"/>
                          <w:divBdr>
                            <w:top w:val="none" w:sz="0" w:space="0" w:color="auto"/>
                            <w:left w:val="none" w:sz="0" w:space="0" w:color="auto"/>
                            <w:bottom w:val="none" w:sz="0" w:space="0" w:color="auto"/>
                            <w:right w:val="none" w:sz="0" w:space="0" w:color="auto"/>
                          </w:divBdr>
                          <w:divsChild>
                            <w:div w:id="2110000438">
                              <w:marLeft w:val="0"/>
                              <w:marRight w:val="0"/>
                              <w:marTop w:val="0"/>
                              <w:marBottom w:val="0"/>
                              <w:divBdr>
                                <w:top w:val="none" w:sz="0" w:space="0" w:color="auto"/>
                                <w:left w:val="none" w:sz="0" w:space="0" w:color="auto"/>
                                <w:bottom w:val="none" w:sz="0" w:space="0" w:color="auto"/>
                                <w:right w:val="none" w:sz="0" w:space="0" w:color="auto"/>
                              </w:divBdr>
                              <w:divsChild>
                                <w:div w:id="46102076">
                                  <w:marLeft w:val="0"/>
                                  <w:marRight w:val="0"/>
                                  <w:marTop w:val="0"/>
                                  <w:marBottom w:val="150"/>
                                  <w:divBdr>
                                    <w:top w:val="none" w:sz="0" w:space="0" w:color="auto"/>
                                    <w:left w:val="none" w:sz="0" w:space="0" w:color="auto"/>
                                    <w:bottom w:val="none" w:sz="0" w:space="0" w:color="auto"/>
                                    <w:right w:val="none" w:sz="0" w:space="0" w:color="auto"/>
                                  </w:divBdr>
                                  <w:divsChild>
                                    <w:div w:id="743527104">
                                      <w:marLeft w:val="0"/>
                                      <w:marRight w:val="0"/>
                                      <w:marTop w:val="0"/>
                                      <w:marBottom w:val="0"/>
                                      <w:divBdr>
                                        <w:top w:val="none" w:sz="0" w:space="0" w:color="auto"/>
                                        <w:left w:val="none" w:sz="0" w:space="0" w:color="auto"/>
                                        <w:bottom w:val="none" w:sz="0" w:space="0" w:color="auto"/>
                                        <w:right w:val="none" w:sz="0" w:space="0" w:color="auto"/>
                                      </w:divBdr>
                                      <w:divsChild>
                                        <w:div w:id="237324654">
                                          <w:marLeft w:val="0"/>
                                          <w:marRight w:val="0"/>
                                          <w:marTop w:val="0"/>
                                          <w:marBottom w:val="0"/>
                                          <w:divBdr>
                                            <w:top w:val="none" w:sz="0" w:space="0" w:color="auto"/>
                                            <w:left w:val="none" w:sz="0" w:space="0" w:color="auto"/>
                                            <w:bottom w:val="none" w:sz="0" w:space="0" w:color="auto"/>
                                            <w:right w:val="none" w:sz="0" w:space="0" w:color="auto"/>
                                          </w:divBdr>
                                        </w:div>
                                      </w:divsChild>
                                    </w:div>
                                    <w:div w:id="1038313990">
                                      <w:marLeft w:val="0"/>
                                      <w:marRight w:val="0"/>
                                      <w:marTop w:val="0"/>
                                      <w:marBottom w:val="0"/>
                                      <w:divBdr>
                                        <w:top w:val="none" w:sz="0" w:space="0" w:color="auto"/>
                                        <w:left w:val="none" w:sz="0" w:space="0" w:color="auto"/>
                                        <w:bottom w:val="none" w:sz="0" w:space="0" w:color="auto"/>
                                        <w:right w:val="none" w:sz="0" w:space="0" w:color="auto"/>
                                      </w:divBdr>
                                      <w:divsChild>
                                        <w:div w:id="1748383366">
                                          <w:marLeft w:val="0"/>
                                          <w:marRight w:val="150"/>
                                          <w:marTop w:val="150"/>
                                          <w:marBottom w:val="0"/>
                                          <w:divBdr>
                                            <w:top w:val="single" w:sz="2" w:space="0" w:color="FFFFFF"/>
                                            <w:left w:val="single" w:sz="2" w:space="0" w:color="FFFFFF"/>
                                            <w:bottom w:val="single" w:sz="2" w:space="0" w:color="FFFFFF"/>
                                            <w:right w:val="single" w:sz="2" w:space="0" w:color="FFFFFF"/>
                                          </w:divBdr>
                                          <w:divsChild>
                                            <w:div w:id="776799745">
                                              <w:marLeft w:val="0"/>
                                              <w:marRight w:val="0"/>
                                              <w:marTop w:val="0"/>
                                              <w:marBottom w:val="0"/>
                                              <w:divBdr>
                                                <w:top w:val="none" w:sz="0" w:space="0" w:color="auto"/>
                                                <w:left w:val="none" w:sz="0" w:space="0" w:color="auto"/>
                                                <w:bottom w:val="none" w:sz="0" w:space="0" w:color="auto"/>
                                                <w:right w:val="none" w:sz="0" w:space="0" w:color="auto"/>
                                              </w:divBdr>
                                            </w:div>
                                          </w:divsChild>
                                        </w:div>
                                        <w:div w:id="1323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6340">
                              <w:marLeft w:val="0"/>
                              <w:marRight w:val="0"/>
                              <w:marTop w:val="0"/>
                              <w:marBottom w:val="0"/>
                              <w:divBdr>
                                <w:top w:val="none" w:sz="0" w:space="0" w:color="auto"/>
                                <w:left w:val="none" w:sz="0" w:space="0" w:color="auto"/>
                                <w:bottom w:val="none" w:sz="0" w:space="0" w:color="auto"/>
                                <w:right w:val="none" w:sz="0" w:space="0" w:color="auto"/>
                              </w:divBdr>
                              <w:divsChild>
                                <w:div w:id="1818186626">
                                  <w:marLeft w:val="0"/>
                                  <w:marRight w:val="0"/>
                                  <w:marTop w:val="0"/>
                                  <w:marBottom w:val="0"/>
                                  <w:divBdr>
                                    <w:top w:val="none" w:sz="0" w:space="0" w:color="auto"/>
                                    <w:left w:val="none" w:sz="0" w:space="0" w:color="auto"/>
                                    <w:bottom w:val="none" w:sz="0" w:space="0" w:color="auto"/>
                                    <w:right w:val="none" w:sz="0" w:space="0" w:color="auto"/>
                                  </w:divBdr>
                                  <w:divsChild>
                                    <w:div w:id="1033770899">
                                      <w:marLeft w:val="-75"/>
                                      <w:marRight w:val="-75"/>
                                      <w:marTop w:val="0"/>
                                      <w:marBottom w:val="0"/>
                                      <w:divBdr>
                                        <w:top w:val="none" w:sz="0" w:space="0" w:color="auto"/>
                                        <w:left w:val="none" w:sz="0" w:space="0" w:color="auto"/>
                                        <w:bottom w:val="none" w:sz="0" w:space="0" w:color="auto"/>
                                        <w:right w:val="none" w:sz="0" w:space="0" w:color="auto"/>
                                      </w:divBdr>
                                      <w:divsChild>
                                        <w:div w:id="1454061610">
                                          <w:marLeft w:val="0"/>
                                          <w:marRight w:val="0"/>
                                          <w:marTop w:val="0"/>
                                          <w:marBottom w:val="0"/>
                                          <w:divBdr>
                                            <w:top w:val="none" w:sz="0" w:space="0" w:color="auto"/>
                                            <w:left w:val="none" w:sz="0" w:space="0" w:color="auto"/>
                                            <w:bottom w:val="none" w:sz="0" w:space="0" w:color="auto"/>
                                            <w:right w:val="none" w:sz="0" w:space="0" w:color="auto"/>
                                          </w:divBdr>
                                        </w:div>
                                        <w:div w:id="1193108145">
                                          <w:marLeft w:val="0"/>
                                          <w:marRight w:val="0"/>
                                          <w:marTop w:val="0"/>
                                          <w:marBottom w:val="0"/>
                                          <w:divBdr>
                                            <w:top w:val="none" w:sz="0" w:space="0" w:color="auto"/>
                                            <w:left w:val="none" w:sz="0" w:space="0" w:color="auto"/>
                                            <w:bottom w:val="none" w:sz="0" w:space="0" w:color="auto"/>
                                            <w:right w:val="none" w:sz="0" w:space="0" w:color="auto"/>
                                          </w:divBdr>
                                        </w:div>
                                        <w:div w:id="895942767">
                                          <w:marLeft w:val="0"/>
                                          <w:marRight w:val="0"/>
                                          <w:marTop w:val="0"/>
                                          <w:marBottom w:val="0"/>
                                          <w:divBdr>
                                            <w:top w:val="none" w:sz="0" w:space="0" w:color="auto"/>
                                            <w:left w:val="none" w:sz="0" w:space="0" w:color="auto"/>
                                            <w:bottom w:val="none" w:sz="0" w:space="0" w:color="auto"/>
                                            <w:right w:val="none" w:sz="0" w:space="0" w:color="auto"/>
                                          </w:divBdr>
                                        </w:div>
                                        <w:div w:id="978724727">
                                          <w:marLeft w:val="0"/>
                                          <w:marRight w:val="0"/>
                                          <w:marTop w:val="0"/>
                                          <w:marBottom w:val="0"/>
                                          <w:divBdr>
                                            <w:top w:val="none" w:sz="0" w:space="0" w:color="auto"/>
                                            <w:left w:val="none" w:sz="0" w:space="0" w:color="auto"/>
                                            <w:bottom w:val="none" w:sz="0" w:space="0" w:color="auto"/>
                                            <w:right w:val="none" w:sz="0" w:space="0" w:color="auto"/>
                                          </w:divBdr>
                                        </w:div>
                                        <w:div w:id="550776137">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75182">
                          <w:marLeft w:val="0"/>
                          <w:marRight w:val="0"/>
                          <w:marTop w:val="0"/>
                          <w:marBottom w:val="0"/>
                          <w:divBdr>
                            <w:top w:val="single" w:sz="6" w:space="11" w:color="F8F8F8"/>
                            <w:left w:val="none" w:sz="0" w:space="0" w:color="auto"/>
                            <w:bottom w:val="none" w:sz="0" w:space="0" w:color="auto"/>
                            <w:right w:val="none" w:sz="0" w:space="0" w:color="auto"/>
                          </w:divBdr>
                          <w:divsChild>
                            <w:div w:id="829950578">
                              <w:marLeft w:val="0"/>
                              <w:marRight w:val="0"/>
                              <w:marTop w:val="0"/>
                              <w:marBottom w:val="0"/>
                              <w:divBdr>
                                <w:top w:val="none" w:sz="0" w:space="0" w:color="auto"/>
                                <w:left w:val="none" w:sz="0" w:space="0" w:color="auto"/>
                                <w:bottom w:val="none" w:sz="0" w:space="0" w:color="auto"/>
                                <w:right w:val="none" w:sz="0" w:space="0" w:color="auto"/>
                              </w:divBdr>
                              <w:divsChild>
                                <w:div w:id="17664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4689">
                      <w:marLeft w:val="0"/>
                      <w:marRight w:val="0"/>
                      <w:marTop w:val="0"/>
                      <w:marBottom w:val="0"/>
                      <w:divBdr>
                        <w:top w:val="none" w:sz="0" w:space="0" w:color="auto"/>
                        <w:left w:val="none" w:sz="0" w:space="0" w:color="auto"/>
                        <w:bottom w:val="none" w:sz="0" w:space="0" w:color="auto"/>
                        <w:right w:val="none" w:sz="0" w:space="0" w:color="auto"/>
                      </w:divBdr>
                      <w:divsChild>
                        <w:div w:id="1707439164">
                          <w:marLeft w:val="0"/>
                          <w:marRight w:val="0"/>
                          <w:marTop w:val="0"/>
                          <w:marBottom w:val="0"/>
                          <w:divBdr>
                            <w:top w:val="none" w:sz="0" w:space="0" w:color="auto"/>
                            <w:left w:val="none" w:sz="0" w:space="0" w:color="auto"/>
                            <w:bottom w:val="none" w:sz="0" w:space="0" w:color="auto"/>
                            <w:right w:val="none" w:sz="0" w:space="0" w:color="auto"/>
                          </w:divBdr>
                          <w:divsChild>
                            <w:div w:id="17407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1343">
              <w:marLeft w:val="0"/>
              <w:marRight w:val="0"/>
              <w:marTop w:val="0"/>
              <w:marBottom w:val="0"/>
              <w:divBdr>
                <w:top w:val="single" w:sz="6" w:space="0" w:color="F2F2F2"/>
                <w:left w:val="none" w:sz="0" w:space="0" w:color="auto"/>
                <w:bottom w:val="none" w:sz="0" w:space="0" w:color="auto"/>
                <w:right w:val="none" w:sz="0" w:space="0" w:color="auto"/>
              </w:divBdr>
              <w:divsChild>
                <w:div w:id="834609684">
                  <w:marLeft w:val="0"/>
                  <w:marRight w:val="0"/>
                  <w:marTop w:val="0"/>
                  <w:marBottom w:val="0"/>
                  <w:divBdr>
                    <w:top w:val="none" w:sz="0" w:space="0" w:color="auto"/>
                    <w:left w:val="none" w:sz="0" w:space="0" w:color="auto"/>
                    <w:bottom w:val="none" w:sz="0" w:space="0" w:color="auto"/>
                    <w:right w:val="none" w:sz="0" w:space="0" w:color="auto"/>
                  </w:divBdr>
                  <w:divsChild>
                    <w:div w:id="1950430186">
                      <w:marLeft w:val="0"/>
                      <w:marRight w:val="0"/>
                      <w:marTop w:val="0"/>
                      <w:marBottom w:val="0"/>
                      <w:divBdr>
                        <w:top w:val="none" w:sz="0" w:space="0" w:color="auto"/>
                        <w:left w:val="none" w:sz="0" w:space="0" w:color="auto"/>
                        <w:bottom w:val="none" w:sz="0" w:space="0" w:color="auto"/>
                        <w:right w:val="none" w:sz="0" w:space="0" w:color="auto"/>
                      </w:divBdr>
                      <w:divsChild>
                        <w:div w:id="1111363284">
                          <w:marLeft w:val="0"/>
                          <w:marRight w:val="45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sChild>
                                <w:div w:id="1489634547">
                                  <w:marLeft w:val="0"/>
                                  <w:marRight w:val="0"/>
                                  <w:marTop w:val="0"/>
                                  <w:marBottom w:val="0"/>
                                  <w:divBdr>
                                    <w:top w:val="none" w:sz="0" w:space="0" w:color="auto"/>
                                    <w:left w:val="none" w:sz="0" w:space="0" w:color="auto"/>
                                    <w:bottom w:val="none" w:sz="0" w:space="0" w:color="auto"/>
                                    <w:right w:val="none" w:sz="0" w:space="0" w:color="auto"/>
                                  </w:divBdr>
                                </w:div>
                                <w:div w:id="16359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3792">
                          <w:marLeft w:val="0"/>
                          <w:marRight w:val="0"/>
                          <w:marTop w:val="0"/>
                          <w:marBottom w:val="0"/>
                          <w:divBdr>
                            <w:top w:val="none" w:sz="0" w:space="0" w:color="auto"/>
                            <w:left w:val="none" w:sz="0" w:space="0" w:color="auto"/>
                            <w:bottom w:val="none" w:sz="0" w:space="0" w:color="auto"/>
                            <w:right w:val="none" w:sz="0" w:space="0" w:color="auto"/>
                          </w:divBdr>
                          <w:divsChild>
                            <w:div w:id="174924434">
                              <w:marLeft w:val="0"/>
                              <w:marRight w:val="450"/>
                              <w:marTop w:val="0"/>
                              <w:marBottom w:val="0"/>
                              <w:divBdr>
                                <w:top w:val="none" w:sz="0" w:space="0" w:color="auto"/>
                                <w:left w:val="none" w:sz="0" w:space="0" w:color="auto"/>
                                <w:bottom w:val="none" w:sz="0" w:space="0" w:color="auto"/>
                                <w:right w:val="none" w:sz="0" w:space="0" w:color="auto"/>
                              </w:divBdr>
                            </w:div>
                            <w:div w:id="259795205">
                              <w:marLeft w:val="0"/>
                              <w:marRight w:val="450"/>
                              <w:marTop w:val="0"/>
                              <w:marBottom w:val="0"/>
                              <w:divBdr>
                                <w:top w:val="none" w:sz="0" w:space="0" w:color="auto"/>
                                <w:left w:val="none" w:sz="0" w:space="0" w:color="auto"/>
                                <w:bottom w:val="none" w:sz="0" w:space="0" w:color="auto"/>
                                <w:right w:val="none" w:sz="0" w:space="0" w:color="auto"/>
                              </w:divBdr>
                            </w:div>
                            <w:div w:id="646201513">
                              <w:marLeft w:val="0"/>
                              <w:marRight w:val="0"/>
                              <w:marTop w:val="0"/>
                              <w:marBottom w:val="0"/>
                              <w:divBdr>
                                <w:top w:val="none" w:sz="0" w:space="0" w:color="auto"/>
                                <w:left w:val="none" w:sz="0" w:space="0" w:color="auto"/>
                                <w:bottom w:val="none" w:sz="0" w:space="0" w:color="auto"/>
                                <w:right w:val="none" w:sz="0" w:space="0" w:color="auto"/>
                              </w:divBdr>
                              <w:divsChild>
                                <w:div w:id="96799426">
                                  <w:marLeft w:val="0"/>
                                  <w:marRight w:val="0"/>
                                  <w:marTop w:val="0"/>
                                  <w:marBottom w:val="0"/>
                                  <w:divBdr>
                                    <w:top w:val="none" w:sz="0" w:space="0" w:color="auto"/>
                                    <w:left w:val="none" w:sz="0" w:space="0" w:color="auto"/>
                                    <w:bottom w:val="none" w:sz="0" w:space="0" w:color="auto"/>
                                    <w:right w:val="none" w:sz="0" w:space="0" w:color="auto"/>
                                  </w:divBdr>
                                </w:div>
                                <w:div w:id="8764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251268">
              <w:marLeft w:val="0"/>
              <w:marRight w:val="0"/>
              <w:marTop w:val="0"/>
              <w:marBottom w:val="0"/>
              <w:divBdr>
                <w:top w:val="none" w:sz="0" w:space="0" w:color="auto"/>
                <w:left w:val="none" w:sz="0" w:space="0" w:color="auto"/>
                <w:bottom w:val="none" w:sz="0" w:space="0" w:color="auto"/>
                <w:right w:val="none" w:sz="0" w:space="0" w:color="auto"/>
              </w:divBdr>
              <w:divsChild>
                <w:div w:id="123889579">
                  <w:marLeft w:val="0"/>
                  <w:marRight w:val="0"/>
                  <w:marTop w:val="0"/>
                  <w:marBottom w:val="0"/>
                  <w:divBdr>
                    <w:top w:val="none" w:sz="0" w:space="0" w:color="auto"/>
                    <w:left w:val="none" w:sz="0" w:space="0" w:color="auto"/>
                    <w:bottom w:val="none" w:sz="0" w:space="0" w:color="auto"/>
                    <w:right w:val="none" w:sz="0" w:space="0" w:color="auto"/>
                  </w:divBdr>
                  <w:divsChild>
                    <w:div w:id="1759015834">
                      <w:marLeft w:val="0"/>
                      <w:marRight w:val="0"/>
                      <w:marTop w:val="0"/>
                      <w:marBottom w:val="0"/>
                      <w:divBdr>
                        <w:top w:val="none" w:sz="0" w:space="0" w:color="auto"/>
                        <w:left w:val="none" w:sz="0" w:space="0" w:color="auto"/>
                        <w:bottom w:val="none" w:sz="0" w:space="0" w:color="auto"/>
                        <w:right w:val="none" w:sz="0" w:space="0" w:color="auto"/>
                      </w:divBdr>
                      <w:divsChild>
                        <w:div w:id="1339964663">
                          <w:marLeft w:val="0"/>
                          <w:marRight w:val="0"/>
                          <w:marTop w:val="0"/>
                          <w:marBottom w:val="0"/>
                          <w:divBdr>
                            <w:top w:val="none" w:sz="0" w:space="0" w:color="auto"/>
                            <w:left w:val="none" w:sz="0" w:space="0" w:color="auto"/>
                            <w:bottom w:val="none" w:sz="0" w:space="0" w:color="auto"/>
                            <w:right w:val="none" w:sz="0" w:space="0" w:color="auto"/>
                          </w:divBdr>
                          <w:divsChild>
                            <w:div w:id="2580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86987">
      <w:bodyDiv w:val="1"/>
      <w:marLeft w:val="0"/>
      <w:marRight w:val="0"/>
      <w:marTop w:val="0"/>
      <w:marBottom w:val="0"/>
      <w:divBdr>
        <w:top w:val="none" w:sz="0" w:space="0" w:color="auto"/>
        <w:left w:val="none" w:sz="0" w:space="0" w:color="auto"/>
        <w:bottom w:val="none" w:sz="0" w:space="0" w:color="auto"/>
        <w:right w:val="none" w:sz="0" w:space="0" w:color="auto"/>
      </w:divBdr>
    </w:div>
    <w:div w:id="12506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949</Words>
  <Characters>5414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2018-05-21T09:42:00Z</dcterms:created>
  <dcterms:modified xsi:type="dcterms:W3CDTF">2018-05-21T10:36:00Z</dcterms:modified>
</cp:coreProperties>
</file>