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5B" w:rsidRDefault="00127ECE" w:rsidP="0004202B">
      <w:pPr>
        <w:jc w:val="both"/>
        <w:rPr>
          <w:rFonts w:ascii="Comic Sans MS" w:hAnsi="Comic Sans MS"/>
          <w:sz w:val="28"/>
          <w:szCs w:val="28"/>
        </w:rPr>
      </w:pPr>
      <w:r w:rsidRPr="00A51CC5">
        <w:rPr>
          <w:rFonts w:ascii="Comic Sans MS" w:hAnsi="Comic Sans MS"/>
          <w:color w:val="00B050"/>
          <w:sz w:val="28"/>
          <w:szCs w:val="28"/>
        </w:rPr>
        <w:t>VRTNARJENJE</w:t>
      </w:r>
      <w:r>
        <w:rPr>
          <w:rFonts w:ascii="Comic Sans MS" w:hAnsi="Comic Sans MS"/>
          <w:sz w:val="28"/>
          <w:szCs w:val="28"/>
        </w:rPr>
        <w:t xml:space="preserve"> (marec, začetek aprila)</w:t>
      </w:r>
    </w:p>
    <w:p w:rsidR="000F3F0F" w:rsidRPr="00A51CC5" w:rsidRDefault="0004202B" w:rsidP="0004202B">
      <w:pPr>
        <w:jc w:val="both"/>
        <w:rPr>
          <w:rFonts w:ascii="Comic Sans MS" w:hAnsi="Comic Sans MS"/>
          <w:sz w:val="26"/>
          <w:szCs w:val="26"/>
        </w:rPr>
      </w:pPr>
      <w:r w:rsidRPr="00A51CC5">
        <w:rPr>
          <w:rFonts w:ascii="Comic Sans MS" w:hAnsi="Comic Sans MS"/>
          <w:sz w:val="26"/>
          <w:szCs w:val="26"/>
        </w:rPr>
        <w:t>Pomlad je čas številnih setev, zato imamo nekaj vrtnarskih predlogov, kako lahko</w:t>
      </w:r>
      <w:r w:rsidR="005F46E2" w:rsidRPr="00A51CC5">
        <w:rPr>
          <w:rFonts w:ascii="Comic Sans MS" w:hAnsi="Comic Sans MS"/>
          <w:sz w:val="26"/>
          <w:szCs w:val="26"/>
        </w:rPr>
        <w:t xml:space="preserve"> koristno</w:t>
      </w:r>
      <w:r w:rsidRPr="00A51CC5">
        <w:rPr>
          <w:rFonts w:ascii="Comic Sans MS" w:hAnsi="Comic Sans MS"/>
          <w:sz w:val="26"/>
          <w:szCs w:val="26"/>
        </w:rPr>
        <w:t xml:space="preserve"> preživite čas z družino. Izkoristite okenske police, balkone ali vrtove ter si pripravite sadike zelišč za pozno pomlad, poletje in še mnogo dlje.</w:t>
      </w:r>
      <w:r w:rsidR="005F46E2" w:rsidRPr="00A51CC5">
        <w:rPr>
          <w:rFonts w:ascii="Comic Sans MS" w:hAnsi="Comic Sans MS"/>
          <w:sz w:val="26"/>
          <w:szCs w:val="26"/>
        </w:rPr>
        <w:t xml:space="preserve"> </w:t>
      </w:r>
    </w:p>
    <w:p w:rsidR="0004202B" w:rsidRDefault="00A51CC5" w:rsidP="0004202B">
      <w:pPr>
        <w:jc w:val="both"/>
        <w:rPr>
          <w:rStyle w:val="Navaden"/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Comic Sans MS" w:hAnsi="Comic Sans MS"/>
          <w:noProof/>
          <w:sz w:val="26"/>
          <w:szCs w:val="26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55880</wp:posOffset>
            </wp:positionV>
            <wp:extent cx="2438400" cy="1343025"/>
            <wp:effectExtent l="19050" t="0" r="0" b="0"/>
            <wp:wrapSquare wrapText="bothSides"/>
            <wp:docPr id="2" name="Slika 2" descr="C:\Users\MITJA\Desktop\ajda služba\IMG-4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TJA\Desktop\ajda služba\IMG-4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686" t="33480" b="35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02B" w:rsidRPr="00A51CC5">
        <w:rPr>
          <w:rFonts w:ascii="Comic Sans MS" w:hAnsi="Comic Sans MS"/>
          <w:sz w:val="26"/>
          <w:szCs w:val="26"/>
        </w:rPr>
        <w:t>V lončke ali setvene platoje natresite zemljo do vrha. Tisti, ki jo boste kupovali, bodite pozorni na to, da je ekološka oz. vsaj namenjena vrtninam, ne rožam oz. drugemu okrasnemu cvetju.</w:t>
      </w:r>
      <w:r w:rsidR="006E235B" w:rsidRPr="00A51CC5">
        <w:rPr>
          <w:rStyle w:val="Navaden"/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51CC5" w:rsidRPr="00A51CC5" w:rsidRDefault="00A51CC5" w:rsidP="00A51CC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04202B" w:rsidRPr="00A51CC5" w:rsidRDefault="006E235B" w:rsidP="00A51CC5">
      <w:pPr>
        <w:spacing w:after="0"/>
        <w:jc w:val="both"/>
        <w:rPr>
          <w:rFonts w:ascii="Comic Sans MS" w:hAnsi="Comic Sans MS"/>
          <w:sz w:val="26"/>
          <w:szCs w:val="26"/>
        </w:rPr>
      </w:pPr>
      <w:r w:rsidRPr="00A51CC5">
        <w:rPr>
          <w:rFonts w:ascii="Comic Sans MS" w:hAnsi="Comic Sans MS"/>
          <w:noProof/>
          <w:sz w:val="26"/>
          <w:szCs w:val="26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720090</wp:posOffset>
            </wp:positionV>
            <wp:extent cx="2676525" cy="2886075"/>
            <wp:effectExtent l="19050" t="0" r="9525" b="0"/>
            <wp:wrapSquare wrapText="bothSides"/>
            <wp:docPr id="1" name="Slika 1" descr="C:\Users\MITJA\Desktop\ajda služba\IMG-4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JA\Desktop\ajda služba\IMG-4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446" t="46774" r="47107" b="15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02B" w:rsidRPr="00A51CC5">
        <w:rPr>
          <w:rFonts w:ascii="Comic Sans MS" w:hAnsi="Comic Sans MS"/>
          <w:sz w:val="26"/>
          <w:szCs w:val="26"/>
        </w:rPr>
        <w:t>Sedaj je čas, da se v tople prostore na okenske police poseje peteršilj, bazilika, majaron</w:t>
      </w:r>
      <w:r w:rsidR="00F715AB" w:rsidRPr="00A51CC5">
        <w:rPr>
          <w:rFonts w:ascii="Comic Sans MS" w:hAnsi="Comic Sans MS"/>
          <w:sz w:val="26"/>
          <w:szCs w:val="26"/>
        </w:rPr>
        <w:t>, solato</w:t>
      </w:r>
      <w:r w:rsidR="0004202B" w:rsidRPr="00A51CC5">
        <w:rPr>
          <w:rFonts w:ascii="Comic Sans MS" w:hAnsi="Comic Sans MS"/>
          <w:sz w:val="26"/>
          <w:szCs w:val="26"/>
        </w:rPr>
        <w:t>. Za tiste, ki imate več prostora, lahko posejete tudi seme nadzemne kolerabice, vend</w:t>
      </w:r>
      <w:r w:rsidR="00F715AB" w:rsidRPr="00A51CC5">
        <w:rPr>
          <w:rFonts w:ascii="Comic Sans MS" w:hAnsi="Comic Sans MS"/>
          <w:sz w:val="26"/>
          <w:szCs w:val="26"/>
        </w:rPr>
        <w:t xml:space="preserve">ar jo morate kmalu po </w:t>
      </w:r>
      <w:proofErr w:type="spellStart"/>
      <w:r w:rsidR="00F715AB" w:rsidRPr="00A51CC5">
        <w:rPr>
          <w:rFonts w:ascii="Comic Sans MS" w:hAnsi="Comic Sans MS"/>
          <w:sz w:val="26"/>
          <w:szCs w:val="26"/>
        </w:rPr>
        <w:t>vzkalitvi</w:t>
      </w:r>
      <w:proofErr w:type="spellEnd"/>
      <w:r w:rsidR="0004202B" w:rsidRPr="00A51CC5">
        <w:rPr>
          <w:rFonts w:ascii="Comic Sans MS" w:hAnsi="Comic Sans MS"/>
          <w:sz w:val="26"/>
          <w:szCs w:val="26"/>
        </w:rPr>
        <w:t xml:space="preserve"> prestaviti na prosto.</w:t>
      </w:r>
      <w:r w:rsidR="00F715AB" w:rsidRPr="00A51CC5">
        <w:rPr>
          <w:rFonts w:ascii="Comic Sans MS" w:hAnsi="Comic Sans MS"/>
          <w:sz w:val="26"/>
          <w:szCs w:val="26"/>
        </w:rPr>
        <w:t xml:space="preserve"> Posejano rahlo pokrijte z zemljo (ne sejemo pregloboko, ker večina naštetega kali na svetlobi) in dobro poškropite z vodo, da bo zemlja dobro namočena. Lonček</w:t>
      </w:r>
      <w:r w:rsidR="005F46E2" w:rsidRPr="00A51CC5">
        <w:rPr>
          <w:rFonts w:ascii="Comic Sans MS" w:hAnsi="Comic Sans MS"/>
          <w:sz w:val="26"/>
          <w:szCs w:val="26"/>
        </w:rPr>
        <w:t xml:space="preserve"> ali plato</w:t>
      </w:r>
      <w:r w:rsidR="00F715AB" w:rsidRPr="00A51CC5">
        <w:rPr>
          <w:rFonts w:ascii="Comic Sans MS" w:hAnsi="Comic Sans MS"/>
          <w:sz w:val="26"/>
          <w:szCs w:val="26"/>
        </w:rPr>
        <w:t xml:space="preserve"> pokrijte z vrečko ali </w:t>
      </w:r>
      <w:r w:rsidR="005F46E2" w:rsidRPr="00A51CC5">
        <w:rPr>
          <w:rFonts w:ascii="Comic Sans MS" w:hAnsi="Comic Sans MS"/>
          <w:sz w:val="26"/>
          <w:szCs w:val="26"/>
        </w:rPr>
        <w:t>prozorno folijo za živila, da se zemlja ne izsuši in vsakodnevno pregledujte, če je potrebno dodatno vlažiti. Ko seme vzkali, folijo odstranimo.</w:t>
      </w:r>
    </w:p>
    <w:p w:rsidR="006E235B" w:rsidRPr="00A51CC5" w:rsidRDefault="006E235B" w:rsidP="00A51CC5">
      <w:pPr>
        <w:spacing w:line="240" w:lineRule="auto"/>
        <w:jc w:val="center"/>
        <w:rPr>
          <w:rFonts w:ascii="Comic Sans MS" w:hAnsi="Comic Sans MS"/>
          <w:sz w:val="26"/>
          <w:szCs w:val="26"/>
        </w:rPr>
      </w:pPr>
    </w:p>
    <w:p w:rsidR="00F715AB" w:rsidRPr="00A51CC5" w:rsidRDefault="0004202B" w:rsidP="0004202B">
      <w:pPr>
        <w:jc w:val="both"/>
        <w:rPr>
          <w:rFonts w:ascii="Comic Sans MS" w:hAnsi="Comic Sans MS"/>
          <w:sz w:val="26"/>
          <w:szCs w:val="26"/>
        </w:rPr>
      </w:pPr>
      <w:r w:rsidRPr="00A51CC5">
        <w:rPr>
          <w:rFonts w:ascii="Comic Sans MS" w:hAnsi="Comic Sans MS"/>
          <w:sz w:val="26"/>
          <w:szCs w:val="26"/>
        </w:rPr>
        <w:t>V večje lonce na balkone ali vrtove, lahko že sadite tudi sadike drobnjaka, mete, melise, luštreka, jagod</w:t>
      </w:r>
      <w:r w:rsidR="00F715AB" w:rsidRPr="00A51CC5">
        <w:rPr>
          <w:rFonts w:ascii="Comic Sans MS" w:hAnsi="Comic Sans MS"/>
          <w:sz w:val="26"/>
          <w:szCs w:val="26"/>
        </w:rPr>
        <w:t>, malin, nadzemne kolerabice, cvetače in brokolija, česen, čebulček, šalotko, grah ter bob. Na prosto lahko sejete že tudi špinačo, spomladansko solato, rukolo in redkvico.</w:t>
      </w:r>
    </w:p>
    <w:sectPr w:rsidR="00F715AB" w:rsidRPr="00A51CC5" w:rsidSect="000F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02B"/>
    <w:rsid w:val="0004202B"/>
    <w:rsid w:val="000F3F0F"/>
    <w:rsid w:val="00127ECE"/>
    <w:rsid w:val="003818E3"/>
    <w:rsid w:val="005F46E2"/>
    <w:rsid w:val="00621768"/>
    <w:rsid w:val="006A2492"/>
    <w:rsid w:val="006E235B"/>
    <w:rsid w:val="00810A27"/>
    <w:rsid w:val="00953589"/>
    <w:rsid w:val="00A51CC5"/>
    <w:rsid w:val="00D43C53"/>
    <w:rsid w:val="00F7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3F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2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MITJA</cp:lastModifiedBy>
  <cp:revision>3</cp:revision>
  <dcterms:created xsi:type="dcterms:W3CDTF">2020-03-30T19:49:00Z</dcterms:created>
  <dcterms:modified xsi:type="dcterms:W3CDTF">2020-03-30T20:23:00Z</dcterms:modified>
</cp:coreProperties>
</file>