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E84" w:rsidRPr="00FA474A" w:rsidRDefault="00E11E84" w:rsidP="00E11E84">
      <w:pPr>
        <w:jc w:val="center"/>
        <w:rPr>
          <w:bCs/>
          <w:sz w:val="24"/>
          <w:szCs w:val="24"/>
        </w:rPr>
      </w:pPr>
      <w:r w:rsidRPr="00FA474A">
        <w:rPr>
          <w:bCs/>
          <w:sz w:val="24"/>
          <w:szCs w:val="24"/>
        </w:rPr>
        <w:t>Logotip šole</w:t>
      </w:r>
    </w:p>
    <w:p w:rsidR="00E11E84" w:rsidRDefault="00E11E84" w:rsidP="00E11E84">
      <w:pPr>
        <w:jc w:val="center"/>
        <w:rPr>
          <w:b/>
          <w:bCs/>
          <w:sz w:val="44"/>
          <w:szCs w:val="44"/>
        </w:rPr>
      </w:pPr>
    </w:p>
    <w:p w:rsidR="00E11E84" w:rsidRDefault="00E11E84" w:rsidP="00E11E84">
      <w:pPr>
        <w:jc w:val="center"/>
        <w:rPr>
          <w:b/>
          <w:bCs/>
          <w:sz w:val="44"/>
          <w:szCs w:val="44"/>
        </w:rPr>
      </w:pPr>
    </w:p>
    <w:p w:rsidR="00FA474A" w:rsidRDefault="00FA474A" w:rsidP="00E11E84">
      <w:pPr>
        <w:jc w:val="center"/>
        <w:rPr>
          <w:b/>
          <w:bCs/>
          <w:sz w:val="44"/>
          <w:szCs w:val="44"/>
        </w:rPr>
      </w:pPr>
    </w:p>
    <w:p w:rsidR="00FA474A" w:rsidRDefault="00FA474A" w:rsidP="00E11E84">
      <w:pPr>
        <w:jc w:val="center"/>
        <w:rPr>
          <w:b/>
          <w:bCs/>
          <w:sz w:val="44"/>
          <w:szCs w:val="44"/>
        </w:rPr>
      </w:pPr>
    </w:p>
    <w:p w:rsidR="00FA474A" w:rsidRDefault="00FA474A" w:rsidP="00E11E84">
      <w:pPr>
        <w:jc w:val="center"/>
        <w:rPr>
          <w:b/>
          <w:bCs/>
          <w:sz w:val="44"/>
          <w:szCs w:val="44"/>
        </w:rPr>
      </w:pPr>
    </w:p>
    <w:p w:rsidR="00E11E84" w:rsidRPr="00E11E84" w:rsidRDefault="00E11E84" w:rsidP="00E11E84">
      <w:pPr>
        <w:jc w:val="center"/>
        <w:rPr>
          <w:b/>
          <w:bCs/>
          <w:sz w:val="44"/>
          <w:szCs w:val="44"/>
        </w:rPr>
      </w:pPr>
    </w:p>
    <w:p w:rsidR="00E11E84" w:rsidRDefault="006C20E9" w:rsidP="006C20E9">
      <w:pPr>
        <w:pStyle w:val="Naslov2"/>
        <w:jc w:val="center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 xml:space="preserve">LETNA PRIPRAVA ZA </w:t>
      </w:r>
      <w:r w:rsidR="00F03CC8">
        <w:rPr>
          <w:rFonts w:ascii="Times New Roman" w:hAnsi="Times New Roman"/>
          <w:bCs/>
          <w:sz w:val="52"/>
          <w:szCs w:val="52"/>
        </w:rPr>
        <w:t xml:space="preserve">NEOBVEZNI </w:t>
      </w:r>
      <w:r w:rsidR="00EE0502">
        <w:rPr>
          <w:rFonts w:ascii="Times New Roman" w:hAnsi="Times New Roman"/>
          <w:bCs/>
          <w:sz w:val="52"/>
          <w:szCs w:val="52"/>
        </w:rPr>
        <w:t>IZBIRNI PREDMET</w:t>
      </w:r>
    </w:p>
    <w:p w:rsidR="00EE0502" w:rsidRDefault="00EE0502" w:rsidP="00EE0502">
      <w:pPr>
        <w:pStyle w:val="Naslov2"/>
        <w:jc w:val="center"/>
        <w:rPr>
          <w:rFonts w:ascii="Times New Roman" w:hAnsi="Times New Roman"/>
          <w:bCs/>
          <w:sz w:val="52"/>
          <w:szCs w:val="52"/>
        </w:rPr>
      </w:pPr>
      <w:r>
        <w:rPr>
          <w:rFonts w:ascii="Times New Roman" w:hAnsi="Times New Roman"/>
          <w:bCs/>
          <w:sz w:val="52"/>
          <w:szCs w:val="52"/>
        </w:rPr>
        <w:t>RAČUNALNIŠTVO</w:t>
      </w:r>
    </w:p>
    <w:p w:rsidR="00CD2032" w:rsidRPr="00CD2032" w:rsidRDefault="00CD2032" w:rsidP="00CD2032"/>
    <w:p w:rsidR="00EE0502" w:rsidRPr="00CD2032" w:rsidRDefault="00CD2032" w:rsidP="00EE0502">
      <w:pPr>
        <w:pStyle w:val="Naslov2"/>
        <w:jc w:val="center"/>
        <w:rPr>
          <w:rFonts w:ascii="Times New Roman" w:hAnsi="Times New Roman"/>
          <w:bCs/>
          <w:caps/>
          <w:sz w:val="44"/>
          <w:szCs w:val="52"/>
        </w:rPr>
      </w:pPr>
      <w:r w:rsidRPr="00CD2032">
        <w:rPr>
          <w:rFonts w:ascii="Times New Roman" w:hAnsi="Times New Roman"/>
          <w:bCs/>
          <w:sz w:val="44"/>
          <w:szCs w:val="52"/>
        </w:rPr>
        <w:t>6</w:t>
      </w:r>
      <w:r w:rsidR="00F03CC8" w:rsidRPr="00CD2032">
        <w:rPr>
          <w:rFonts w:ascii="Times New Roman" w:hAnsi="Times New Roman"/>
          <w:bCs/>
          <w:sz w:val="44"/>
          <w:szCs w:val="52"/>
        </w:rPr>
        <w:t xml:space="preserve">. </w:t>
      </w:r>
      <w:r w:rsidR="00F37C7A">
        <w:rPr>
          <w:rFonts w:ascii="Times New Roman" w:hAnsi="Times New Roman"/>
          <w:bCs/>
          <w:sz w:val="44"/>
          <w:szCs w:val="52"/>
        </w:rPr>
        <w:t xml:space="preserve">(ali kombiniran) razred </w:t>
      </w:r>
      <w:r w:rsidRPr="00CD2032">
        <w:rPr>
          <w:rFonts w:ascii="Times New Roman" w:hAnsi="Times New Roman"/>
          <w:bCs/>
          <w:sz w:val="44"/>
          <w:szCs w:val="52"/>
        </w:rPr>
        <w:t>/ Touch Develop / Učenci, ki so že obiskovali NR</w:t>
      </w:r>
      <w:r w:rsidRPr="00CD2032">
        <w:rPr>
          <w:rFonts w:ascii="Times New Roman" w:hAnsi="Times New Roman"/>
          <w:bCs/>
          <w:caps/>
          <w:sz w:val="44"/>
          <w:szCs w:val="52"/>
        </w:rPr>
        <w:t>A</w:t>
      </w:r>
    </w:p>
    <w:p w:rsidR="00E11E84" w:rsidRDefault="00E11E84" w:rsidP="00E11E84"/>
    <w:p w:rsidR="00E11E84" w:rsidRDefault="00E11E84" w:rsidP="00E11E84"/>
    <w:p w:rsidR="00E11E84" w:rsidRDefault="00E11E84" w:rsidP="00E11E84"/>
    <w:p w:rsidR="00E11E84" w:rsidRDefault="00E11E84" w:rsidP="00E11E84"/>
    <w:p w:rsidR="00E11E84" w:rsidRDefault="00E11E84" w:rsidP="00E11E84"/>
    <w:p w:rsidR="00E11E84" w:rsidRDefault="00E11E84" w:rsidP="00E11E84"/>
    <w:p w:rsidR="00E11E84" w:rsidRDefault="00E11E84" w:rsidP="00E11E84"/>
    <w:p w:rsidR="00E11E84" w:rsidRPr="00FA474A" w:rsidRDefault="00FA474A" w:rsidP="00FA474A">
      <w:pPr>
        <w:jc w:val="center"/>
        <w:rPr>
          <w:sz w:val="24"/>
          <w:szCs w:val="24"/>
        </w:rPr>
      </w:pPr>
      <w:r w:rsidRPr="00FA474A">
        <w:rPr>
          <w:sz w:val="24"/>
          <w:szCs w:val="24"/>
        </w:rPr>
        <w:t>Žig šole</w:t>
      </w:r>
    </w:p>
    <w:p w:rsidR="008A2450" w:rsidRDefault="00E11E84" w:rsidP="00E11E84">
      <w:pPr>
        <w:pStyle w:val="Naslov1"/>
        <w:rPr>
          <w:bCs w:val="0"/>
        </w:rPr>
      </w:pPr>
      <w:r>
        <w:rPr>
          <w:bCs w:val="0"/>
        </w:rPr>
        <w:t xml:space="preserve"> </w:t>
      </w:r>
    </w:p>
    <w:p w:rsidR="008A2450" w:rsidRDefault="008A2450" w:rsidP="00E11E84">
      <w:pPr>
        <w:pStyle w:val="Naslov1"/>
        <w:rPr>
          <w:bCs w:val="0"/>
        </w:rPr>
      </w:pPr>
    </w:p>
    <w:p w:rsidR="00E11E84" w:rsidRDefault="00E11E84" w:rsidP="00E11E84">
      <w:pPr>
        <w:pStyle w:val="Naslov1"/>
        <w:rPr>
          <w:rFonts w:ascii="Times New Roman" w:hAnsi="Times New Roman" w:cs="Times New Roman"/>
          <w:b w:val="0"/>
          <w:bCs w:val="0"/>
        </w:rPr>
      </w:pP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Šolsko leto: 201</w:t>
      </w:r>
      <w:r w:rsidR="00CD2032">
        <w:rPr>
          <w:rFonts w:ascii="Times New Roman" w:hAnsi="Times New Roman" w:cs="Times New Roman"/>
          <w:b w:val="0"/>
          <w:bCs w:val="0"/>
        </w:rPr>
        <w:t>6</w:t>
      </w:r>
      <w:r>
        <w:rPr>
          <w:rFonts w:ascii="Times New Roman" w:hAnsi="Times New Roman" w:cs="Times New Roman"/>
          <w:b w:val="0"/>
          <w:bCs w:val="0"/>
        </w:rPr>
        <w:t>/1</w:t>
      </w:r>
      <w:r w:rsidR="00CD2032">
        <w:rPr>
          <w:rFonts w:ascii="Times New Roman" w:hAnsi="Times New Roman" w:cs="Times New Roman"/>
          <w:b w:val="0"/>
          <w:bCs w:val="0"/>
        </w:rPr>
        <w:t>7</w:t>
      </w:r>
      <w:r w:rsidRPr="0019340D">
        <w:rPr>
          <w:rFonts w:ascii="Times New Roman" w:hAnsi="Times New Roman" w:cs="Times New Roman"/>
          <w:b w:val="0"/>
          <w:bCs w:val="0"/>
        </w:rPr>
        <w:tab/>
      </w:r>
      <w:r w:rsidRPr="0019340D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 w:rsidRPr="0019340D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 w:rsidR="00FA474A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>Ime in priimek učitelja</w:t>
      </w:r>
    </w:p>
    <w:p w:rsidR="00D160D2" w:rsidRDefault="00D160D2">
      <w:pPr>
        <w:spacing w:after="200" w:line="276" w:lineRule="auto"/>
      </w:pPr>
      <w:r>
        <w:br w:type="page"/>
      </w:r>
    </w:p>
    <w:p w:rsidR="000B61EA" w:rsidRDefault="000B61EA" w:rsidP="000B61EA"/>
    <w:p w:rsidR="00D160D2" w:rsidRDefault="00D160D2" w:rsidP="000B61EA"/>
    <w:p w:rsidR="00D160D2" w:rsidRDefault="00D160D2" w:rsidP="000B61EA"/>
    <w:p w:rsidR="00D160D2" w:rsidRDefault="00D160D2" w:rsidP="000B61EA"/>
    <w:p w:rsidR="008A2450" w:rsidRPr="00A90F45" w:rsidRDefault="00CC2658" w:rsidP="00A90F45">
      <w:pPr>
        <w:pStyle w:val="Odstavekseznam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TEMATSKI</w:t>
      </w:r>
      <w:r w:rsidR="00A90F45" w:rsidRPr="00A90F45">
        <w:rPr>
          <w:b/>
          <w:sz w:val="44"/>
          <w:szCs w:val="44"/>
        </w:rPr>
        <w:t xml:space="preserve"> SKLOPI</w:t>
      </w:r>
    </w:p>
    <w:p w:rsidR="000B61EA" w:rsidRDefault="000B61EA" w:rsidP="000B61EA"/>
    <w:p w:rsidR="000B61EA" w:rsidRDefault="000B61EA" w:rsidP="000B61EA"/>
    <w:tbl>
      <w:tblPr>
        <w:tblW w:w="779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80"/>
        <w:gridCol w:w="3119"/>
      </w:tblGrid>
      <w:tr w:rsidR="00140FB1" w:rsidRPr="00B54886" w:rsidTr="006D0249">
        <w:trPr>
          <w:trHeight w:val="56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140FB1" w:rsidP="00CC2658">
            <w:pPr>
              <w:spacing w:before="96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54886">
              <w:rPr>
                <w:rFonts w:ascii="Arial" w:hAnsi="Arial" w:cs="Arial"/>
                <w:b/>
                <w:bCs/>
                <w:color w:val="FFFFFF"/>
                <w:kern w:val="24"/>
                <w:sz w:val="24"/>
                <w:szCs w:val="24"/>
              </w:rPr>
              <w:t xml:space="preserve">Naslov </w:t>
            </w:r>
            <w:r w:rsidR="00CC2658" w:rsidRPr="00B54886">
              <w:rPr>
                <w:rFonts w:ascii="Arial" w:hAnsi="Arial" w:cs="Arial"/>
                <w:b/>
                <w:bCs/>
                <w:color w:val="FFFFFF"/>
                <w:kern w:val="24"/>
                <w:sz w:val="24"/>
                <w:szCs w:val="24"/>
              </w:rPr>
              <w:t xml:space="preserve">tematskega </w:t>
            </w:r>
            <w:r w:rsidRPr="00B54886">
              <w:rPr>
                <w:rFonts w:ascii="Arial" w:hAnsi="Arial" w:cs="Arial"/>
                <w:b/>
                <w:bCs/>
                <w:color w:val="FFFFFF"/>
                <w:kern w:val="24"/>
                <w:sz w:val="24"/>
                <w:szCs w:val="24"/>
              </w:rPr>
              <w:t>sklopa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3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140FB1" w:rsidP="008A2450">
            <w:pPr>
              <w:spacing w:before="96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54886">
              <w:rPr>
                <w:rFonts w:ascii="Arial" w:hAnsi="Arial" w:cs="Arial"/>
                <w:b/>
                <w:bCs/>
                <w:color w:val="FFFFFF"/>
                <w:kern w:val="24"/>
                <w:sz w:val="24"/>
                <w:szCs w:val="24"/>
              </w:rPr>
              <w:t>Predvideno število ur</w:t>
            </w:r>
          </w:p>
        </w:tc>
      </w:tr>
      <w:tr w:rsidR="00140FB1" w:rsidRPr="00B54886" w:rsidTr="006D0249">
        <w:trPr>
          <w:trHeight w:val="333"/>
        </w:trPr>
        <w:tc>
          <w:tcPr>
            <w:tcW w:w="4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CD2032" w:rsidP="00CD2032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Računalništvo brez računalnika</w:t>
            </w: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18446B" w:rsidP="008A2450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140FB1" w:rsidRPr="00B54886" w:rsidTr="006D0249">
        <w:trPr>
          <w:trHeight w:val="395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CD2032" w:rsidP="00EE0502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Priprava na računalniško tekmovanje Bober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CD2032" w:rsidP="00EE0502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2663A8" w:rsidRPr="00B54886" w:rsidTr="002663A8">
        <w:trPr>
          <w:trHeight w:val="417"/>
        </w:trPr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double" w:sz="4" w:space="0" w:color="auto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63A8" w:rsidRDefault="00587C14" w:rsidP="00587C14">
            <w:pPr>
              <w:textAlignment w:val="baseline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P</w:t>
            </w:r>
            <w:r w:rsidR="002663A8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 xml:space="preserve">rogramiranje </w:t>
            </w: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digitalnih naprav s TouchDevelop orodjem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double" w:sz="4" w:space="0" w:color="auto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63A8" w:rsidRDefault="00587C14" w:rsidP="008A2450">
            <w:pPr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18</w:t>
            </w:r>
          </w:p>
        </w:tc>
      </w:tr>
      <w:tr w:rsidR="00C867B9" w:rsidRPr="00B54886" w:rsidTr="002663A8">
        <w:trPr>
          <w:trHeight w:val="417"/>
        </w:trPr>
        <w:tc>
          <w:tcPr>
            <w:tcW w:w="4680" w:type="dxa"/>
            <w:tcBorders>
              <w:top w:val="double" w:sz="4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67B9" w:rsidRPr="00B54886" w:rsidRDefault="0018446B" w:rsidP="00140FB1">
            <w:pPr>
              <w:textAlignment w:val="baseline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Izdelava projekta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8" w:space="0" w:color="FFFFFF"/>
              <w:bottom w:val="double" w:sz="4" w:space="0" w:color="auto"/>
              <w:right w:val="single" w:sz="8" w:space="0" w:color="FFFFFF"/>
            </w:tcBorders>
            <w:shd w:val="clear" w:color="auto" w:fill="E8E8E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867B9" w:rsidRPr="00B54886" w:rsidRDefault="00587C14" w:rsidP="008A2450">
            <w:pPr>
              <w:jc w:val="center"/>
              <w:textAlignment w:val="baseline"/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6</w:t>
            </w:r>
          </w:p>
        </w:tc>
      </w:tr>
      <w:tr w:rsidR="00140FB1" w:rsidRPr="00B54886" w:rsidTr="002663A8">
        <w:trPr>
          <w:trHeight w:val="387"/>
        </w:trPr>
        <w:tc>
          <w:tcPr>
            <w:tcW w:w="4680" w:type="dxa"/>
            <w:tcBorders>
              <w:top w:val="doub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140FB1" w:rsidP="00140FB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54886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SKUPAJ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FB1" w:rsidRPr="00B54886" w:rsidRDefault="00EE0502" w:rsidP="0018446B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54886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3</w:t>
            </w:r>
            <w:r w:rsidR="0018446B">
              <w:rPr>
                <w:rFonts w:ascii="Arial" w:hAnsi="Arial" w:cs="Arial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</w:tr>
    </w:tbl>
    <w:p w:rsidR="00B54886" w:rsidRPr="00B54886" w:rsidRDefault="00B54886" w:rsidP="00B54886">
      <w:pPr>
        <w:ind w:left="360"/>
        <w:rPr>
          <w:b/>
          <w:sz w:val="44"/>
          <w:szCs w:val="44"/>
        </w:rPr>
      </w:pPr>
    </w:p>
    <w:p w:rsidR="00CD2032" w:rsidRDefault="00CD2032">
      <w:pPr>
        <w:spacing w:after="200"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90F45" w:rsidRDefault="00CC2658" w:rsidP="00A90F45">
      <w:pPr>
        <w:pStyle w:val="Odstavekseznama"/>
        <w:numPr>
          <w:ilvl w:val="0"/>
          <w:numId w:val="2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CILJI IN VSEBINE PO TEMATSKIH SKLOPIH</w:t>
      </w:r>
    </w:p>
    <w:p w:rsidR="00CD2032" w:rsidRDefault="00CD2032" w:rsidP="00CD2032">
      <w:pPr>
        <w:rPr>
          <w:sz w:val="32"/>
          <w:szCs w:val="32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0"/>
        <w:gridCol w:w="3832"/>
        <w:gridCol w:w="5245"/>
        <w:gridCol w:w="2883"/>
      </w:tblGrid>
      <w:tr w:rsidR="00CD2032" w:rsidRPr="00B54886" w:rsidTr="001859B6">
        <w:trPr>
          <w:trHeight w:val="811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54886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TEMATSKI SKLOP</w:t>
            </w:r>
          </w:p>
        </w:tc>
        <w:tc>
          <w:tcPr>
            <w:tcW w:w="11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>Računalništvo brez računalnika</w:t>
            </w:r>
          </w:p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54886">
              <w:rPr>
                <w:color w:val="000000" w:themeColor="text1"/>
                <w:kern w:val="24"/>
                <w:sz w:val="24"/>
                <w:szCs w:val="24"/>
              </w:rPr>
              <w:t>(</w:t>
            </w:r>
            <w:r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4</w:t>
            </w:r>
            <w:r w:rsidRPr="00B54886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</w:t>
            </w:r>
            <w:r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54886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usvajanja znanja, utrjevanja, ponavljanja, sprotnega preverjanja znanja</w:t>
            </w:r>
            <w:r w:rsidRPr="00B54886">
              <w:rPr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CD2032" w:rsidRPr="00B54886" w:rsidTr="001859B6">
        <w:trPr>
          <w:trHeight w:val="445"/>
        </w:trPr>
        <w:tc>
          <w:tcPr>
            <w:tcW w:w="6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Vsebinski in procesni cilji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Prevladujoče dejavnosti učenca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Medpredmetne povezave</w:t>
            </w:r>
          </w:p>
        </w:tc>
      </w:tr>
      <w:tr w:rsidR="00CD2032" w:rsidRPr="00B54886" w:rsidTr="001859B6">
        <w:trPr>
          <w:trHeight w:val="2296"/>
        </w:trPr>
        <w:tc>
          <w:tcPr>
            <w:tcW w:w="6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Učenci: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dvojiški sistem zapisovanja različnih podatkov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kodiranje podatkov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Razumejo, da obstajajo podatki v različnih pojavnih oblikah (besedilo, zvok, slike, video, .)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Poznajo načine predstavitev določenih podatkov in odnose med njimi (dvojiška drevesa in grafi)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Vedo za stiskanje podatkov in poznajo vsaj en postopek za stiskanje besedil</w:t>
            </w:r>
          </w:p>
          <w:p w:rsidR="00CD2032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uporabiti nekatere ključne algoritme za sortiranje in iskanje</w:t>
            </w:r>
            <w:r>
              <w:rPr>
                <w:noProof/>
                <w:sz w:val="24"/>
                <w:szCs w:val="24"/>
              </w:rPr>
              <w:t>.</w:t>
            </w:r>
          </w:p>
          <w:p w:rsidR="00CD2032" w:rsidRPr="003C6A41" w:rsidRDefault="00CD2032" w:rsidP="001859B6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Poznajo preproste postopke šifriranja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numPr>
                <w:ilvl w:val="0"/>
                <w:numId w:val="1"/>
              </w:numPr>
              <w:tabs>
                <w:tab w:val="clear" w:pos="786"/>
                <w:tab w:val="num" w:pos="171"/>
              </w:tabs>
              <w:ind w:left="455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Aktivno sodelujejo pri dejavnostih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CD2032" w:rsidRPr="00B54886" w:rsidRDefault="00CD2032" w:rsidP="001859B6">
            <w:pPr>
              <w:numPr>
                <w:ilvl w:val="0"/>
                <w:numId w:val="1"/>
              </w:num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SLO</w:t>
            </w:r>
          </w:p>
          <w:p w:rsidR="00CD2032" w:rsidRPr="00B54886" w:rsidRDefault="00CD2032" w:rsidP="001859B6">
            <w:pPr>
              <w:numPr>
                <w:ilvl w:val="0"/>
                <w:numId w:val="1"/>
              </w:num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MAT</w:t>
            </w:r>
          </w:p>
          <w:p w:rsidR="00CD2032" w:rsidRPr="00B54886" w:rsidRDefault="00CD2032" w:rsidP="001859B6">
            <w:pPr>
              <w:numPr>
                <w:ilvl w:val="0"/>
                <w:numId w:val="1"/>
              </w:num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TJ</w:t>
            </w:r>
          </w:p>
          <w:p w:rsidR="00CD2032" w:rsidRPr="00B54886" w:rsidRDefault="00CD2032" w:rsidP="001859B6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</w:p>
          <w:p w:rsidR="00CD2032" w:rsidRPr="00B54886" w:rsidRDefault="00CD2032" w:rsidP="001859B6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 xml:space="preserve">Kriteriji: </w:t>
            </w:r>
          </w:p>
        </w:tc>
      </w:tr>
    </w:tbl>
    <w:p w:rsidR="00CD2032" w:rsidRPr="00CD2032" w:rsidRDefault="00CD2032" w:rsidP="00CD2032">
      <w:pPr>
        <w:rPr>
          <w:b/>
          <w:sz w:val="44"/>
          <w:szCs w:val="44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0"/>
        <w:gridCol w:w="3832"/>
        <w:gridCol w:w="5245"/>
        <w:gridCol w:w="2883"/>
      </w:tblGrid>
      <w:tr w:rsidR="0014395E" w:rsidRPr="00B54886" w:rsidTr="0014395E">
        <w:trPr>
          <w:trHeight w:val="811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8B7A5D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54886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TEMATSKI SKLOP</w:t>
            </w:r>
          </w:p>
        </w:tc>
        <w:tc>
          <w:tcPr>
            <w:tcW w:w="11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2663A8" w:rsidP="008B7A5D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>Priprava na računalniško tekmovanje Bober</w:t>
            </w:r>
          </w:p>
          <w:p w:rsidR="0014395E" w:rsidRPr="00B54886" w:rsidRDefault="0014395E" w:rsidP="0018446B">
            <w:pPr>
              <w:overflowPunct w:val="0"/>
              <w:jc w:val="center"/>
              <w:textAlignment w:val="baseline"/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54886">
              <w:rPr>
                <w:color w:val="000000" w:themeColor="text1"/>
                <w:kern w:val="24"/>
                <w:sz w:val="24"/>
                <w:szCs w:val="24"/>
              </w:rPr>
              <w:t>(</w:t>
            </w:r>
            <w:r w:rsidR="0018446B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4</w:t>
            </w:r>
            <w:r w:rsidRPr="00B54886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</w:t>
            </w:r>
            <w:r w:rsidR="0018446B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54886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usvajanja znanja, utrjevanja, ponavljanja, sprotnega preverjanja</w:t>
            </w:r>
            <w:r w:rsidR="0075208D" w:rsidRPr="00B54886">
              <w:rPr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znanja</w:t>
            </w:r>
            <w:r w:rsidRPr="00B54886">
              <w:rPr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14395E" w:rsidRPr="00B54886" w:rsidTr="00DC6DD8">
        <w:trPr>
          <w:trHeight w:val="445"/>
        </w:trPr>
        <w:tc>
          <w:tcPr>
            <w:tcW w:w="6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14395E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Vsebinski in procesni cilji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702D21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 xml:space="preserve">Prevladujoče dejavnosti </w:t>
            </w:r>
            <w:r w:rsidR="00702D21"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učenca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14395E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Medpredmetne povezave</w:t>
            </w:r>
          </w:p>
        </w:tc>
      </w:tr>
      <w:tr w:rsidR="0014395E" w:rsidRPr="00B54886" w:rsidTr="00DC6DD8">
        <w:trPr>
          <w:trHeight w:val="2296"/>
        </w:trPr>
        <w:tc>
          <w:tcPr>
            <w:tcW w:w="6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3738AC" w:rsidRPr="00B54886" w:rsidRDefault="006C60C8" w:rsidP="003738AC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Učenci</w:t>
            </w:r>
            <w:r w:rsidR="003738AC" w:rsidRPr="00B54886">
              <w:rPr>
                <w:noProof/>
                <w:sz w:val="24"/>
                <w:szCs w:val="24"/>
              </w:rPr>
              <w:t>:</w:t>
            </w:r>
          </w:p>
          <w:p w:rsidR="006B377F" w:rsidRDefault="00FB242C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za podano nalogo izluščiti bistvo problema</w:t>
            </w:r>
          </w:p>
          <w:p w:rsidR="00FB242C" w:rsidRDefault="00FB242C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problem razdeliti na več manjših problemov</w:t>
            </w:r>
          </w:p>
          <w:p w:rsidR="00FB242C" w:rsidRDefault="00FB242C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kritično ovrednotiti rešitev in ugotoviti ali rešitev uspešno reši dani problem</w:t>
            </w:r>
          </w:p>
          <w:p w:rsidR="00FB242C" w:rsidRDefault="00FB242C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Poznajo načine predstavitev določenih podatkov in odnose med njimi</w:t>
            </w:r>
            <w:r w:rsidR="004040C0">
              <w:rPr>
                <w:noProof/>
                <w:sz w:val="24"/>
                <w:szCs w:val="24"/>
              </w:rPr>
              <w:t xml:space="preserve"> (dvojiška drevesa in grafi)</w:t>
            </w:r>
          </w:p>
          <w:p w:rsidR="00845E9F" w:rsidRDefault="003C6A41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dvojiški sistem zapisovanja različnih podatkov</w:t>
            </w:r>
          </w:p>
          <w:p w:rsidR="003C6A41" w:rsidRPr="00B54886" w:rsidRDefault="003C6A41" w:rsidP="00F46BF0">
            <w:pPr>
              <w:numPr>
                <w:ilvl w:val="0"/>
                <w:numId w:val="1"/>
              </w:numPr>
              <w:overflowPunct w:val="0"/>
              <w:ind w:left="709"/>
              <w:contextualSpacing/>
              <w:textAlignment w:val="baseline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kodiranje podatkov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DC6DD8" w:rsidRPr="00DC6DD8" w:rsidRDefault="002663A8" w:rsidP="00DC6DD8">
            <w:pPr>
              <w:numPr>
                <w:ilvl w:val="0"/>
                <w:numId w:val="1"/>
              </w:numPr>
              <w:tabs>
                <w:tab w:val="clear" w:pos="786"/>
                <w:tab w:val="num" w:pos="171"/>
              </w:tabs>
              <w:ind w:left="455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Individualno reševanje nalog za tekmovanje Bober</w:t>
            </w:r>
          </w:p>
          <w:p w:rsidR="00F46BF0" w:rsidRPr="00B54886" w:rsidRDefault="00FB242C" w:rsidP="00FB242C">
            <w:pPr>
              <w:numPr>
                <w:ilvl w:val="0"/>
                <w:numId w:val="1"/>
              </w:numPr>
              <w:tabs>
                <w:tab w:val="clear" w:pos="786"/>
                <w:tab w:val="num" w:pos="171"/>
              </w:tabs>
              <w:ind w:left="455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Skupinska razprava o rešitvah in napačno razumljenih konceptih</w:t>
            </w:r>
          </w:p>
        </w:tc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35547" w:rsidP="0014395E">
            <w:pPr>
              <w:numPr>
                <w:ilvl w:val="0"/>
                <w:numId w:val="1"/>
              </w:num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SLO</w:t>
            </w:r>
          </w:p>
          <w:p w:rsidR="00135547" w:rsidRPr="00B54886" w:rsidRDefault="00135547" w:rsidP="0014395E">
            <w:pPr>
              <w:numPr>
                <w:ilvl w:val="0"/>
                <w:numId w:val="1"/>
              </w:num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MAT</w:t>
            </w:r>
          </w:p>
          <w:p w:rsidR="00135547" w:rsidRPr="00B54886" w:rsidRDefault="00135547" w:rsidP="003C6A41">
            <w:pPr>
              <w:overflowPunct w:val="0"/>
              <w:ind w:left="1166"/>
              <w:contextualSpacing/>
              <w:textAlignment w:val="baseline"/>
              <w:rPr>
                <w:noProof/>
                <w:sz w:val="24"/>
                <w:szCs w:val="24"/>
              </w:rPr>
            </w:pPr>
          </w:p>
          <w:p w:rsidR="00243467" w:rsidRPr="00B54886" w:rsidRDefault="00243467" w:rsidP="00243467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</w:p>
          <w:p w:rsidR="00243467" w:rsidRPr="00B54886" w:rsidRDefault="00243467" w:rsidP="003C6A41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 xml:space="preserve">Kriteriji: </w:t>
            </w:r>
          </w:p>
        </w:tc>
      </w:tr>
    </w:tbl>
    <w:p w:rsidR="002663A8" w:rsidRDefault="002663A8">
      <w:pPr>
        <w:rPr>
          <w:sz w:val="32"/>
          <w:szCs w:val="32"/>
        </w:rPr>
      </w:pPr>
    </w:p>
    <w:p w:rsidR="002663A8" w:rsidRDefault="002663A8">
      <w:pPr>
        <w:rPr>
          <w:sz w:val="32"/>
          <w:szCs w:val="32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8"/>
        <w:gridCol w:w="5677"/>
        <w:gridCol w:w="3260"/>
        <w:gridCol w:w="3025"/>
      </w:tblGrid>
      <w:tr w:rsidR="0014395E" w:rsidRPr="00B54886" w:rsidTr="005A06F4">
        <w:trPr>
          <w:trHeight w:val="904"/>
        </w:trPr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8B7A5D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TEMATSKI SKLOP</w:t>
            </w:r>
          </w:p>
        </w:tc>
        <w:tc>
          <w:tcPr>
            <w:tcW w:w="11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587C14" w:rsidP="008B7A5D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587C14">
              <w:rPr>
                <w:rFonts w:eastAsiaTheme="minorEastAsia"/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 xml:space="preserve">Programiranje digitalnih naprav s TouchDevelop </w:t>
            </w:r>
          </w:p>
          <w:p w:rsidR="00C65A11" w:rsidRPr="00B54886" w:rsidRDefault="0014395E" w:rsidP="008B7A5D">
            <w:pPr>
              <w:overflowPunct w:val="0"/>
              <w:jc w:val="center"/>
              <w:textAlignment w:val="baseline"/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</w:pPr>
            <w:r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(</w:t>
            </w:r>
            <w:r w:rsidR="0018446B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10</w:t>
            </w:r>
            <w:r w:rsidR="00C65A11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usvajanja znanja, utrjevanja, ponavljanja, sprotnega preverjanja</w:t>
            </w:r>
            <w:r w:rsidR="0075208D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znanja</w:t>
            </w:r>
            <w:r w:rsidR="006C60C8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, </w:t>
            </w:r>
            <w:r w:rsidR="00587C14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5</w:t>
            </w:r>
            <w:r w:rsidR="006C60C8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 samostojnega in skupinskega reševanja problema, 1 ura preverjanje znanja</w:t>
            </w:r>
          </w:p>
          <w:p w:rsidR="0014395E" w:rsidRPr="00B54886" w:rsidRDefault="00C65A11" w:rsidP="006C60C8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2 uri ocenjevanj</w:t>
            </w:r>
            <w:r w:rsidR="006C60C8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znanja</w:t>
            </w:r>
            <w:r w:rsidR="0014395E"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14395E" w:rsidRPr="00B54886" w:rsidTr="00BD2F6F">
        <w:trPr>
          <w:trHeight w:val="535"/>
        </w:trPr>
        <w:tc>
          <w:tcPr>
            <w:tcW w:w="8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14395E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Vsebinski in procesni cilji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14395E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 xml:space="preserve">Prevladujoče dejavnosti </w:t>
            </w:r>
            <w:r w:rsidR="00AA6FED"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dijaka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14395E" w:rsidRPr="00B54886" w:rsidRDefault="0014395E" w:rsidP="0014395E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Medpredmetne povezave</w:t>
            </w:r>
          </w:p>
        </w:tc>
      </w:tr>
      <w:tr w:rsidR="0014395E" w:rsidRPr="00B54886" w:rsidTr="00BD2F6F">
        <w:trPr>
          <w:trHeight w:val="811"/>
        </w:trPr>
        <w:tc>
          <w:tcPr>
            <w:tcW w:w="8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E83923" w:rsidRPr="00B54886" w:rsidRDefault="006C60C8" w:rsidP="00882A74">
            <w:pPr>
              <w:ind w:left="66"/>
              <w:contextualSpacing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Učenci</w:t>
            </w:r>
            <w:r w:rsidR="00E83923" w:rsidRPr="00B54886">
              <w:rPr>
                <w:noProof/>
                <w:sz w:val="24"/>
                <w:szCs w:val="24"/>
              </w:rPr>
              <w:t>:</w:t>
            </w:r>
          </w:p>
          <w:p w:rsidR="00F46BF0" w:rsidRDefault="00F46BF0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pojem algoritma in ga uporabijo pri opisu vsakdanjega problema</w:t>
            </w:r>
            <w:r w:rsidR="00B92E8D">
              <w:rPr>
                <w:noProof/>
                <w:sz w:val="24"/>
                <w:szCs w:val="24"/>
              </w:rPr>
              <w:t>.</w:t>
            </w:r>
          </w:p>
          <w:p w:rsidR="00F46BF0" w:rsidRDefault="00F46BF0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Sledijo algoritmu</w:t>
            </w:r>
            <w:r w:rsidR="00DE6C7D">
              <w:rPr>
                <w:noProof/>
                <w:sz w:val="24"/>
                <w:szCs w:val="24"/>
              </w:rPr>
              <w:t xml:space="preserve"> in programu</w:t>
            </w:r>
            <w:r>
              <w:rPr>
                <w:noProof/>
                <w:sz w:val="24"/>
                <w:szCs w:val="24"/>
              </w:rPr>
              <w:t>, ki ga pripravi nekdo drug</w:t>
            </w:r>
            <w:r w:rsidR="00B92E8D">
              <w:rPr>
                <w:noProof/>
                <w:sz w:val="24"/>
                <w:szCs w:val="24"/>
              </w:rPr>
              <w:t>.</w:t>
            </w:r>
          </w:p>
          <w:p w:rsidR="00B92E8D" w:rsidRDefault="00B92E8D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načrtovati in realizirati rešitev.</w:t>
            </w:r>
          </w:p>
          <w:p w:rsidR="0090772F" w:rsidRDefault="0090772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Spoznajo orodje TouchDevelop in znajo svoje izdelke poganjati na različnih digitalnih napravah.</w:t>
            </w:r>
          </w:p>
          <w:p w:rsidR="0090772F" w:rsidRDefault="00DE6C7D" w:rsidP="0090772F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 algoritem znajo vključiti zanke in vejitve</w:t>
            </w:r>
            <w:r w:rsidR="00B92E8D">
              <w:rPr>
                <w:noProof/>
                <w:sz w:val="24"/>
                <w:szCs w:val="24"/>
              </w:rPr>
              <w:t>.</w:t>
            </w:r>
            <w:r w:rsidR="0090772F">
              <w:rPr>
                <w:noProof/>
                <w:sz w:val="24"/>
                <w:szCs w:val="24"/>
              </w:rPr>
              <w:t xml:space="preserve"> </w:t>
            </w:r>
          </w:p>
          <w:p w:rsidR="0090772F" w:rsidRDefault="0090772F" w:rsidP="0090772F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</w:t>
            </w:r>
            <w:r>
              <w:rPr>
                <w:noProof/>
                <w:sz w:val="24"/>
                <w:szCs w:val="24"/>
              </w:rPr>
              <w:t>lgoritem</w:t>
            </w:r>
            <w:r>
              <w:rPr>
                <w:noProof/>
                <w:sz w:val="24"/>
                <w:szCs w:val="24"/>
              </w:rPr>
              <w:t xml:space="preserve"> znajo realizirati v programu TouchDevelop.</w:t>
            </w:r>
          </w:p>
          <w:p w:rsidR="0090772F" w:rsidRDefault="0090772F" w:rsidP="0090772F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 pomočjo želvje grafike in knjižnice Turtle</w:t>
            </w:r>
            <w:r>
              <w:rPr>
                <w:noProof/>
                <w:sz w:val="24"/>
                <w:szCs w:val="24"/>
              </w:rPr>
              <w:t xml:space="preserve"> v TD</w:t>
            </w:r>
            <w:r>
              <w:rPr>
                <w:noProof/>
                <w:sz w:val="24"/>
                <w:szCs w:val="24"/>
              </w:rPr>
              <w:t xml:space="preserve"> narišejo različne like.</w:t>
            </w:r>
          </w:p>
          <w:p w:rsidR="00B92E8D" w:rsidRDefault="00B92E8D" w:rsidP="00DE6C7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vključiti logične operaterje, spremenljivke, vhodne podatke, slike in zvok.</w:t>
            </w:r>
          </w:p>
          <w:p w:rsidR="005543E0" w:rsidRDefault="005543E0" w:rsidP="00DE6C7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povezati več algoritmov v celoto, ki reši nek problem.</w:t>
            </w:r>
          </w:p>
          <w:p w:rsidR="001C3514" w:rsidRDefault="001C3514" w:rsidP="001C3514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Delujoč program v Scratchu znajo sestaviti</w:t>
            </w:r>
            <w:r>
              <w:rPr>
                <w:noProof/>
                <w:sz w:val="24"/>
                <w:szCs w:val="24"/>
              </w:rPr>
              <w:t xml:space="preserve"> tudi </w:t>
            </w:r>
            <w:r>
              <w:rPr>
                <w:noProof/>
                <w:sz w:val="24"/>
                <w:szCs w:val="24"/>
              </w:rPr>
              <w:t>v TouchDevelop.</w:t>
            </w:r>
          </w:p>
          <w:p w:rsidR="00DE6C7D" w:rsidRDefault="00B92E8D" w:rsidP="00DE6C7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dogodkovno programiranje in znajo sinhronizirati dialoge/zvoke ter ustvariti interakcijo med liki in objekti.</w:t>
            </w:r>
            <w:r w:rsidR="001C3514">
              <w:rPr>
                <w:noProof/>
                <w:sz w:val="24"/>
                <w:szCs w:val="24"/>
              </w:rPr>
              <w:t xml:space="preserve">  Znajo vključiti senzorje pametnih mobilnih naprav.</w:t>
            </w:r>
          </w:p>
          <w:p w:rsidR="00F37C7A" w:rsidRDefault="00F37C7A" w:rsidP="00DE6C7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Razumejo razliko med igrico in aplikacijo.</w:t>
            </w:r>
            <w:bookmarkStart w:id="0" w:name="_GoBack"/>
            <w:bookmarkEnd w:id="0"/>
          </w:p>
          <w:p w:rsidR="00B54886" w:rsidRDefault="00DE6C7D" w:rsidP="00DE6C7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Prepoznajo in odpravijo napako v</w:t>
            </w:r>
            <w:r w:rsidR="00237F08">
              <w:rPr>
                <w:noProof/>
                <w:sz w:val="24"/>
                <w:szCs w:val="24"/>
              </w:rPr>
              <w:t xml:space="preserve"> lastnem</w:t>
            </w:r>
            <w:r>
              <w:rPr>
                <w:noProof/>
                <w:sz w:val="24"/>
                <w:szCs w:val="24"/>
              </w:rPr>
              <w:t xml:space="preserve"> programu</w:t>
            </w:r>
            <w:r w:rsidR="00B92E8D">
              <w:rPr>
                <w:noProof/>
                <w:sz w:val="24"/>
                <w:szCs w:val="24"/>
              </w:rPr>
              <w:t>.</w:t>
            </w:r>
          </w:p>
          <w:p w:rsidR="00DE6C7D" w:rsidRDefault="00DE6C7D" w:rsidP="00B92E8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Znajo </w:t>
            </w:r>
            <w:r w:rsidR="00B92E8D">
              <w:rPr>
                <w:noProof/>
                <w:sz w:val="24"/>
                <w:szCs w:val="24"/>
              </w:rPr>
              <w:t xml:space="preserve">uporabiti in nadgraditi </w:t>
            </w:r>
            <w:r w:rsidR="00237F08">
              <w:rPr>
                <w:noProof/>
                <w:sz w:val="24"/>
                <w:szCs w:val="24"/>
              </w:rPr>
              <w:t xml:space="preserve">(popraviti) </w:t>
            </w:r>
            <w:r w:rsidR="001C3514">
              <w:rPr>
                <w:noProof/>
                <w:sz w:val="24"/>
                <w:szCs w:val="24"/>
              </w:rPr>
              <w:t xml:space="preserve">enostaven </w:t>
            </w:r>
            <w:r w:rsidR="00B92E8D">
              <w:rPr>
                <w:noProof/>
                <w:sz w:val="24"/>
                <w:szCs w:val="24"/>
              </w:rPr>
              <w:t>tuj program.</w:t>
            </w:r>
          </w:p>
          <w:p w:rsidR="005543E0" w:rsidRDefault="005543E0" w:rsidP="00B92E8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izpisovati vrednosti spremenljivk med izvajanjem programa in izpisati končni rezultat.</w:t>
            </w:r>
          </w:p>
          <w:p w:rsidR="00B92E8D" w:rsidRDefault="00B92E8D" w:rsidP="00B92E8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kritično ovrednotiti rešitev.</w:t>
            </w:r>
          </w:p>
          <w:p w:rsidR="00751272" w:rsidRPr="00B54886" w:rsidRDefault="00751272" w:rsidP="00B92E8D">
            <w:pPr>
              <w:numPr>
                <w:ilvl w:val="0"/>
                <w:numId w:val="1"/>
              </w:numPr>
              <w:tabs>
                <w:tab w:val="clear" w:pos="786"/>
                <w:tab w:val="num" w:pos="336"/>
              </w:tabs>
              <w:ind w:left="709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ceniti neuspešne poskuse reševanja problema kot del poti do rešitve</w:t>
            </w:r>
            <w:r w:rsidR="00BD2F6F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E709D3" w:rsidRDefault="00751272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Postavljanje vprašanj in iskanje bistva problema.</w:t>
            </w:r>
          </w:p>
          <w:p w:rsidR="00751272" w:rsidRDefault="00751272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Deljenje problema na več manjših problemov.</w:t>
            </w:r>
          </w:p>
          <w:p w:rsidR="00751272" w:rsidRDefault="00751272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Načrtovanje in realiziranje rešitev (programiranje)</w:t>
            </w:r>
            <w:r w:rsidR="00BD2F6F">
              <w:rPr>
                <w:noProof/>
                <w:sz w:val="24"/>
                <w:szCs w:val="24"/>
              </w:rPr>
              <w:t>.</w:t>
            </w:r>
          </w:p>
          <w:p w:rsidR="00751272" w:rsidRDefault="00751272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Ocenjevanje lastnih rešitev in dajanje povratnih informacij sošolcem</w:t>
            </w:r>
            <w:r w:rsidR="00BD2F6F">
              <w:rPr>
                <w:noProof/>
                <w:sz w:val="24"/>
                <w:szCs w:val="24"/>
              </w:rPr>
              <w:t>.</w:t>
            </w:r>
          </w:p>
          <w:p w:rsidR="00751272" w:rsidRDefault="00751272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Sodelovanje v skupini in pomoč sošolcem</w:t>
            </w:r>
            <w:r w:rsidR="00BD2F6F">
              <w:rPr>
                <w:noProof/>
                <w:sz w:val="24"/>
                <w:szCs w:val="24"/>
              </w:rPr>
              <w:t>.</w:t>
            </w:r>
          </w:p>
          <w:p w:rsidR="00237F08" w:rsidRPr="00B54886" w:rsidRDefault="00237F08" w:rsidP="00751272">
            <w:pPr>
              <w:numPr>
                <w:ilvl w:val="0"/>
                <w:numId w:val="1"/>
              </w:numPr>
              <w:tabs>
                <w:tab w:val="clear" w:pos="786"/>
                <w:tab w:val="num" w:pos="390"/>
              </w:tabs>
              <w:ind w:left="390"/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E709D3" w:rsidRPr="00B54886" w:rsidRDefault="00E709D3" w:rsidP="00EA0658">
            <w:pPr>
              <w:jc w:val="center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MAT</w:t>
            </w:r>
            <w:r w:rsidR="006C60C8" w:rsidRPr="00B54886">
              <w:rPr>
                <w:noProof/>
                <w:sz w:val="24"/>
                <w:szCs w:val="24"/>
              </w:rPr>
              <w:t>,</w:t>
            </w:r>
          </w:p>
          <w:p w:rsidR="006C60C8" w:rsidRPr="00B54886" w:rsidRDefault="006C60C8" w:rsidP="00EA0658">
            <w:pPr>
              <w:jc w:val="center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SLO,</w:t>
            </w:r>
          </w:p>
          <w:p w:rsidR="006C60C8" w:rsidRPr="00B54886" w:rsidRDefault="006C60C8" w:rsidP="00EA0658">
            <w:pPr>
              <w:jc w:val="center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TJ,</w:t>
            </w:r>
          </w:p>
          <w:p w:rsidR="00E709D3" w:rsidRPr="00B54886" w:rsidRDefault="00E709D3" w:rsidP="00EA0658">
            <w:pPr>
              <w:jc w:val="center"/>
              <w:rPr>
                <w:noProof/>
                <w:sz w:val="24"/>
                <w:szCs w:val="24"/>
              </w:rPr>
            </w:pPr>
          </w:p>
          <w:p w:rsidR="00882A74" w:rsidRDefault="00882A74" w:rsidP="00B54886">
            <w:pPr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Kriteriji:</w:t>
            </w:r>
            <w:r w:rsidR="00B54886">
              <w:rPr>
                <w:noProof/>
                <w:sz w:val="24"/>
                <w:szCs w:val="24"/>
              </w:rPr>
              <w:t xml:space="preserve"> </w:t>
            </w:r>
            <w:r w:rsidR="00751272">
              <w:rPr>
                <w:noProof/>
                <w:sz w:val="24"/>
                <w:szCs w:val="24"/>
              </w:rPr>
              <w:t>pravilnost algoritma, delovanje programa, grafični izgled, predstavitev</w:t>
            </w:r>
            <w:r w:rsidR="00BD2F6F">
              <w:rPr>
                <w:noProof/>
                <w:sz w:val="24"/>
                <w:szCs w:val="24"/>
              </w:rPr>
              <w:t>, samostojnost, sodelovanje</w:t>
            </w:r>
          </w:p>
          <w:p w:rsidR="006D0249" w:rsidRDefault="006D0249" w:rsidP="00B54886">
            <w:pPr>
              <w:rPr>
                <w:noProof/>
                <w:sz w:val="24"/>
                <w:szCs w:val="24"/>
              </w:rPr>
            </w:pPr>
          </w:p>
          <w:p w:rsidR="006D0249" w:rsidRPr="00B54886" w:rsidRDefault="006D0249" w:rsidP="00B5488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Opombe:</w:t>
            </w:r>
          </w:p>
        </w:tc>
      </w:tr>
    </w:tbl>
    <w:p w:rsidR="001C3514" w:rsidRDefault="001C3514" w:rsidP="002E5C0C">
      <w:pPr>
        <w:rPr>
          <w:sz w:val="32"/>
          <w:szCs w:val="32"/>
        </w:rPr>
      </w:pPr>
    </w:p>
    <w:p w:rsidR="001C3514" w:rsidRDefault="001C3514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54886" w:rsidRDefault="00B54886" w:rsidP="002E5C0C">
      <w:pPr>
        <w:rPr>
          <w:sz w:val="32"/>
          <w:szCs w:val="32"/>
        </w:rPr>
      </w:pPr>
    </w:p>
    <w:tbl>
      <w:tblPr>
        <w:tblW w:w="14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37"/>
        <w:gridCol w:w="2843"/>
        <w:gridCol w:w="5954"/>
        <w:gridCol w:w="3166"/>
      </w:tblGrid>
      <w:tr w:rsidR="002E5C0C" w:rsidRPr="00B54886" w:rsidTr="00B54886">
        <w:trPr>
          <w:trHeight w:val="931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2E5C0C" w:rsidP="003570CC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TEMATSKI SKLOP</w:t>
            </w:r>
          </w:p>
        </w:tc>
        <w:tc>
          <w:tcPr>
            <w:tcW w:w="119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18446B" w:rsidP="003570CC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Izdelava projekta</w:t>
            </w:r>
          </w:p>
          <w:p w:rsidR="002E5C0C" w:rsidRPr="00B54886" w:rsidRDefault="002E5C0C" w:rsidP="001C3514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(</w:t>
            </w:r>
            <w:r w:rsidR="0018446B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4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</w:t>
            </w:r>
            <w:r w:rsidR="0018446B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e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samostojne</w:t>
            </w:r>
            <w:r w:rsidR="0018446B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izdelave projekta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,</w:t>
            </w:r>
            <w:r w:rsidR="00B54886"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1 ura preverjanje,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</w:t>
            </w:r>
            <w:r w:rsidR="001C3514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1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ur</w:t>
            </w:r>
            <w:r w:rsidR="001C3514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a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 xml:space="preserve"> ocenjevanje </w:t>
            </w:r>
            <w:r w:rsidR="0018446B">
              <w:rPr>
                <w:noProof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FFFFFF"/>
                </w14:shadow>
              </w:rPr>
              <w:t>projekta</w:t>
            </w:r>
            <w:r w:rsidRPr="00B54886">
              <w:rPr>
                <w:noProof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464C7B" w:rsidRPr="00B54886" w:rsidTr="00B54886">
        <w:trPr>
          <w:trHeight w:val="535"/>
        </w:trPr>
        <w:tc>
          <w:tcPr>
            <w:tcW w:w="5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2E5C0C" w:rsidP="003570CC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Vsebinski in procesni cilji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2E5C0C" w:rsidP="003570CC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Prevladujoče dejavnosti dijaka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2E5C0C" w:rsidP="003570CC">
            <w:pPr>
              <w:overflowPunct w:val="0"/>
              <w:jc w:val="center"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b/>
                <w:bCs/>
                <w:noProof/>
                <w:color w:val="000000" w:themeColor="text1"/>
                <w:kern w:val="24"/>
                <w:sz w:val="24"/>
                <w:szCs w:val="24"/>
              </w:rPr>
              <w:t>Medpredmetne povezave</w:t>
            </w:r>
          </w:p>
        </w:tc>
      </w:tr>
      <w:tr w:rsidR="002E5C0C" w:rsidRPr="00B54886" w:rsidTr="00BD2F6F">
        <w:trPr>
          <w:trHeight w:val="2297"/>
        </w:trPr>
        <w:tc>
          <w:tcPr>
            <w:tcW w:w="5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B54886" w:rsidP="003570CC">
            <w:pPr>
              <w:overflowPunct w:val="0"/>
              <w:contextualSpacing/>
              <w:textAlignment w:val="baseline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Učenci</w:t>
            </w:r>
            <w:r w:rsidR="002E5C0C" w:rsidRPr="00B54886">
              <w:rPr>
                <w:noProof/>
                <w:sz w:val="24"/>
                <w:szCs w:val="24"/>
              </w:rPr>
              <w:t>:</w:t>
            </w:r>
          </w:p>
          <w:p w:rsidR="00464C7B" w:rsidRDefault="00BD2F6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izbrati ustrezen problem</w:t>
            </w:r>
            <w:r w:rsidR="00464C7B" w:rsidRPr="00B54886">
              <w:rPr>
                <w:noProof/>
                <w:sz w:val="24"/>
                <w:szCs w:val="24"/>
              </w:rPr>
              <w:t>.</w:t>
            </w:r>
          </w:p>
          <w:p w:rsidR="00BD2F6F" w:rsidRDefault="00BD2F6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načrtovati izpeljavo projekta.</w:t>
            </w:r>
          </w:p>
          <w:p w:rsidR="00BD2F6F" w:rsidRDefault="00BD2F6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problem razdeliti na podprobleme.</w:t>
            </w:r>
          </w:p>
          <w:p w:rsidR="00BD2F6F" w:rsidRDefault="00BD2F6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načrtovati in realizirati rešitev.</w:t>
            </w:r>
          </w:p>
          <w:p w:rsidR="00BD2F6F" w:rsidRDefault="00BD2F6F" w:rsidP="00B54886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kritično ovrednotiti projekt in lastno delo</w:t>
            </w:r>
          </w:p>
          <w:p w:rsidR="00BD2F6F" w:rsidRDefault="00BD2F6F" w:rsidP="00BD2F6F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predstaviti projekt.</w:t>
            </w:r>
          </w:p>
          <w:p w:rsidR="00BD2F6F" w:rsidRPr="00B54886" w:rsidRDefault="00BD2F6F" w:rsidP="00BD2F6F">
            <w:pPr>
              <w:numPr>
                <w:ilvl w:val="0"/>
                <w:numId w:val="1"/>
              </w:numPr>
              <w:tabs>
                <w:tab w:val="clear" w:pos="786"/>
                <w:tab w:val="num" w:pos="210"/>
              </w:tabs>
              <w:ind w:left="567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Znajo dati konkretno povratno informacijo.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B54886" w:rsidRDefault="00BD2F6F" w:rsidP="006D0249">
            <w:pPr>
              <w:numPr>
                <w:ilvl w:val="0"/>
                <w:numId w:val="1"/>
              </w:numPr>
              <w:tabs>
                <w:tab w:val="clear" w:pos="786"/>
                <w:tab w:val="num" w:pos="249"/>
              </w:tabs>
              <w:ind w:left="532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Samostojno načrtovanje dela</w:t>
            </w:r>
          </w:p>
          <w:p w:rsidR="00BD2F6F" w:rsidRDefault="00BD2F6F" w:rsidP="006D0249">
            <w:pPr>
              <w:numPr>
                <w:ilvl w:val="0"/>
                <w:numId w:val="1"/>
              </w:numPr>
              <w:tabs>
                <w:tab w:val="clear" w:pos="786"/>
                <w:tab w:val="num" w:pos="249"/>
              </w:tabs>
              <w:ind w:left="532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Reševanje problemov in programiranje</w:t>
            </w:r>
          </w:p>
          <w:p w:rsidR="00BD2F6F" w:rsidRDefault="00BD2F6F" w:rsidP="006D0249">
            <w:pPr>
              <w:numPr>
                <w:ilvl w:val="0"/>
                <w:numId w:val="1"/>
              </w:numPr>
              <w:tabs>
                <w:tab w:val="clear" w:pos="786"/>
                <w:tab w:val="num" w:pos="249"/>
              </w:tabs>
              <w:ind w:left="532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Preverjenje pravilnosti delovanja</w:t>
            </w:r>
          </w:p>
          <w:p w:rsidR="00BD2F6F" w:rsidRDefault="00BD2F6F" w:rsidP="006D0249">
            <w:pPr>
              <w:numPr>
                <w:ilvl w:val="0"/>
                <w:numId w:val="1"/>
              </w:numPr>
              <w:tabs>
                <w:tab w:val="clear" w:pos="786"/>
                <w:tab w:val="num" w:pos="249"/>
              </w:tabs>
              <w:ind w:left="532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Odpravljanje napak in izboljševanje delovanja programa</w:t>
            </w:r>
          </w:p>
          <w:p w:rsidR="00BD2F6F" w:rsidRPr="00B54886" w:rsidRDefault="00011EDF" w:rsidP="006D0249">
            <w:pPr>
              <w:numPr>
                <w:ilvl w:val="0"/>
                <w:numId w:val="1"/>
              </w:numPr>
              <w:tabs>
                <w:tab w:val="clear" w:pos="786"/>
                <w:tab w:val="num" w:pos="249"/>
              </w:tabs>
              <w:ind w:left="532"/>
              <w:contextualSpacing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Predstavljanje projekta in dajanje povratnih informacij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5" w:type="dxa"/>
              <w:bottom w:w="0" w:type="dxa"/>
              <w:right w:w="35" w:type="dxa"/>
            </w:tcMar>
            <w:hideMark/>
          </w:tcPr>
          <w:p w:rsidR="002E5C0C" w:rsidRPr="00B54886" w:rsidRDefault="002E5C0C" w:rsidP="003570CC">
            <w:pPr>
              <w:jc w:val="center"/>
              <w:rPr>
                <w:noProof/>
                <w:sz w:val="24"/>
                <w:szCs w:val="24"/>
              </w:rPr>
            </w:pPr>
            <w:r w:rsidRPr="00B54886">
              <w:rPr>
                <w:noProof/>
                <w:sz w:val="24"/>
                <w:szCs w:val="24"/>
              </w:rPr>
              <w:t>MAT</w:t>
            </w:r>
            <w:r w:rsidR="00B54886">
              <w:rPr>
                <w:noProof/>
                <w:sz w:val="24"/>
                <w:szCs w:val="24"/>
              </w:rPr>
              <w:t>, SLO, TJ</w:t>
            </w:r>
          </w:p>
          <w:p w:rsidR="002E5C0C" w:rsidRPr="00B54886" w:rsidRDefault="002E5C0C" w:rsidP="00464C7B">
            <w:pPr>
              <w:jc w:val="center"/>
              <w:rPr>
                <w:noProof/>
                <w:sz w:val="24"/>
                <w:szCs w:val="24"/>
              </w:rPr>
            </w:pPr>
          </w:p>
          <w:p w:rsidR="00B54886" w:rsidRDefault="00B54886" w:rsidP="00B5488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Kriteriji: </w:t>
            </w:r>
            <w:r w:rsidR="00BD2F6F">
              <w:rPr>
                <w:noProof/>
                <w:sz w:val="24"/>
                <w:szCs w:val="24"/>
              </w:rPr>
              <w:t xml:space="preserve">pravilnost algoritma, delovanje programa, grafični izgled, </w:t>
            </w:r>
            <w:r w:rsidR="001C3514">
              <w:rPr>
                <w:noProof/>
                <w:sz w:val="24"/>
                <w:szCs w:val="24"/>
              </w:rPr>
              <w:t xml:space="preserve">uspešna </w:t>
            </w:r>
            <w:r w:rsidR="00BD2F6F">
              <w:rPr>
                <w:noProof/>
                <w:sz w:val="24"/>
                <w:szCs w:val="24"/>
              </w:rPr>
              <w:t>predstavitev</w:t>
            </w:r>
            <w:r w:rsidR="001C3514">
              <w:rPr>
                <w:noProof/>
                <w:sz w:val="24"/>
                <w:szCs w:val="24"/>
              </w:rPr>
              <w:t>, usklajenost izdelanega programa z načrtovanim projektom.</w:t>
            </w:r>
          </w:p>
          <w:p w:rsidR="006D0249" w:rsidRDefault="006D0249" w:rsidP="00B54886">
            <w:pPr>
              <w:rPr>
                <w:noProof/>
                <w:sz w:val="24"/>
                <w:szCs w:val="24"/>
              </w:rPr>
            </w:pPr>
          </w:p>
          <w:p w:rsidR="006D0249" w:rsidRPr="00B54886" w:rsidRDefault="006D0249" w:rsidP="00B5488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Opombe:</w:t>
            </w:r>
          </w:p>
        </w:tc>
      </w:tr>
    </w:tbl>
    <w:p w:rsidR="00BD2F6F" w:rsidRDefault="00BD2F6F" w:rsidP="00BD2F6F">
      <w:pPr>
        <w:spacing w:after="200" w:line="276" w:lineRule="auto"/>
        <w:rPr>
          <w:b/>
          <w:sz w:val="44"/>
          <w:szCs w:val="44"/>
        </w:rPr>
      </w:pPr>
    </w:p>
    <w:p w:rsidR="001C3514" w:rsidRDefault="001C3514" w:rsidP="00BD2F6F">
      <w:pPr>
        <w:spacing w:after="200" w:line="276" w:lineRule="auto"/>
        <w:rPr>
          <w:b/>
          <w:sz w:val="44"/>
          <w:szCs w:val="44"/>
        </w:rPr>
      </w:pPr>
    </w:p>
    <w:p w:rsidR="001C3514" w:rsidRDefault="001C3514" w:rsidP="001C3514">
      <w:pPr>
        <w:spacing w:line="276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Opomba:</w:t>
      </w:r>
    </w:p>
    <w:p w:rsidR="001C3514" w:rsidRDefault="001C3514" w:rsidP="001C3514">
      <w:pPr>
        <w:spacing w:line="276" w:lineRule="auto"/>
        <w:rPr>
          <w:sz w:val="24"/>
          <w:szCs w:val="44"/>
        </w:rPr>
      </w:pPr>
      <w:r w:rsidRPr="001C3514">
        <w:rPr>
          <w:sz w:val="24"/>
          <w:szCs w:val="44"/>
        </w:rPr>
        <w:t>Letna priprava brez poznavanja zmožnosti in predznanja učencev je samo dokumentacija brez prave vrednosti.</w:t>
      </w:r>
      <w:r>
        <w:rPr>
          <w:sz w:val="24"/>
          <w:szCs w:val="44"/>
        </w:rPr>
        <w:t xml:space="preserve"> Učitelj ima dva tedna časa, da učence spozna in svojo letno pripravo prilagodi razredu. Zato je tudi rok za oddajo letnih priprav </w:t>
      </w:r>
      <w:r w:rsidR="00067849">
        <w:rPr>
          <w:sz w:val="24"/>
          <w:szCs w:val="44"/>
        </w:rPr>
        <w:t>druga polovica septembra</w:t>
      </w:r>
      <w:r>
        <w:rPr>
          <w:sz w:val="24"/>
          <w:szCs w:val="44"/>
        </w:rPr>
        <w:t xml:space="preserve">. </w:t>
      </w:r>
    </w:p>
    <w:p w:rsidR="001C3514" w:rsidRPr="001C3514" w:rsidRDefault="001C3514" w:rsidP="001C3514">
      <w:pPr>
        <w:spacing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Nekaterim učiteljem je v pomoč, če si razpored načrtovane snovi </w:t>
      </w:r>
      <w:r w:rsidR="00067849">
        <w:rPr>
          <w:sz w:val="24"/>
          <w:szCs w:val="44"/>
        </w:rPr>
        <w:t xml:space="preserve">zapišejo tudi po datumih in pri tem upoštevajo praznike, roke za pridobivanje ocen, odpadanje ur in podobno. Tako dobijo bolj realno sliko možnega razpleta izvajanja načrtovanih ur. </w:t>
      </w:r>
      <w:r w:rsidR="00643875">
        <w:rPr>
          <w:sz w:val="24"/>
          <w:szCs w:val="44"/>
        </w:rPr>
        <w:t>Če učenci ne zmorejo slediti tempu, ki ga je načrtoval učitelj, se mora učitelj prilagajati. Pri načrtovanju ciljev in izvajanju pouka naj sodelujejo tudi učenci.</w:t>
      </w:r>
    </w:p>
    <w:sectPr w:rsidR="001C3514" w:rsidRPr="001C3514" w:rsidSect="00B54886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D2" w:rsidRDefault="00D160D2" w:rsidP="00D160D2">
      <w:r>
        <w:separator/>
      </w:r>
    </w:p>
  </w:endnote>
  <w:endnote w:type="continuationSeparator" w:id="0">
    <w:p w:rsidR="00D160D2" w:rsidRDefault="00D160D2" w:rsidP="00D1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D2" w:rsidRDefault="00D160D2" w:rsidP="00D160D2">
      <w:r>
        <w:separator/>
      </w:r>
    </w:p>
  </w:footnote>
  <w:footnote w:type="continuationSeparator" w:id="0">
    <w:p w:rsidR="00D160D2" w:rsidRDefault="00D160D2" w:rsidP="00D1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A9B"/>
    <w:multiLevelType w:val="hybridMultilevel"/>
    <w:tmpl w:val="F2EAADAC"/>
    <w:lvl w:ilvl="0" w:tplc="69F8BD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556F"/>
    <w:multiLevelType w:val="hybridMultilevel"/>
    <w:tmpl w:val="71FA1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F1F80"/>
    <w:multiLevelType w:val="hybridMultilevel"/>
    <w:tmpl w:val="2D8A6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A5CBC"/>
    <w:multiLevelType w:val="hybridMultilevel"/>
    <w:tmpl w:val="D4206710"/>
    <w:lvl w:ilvl="0" w:tplc="42E48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748D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88C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E1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0BE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84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A9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6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CE76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A14EB3"/>
    <w:multiLevelType w:val="hybridMultilevel"/>
    <w:tmpl w:val="D5884EBC"/>
    <w:lvl w:ilvl="0" w:tplc="E1DC40F4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32AC6234" w:tentative="1">
      <w:start w:val="1"/>
      <w:numFmt w:val="bullet"/>
      <w:lvlText w:val="•"/>
      <w:lvlJc w:val="left"/>
      <w:pPr>
        <w:tabs>
          <w:tab w:val="num" w:pos="1534"/>
        </w:tabs>
        <w:ind w:left="1534" w:hanging="360"/>
      </w:pPr>
      <w:rPr>
        <w:rFonts w:ascii="Arial" w:hAnsi="Arial" w:hint="default"/>
      </w:rPr>
    </w:lvl>
    <w:lvl w:ilvl="2" w:tplc="C15A0D86" w:tentative="1">
      <w:start w:val="1"/>
      <w:numFmt w:val="bullet"/>
      <w:lvlText w:val="•"/>
      <w:lvlJc w:val="left"/>
      <w:pPr>
        <w:tabs>
          <w:tab w:val="num" w:pos="2254"/>
        </w:tabs>
        <w:ind w:left="2254" w:hanging="360"/>
      </w:pPr>
      <w:rPr>
        <w:rFonts w:ascii="Arial" w:hAnsi="Arial" w:hint="default"/>
      </w:rPr>
    </w:lvl>
    <w:lvl w:ilvl="3" w:tplc="44028004" w:tentative="1">
      <w:start w:val="1"/>
      <w:numFmt w:val="bullet"/>
      <w:lvlText w:val="•"/>
      <w:lvlJc w:val="left"/>
      <w:pPr>
        <w:tabs>
          <w:tab w:val="num" w:pos="2974"/>
        </w:tabs>
        <w:ind w:left="2974" w:hanging="360"/>
      </w:pPr>
      <w:rPr>
        <w:rFonts w:ascii="Arial" w:hAnsi="Arial" w:hint="default"/>
      </w:rPr>
    </w:lvl>
    <w:lvl w:ilvl="4" w:tplc="7A6E5C38" w:tentative="1">
      <w:start w:val="1"/>
      <w:numFmt w:val="bullet"/>
      <w:lvlText w:val="•"/>
      <w:lvlJc w:val="left"/>
      <w:pPr>
        <w:tabs>
          <w:tab w:val="num" w:pos="3694"/>
        </w:tabs>
        <w:ind w:left="3694" w:hanging="360"/>
      </w:pPr>
      <w:rPr>
        <w:rFonts w:ascii="Arial" w:hAnsi="Arial" w:hint="default"/>
      </w:rPr>
    </w:lvl>
    <w:lvl w:ilvl="5" w:tplc="5C2A3494" w:tentative="1">
      <w:start w:val="1"/>
      <w:numFmt w:val="bullet"/>
      <w:lvlText w:val="•"/>
      <w:lvlJc w:val="left"/>
      <w:pPr>
        <w:tabs>
          <w:tab w:val="num" w:pos="4414"/>
        </w:tabs>
        <w:ind w:left="4414" w:hanging="360"/>
      </w:pPr>
      <w:rPr>
        <w:rFonts w:ascii="Arial" w:hAnsi="Arial" w:hint="default"/>
      </w:rPr>
    </w:lvl>
    <w:lvl w:ilvl="6" w:tplc="8C2612CE" w:tentative="1">
      <w:start w:val="1"/>
      <w:numFmt w:val="bullet"/>
      <w:lvlText w:val="•"/>
      <w:lvlJc w:val="left"/>
      <w:pPr>
        <w:tabs>
          <w:tab w:val="num" w:pos="5134"/>
        </w:tabs>
        <w:ind w:left="5134" w:hanging="360"/>
      </w:pPr>
      <w:rPr>
        <w:rFonts w:ascii="Arial" w:hAnsi="Arial" w:hint="default"/>
      </w:rPr>
    </w:lvl>
    <w:lvl w:ilvl="7" w:tplc="E320CF32" w:tentative="1">
      <w:start w:val="1"/>
      <w:numFmt w:val="bullet"/>
      <w:lvlText w:val="•"/>
      <w:lvlJc w:val="left"/>
      <w:pPr>
        <w:tabs>
          <w:tab w:val="num" w:pos="5854"/>
        </w:tabs>
        <w:ind w:left="5854" w:hanging="360"/>
      </w:pPr>
      <w:rPr>
        <w:rFonts w:ascii="Arial" w:hAnsi="Arial" w:hint="default"/>
      </w:rPr>
    </w:lvl>
    <w:lvl w:ilvl="8" w:tplc="41D4DC00" w:tentative="1">
      <w:start w:val="1"/>
      <w:numFmt w:val="bullet"/>
      <w:lvlText w:val="•"/>
      <w:lvlJc w:val="left"/>
      <w:pPr>
        <w:tabs>
          <w:tab w:val="num" w:pos="6574"/>
        </w:tabs>
        <w:ind w:left="6574" w:hanging="360"/>
      </w:pPr>
      <w:rPr>
        <w:rFonts w:ascii="Arial" w:hAnsi="Arial" w:hint="default"/>
      </w:rPr>
    </w:lvl>
  </w:abstractNum>
  <w:abstractNum w:abstractNumId="5" w15:restartNumberingAfterBreak="0">
    <w:nsid w:val="7FF0710B"/>
    <w:multiLevelType w:val="hybridMultilevel"/>
    <w:tmpl w:val="2D8A6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84"/>
    <w:rsid w:val="00011EDF"/>
    <w:rsid w:val="00067849"/>
    <w:rsid w:val="000901FA"/>
    <w:rsid w:val="000B61EA"/>
    <w:rsid w:val="000C143C"/>
    <w:rsid w:val="000F1FEB"/>
    <w:rsid w:val="000F272D"/>
    <w:rsid w:val="00105F59"/>
    <w:rsid w:val="001304B2"/>
    <w:rsid w:val="00135547"/>
    <w:rsid w:val="00136207"/>
    <w:rsid w:val="00140FB1"/>
    <w:rsid w:val="0014395E"/>
    <w:rsid w:val="00147B51"/>
    <w:rsid w:val="00172EA4"/>
    <w:rsid w:val="00177A2B"/>
    <w:rsid w:val="00177A79"/>
    <w:rsid w:val="0018446B"/>
    <w:rsid w:val="0018466B"/>
    <w:rsid w:val="001C3514"/>
    <w:rsid w:val="001C5746"/>
    <w:rsid w:val="001F7D34"/>
    <w:rsid w:val="00220CFE"/>
    <w:rsid w:val="00237F08"/>
    <w:rsid w:val="00243467"/>
    <w:rsid w:val="002663A8"/>
    <w:rsid w:val="002E5C0C"/>
    <w:rsid w:val="003101E8"/>
    <w:rsid w:val="003158D9"/>
    <w:rsid w:val="00340C36"/>
    <w:rsid w:val="0037323F"/>
    <w:rsid w:val="003738AC"/>
    <w:rsid w:val="003C4349"/>
    <w:rsid w:val="003C5376"/>
    <w:rsid w:val="003C6A41"/>
    <w:rsid w:val="004040C0"/>
    <w:rsid w:val="00424D7C"/>
    <w:rsid w:val="00437BFA"/>
    <w:rsid w:val="00464C7B"/>
    <w:rsid w:val="00466730"/>
    <w:rsid w:val="004D1DEF"/>
    <w:rsid w:val="004E7A2D"/>
    <w:rsid w:val="004F1B27"/>
    <w:rsid w:val="00504EFB"/>
    <w:rsid w:val="0053076C"/>
    <w:rsid w:val="00544AB8"/>
    <w:rsid w:val="005543E0"/>
    <w:rsid w:val="005615A2"/>
    <w:rsid w:val="00587C14"/>
    <w:rsid w:val="005A06F4"/>
    <w:rsid w:val="005D5A63"/>
    <w:rsid w:val="00643875"/>
    <w:rsid w:val="00663A27"/>
    <w:rsid w:val="006957CB"/>
    <w:rsid w:val="006A3DA1"/>
    <w:rsid w:val="006B377F"/>
    <w:rsid w:val="006C20E9"/>
    <w:rsid w:val="006C60C8"/>
    <w:rsid w:val="006D0249"/>
    <w:rsid w:val="006F62EE"/>
    <w:rsid w:val="00702D21"/>
    <w:rsid w:val="00716206"/>
    <w:rsid w:val="0073436C"/>
    <w:rsid w:val="00751272"/>
    <w:rsid w:val="0075208D"/>
    <w:rsid w:val="00761809"/>
    <w:rsid w:val="007624E3"/>
    <w:rsid w:val="00845E9F"/>
    <w:rsid w:val="008777E5"/>
    <w:rsid w:val="00882A74"/>
    <w:rsid w:val="008A2450"/>
    <w:rsid w:val="008B7A5D"/>
    <w:rsid w:val="008D6E5F"/>
    <w:rsid w:val="008E3FC5"/>
    <w:rsid w:val="0090772F"/>
    <w:rsid w:val="00956DCA"/>
    <w:rsid w:val="009814EA"/>
    <w:rsid w:val="00984911"/>
    <w:rsid w:val="009A61DE"/>
    <w:rsid w:val="009E5165"/>
    <w:rsid w:val="00A34B6F"/>
    <w:rsid w:val="00A90F45"/>
    <w:rsid w:val="00A97D08"/>
    <w:rsid w:val="00AA6FED"/>
    <w:rsid w:val="00AB51B2"/>
    <w:rsid w:val="00AC73CA"/>
    <w:rsid w:val="00B54886"/>
    <w:rsid w:val="00B92E8D"/>
    <w:rsid w:val="00B9631C"/>
    <w:rsid w:val="00BC121A"/>
    <w:rsid w:val="00BD2F6F"/>
    <w:rsid w:val="00BF682C"/>
    <w:rsid w:val="00C07CB7"/>
    <w:rsid w:val="00C65A11"/>
    <w:rsid w:val="00C867B9"/>
    <w:rsid w:val="00CA6EA6"/>
    <w:rsid w:val="00CB3790"/>
    <w:rsid w:val="00CC2658"/>
    <w:rsid w:val="00CD2032"/>
    <w:rsid w:val="00D160D2"/>
    <w:rsid w:val="00D46C39"/>
    <w:rsid w:val="00D70F78"/>
    <w:rsid w:val="00D96D92"/>
    <w:rsid w:val="00DC6DD8"/>
    <w:rsid w:val="00DE6C7D"/>
    <w:rsid w:val="00E02BAA"/>
    <w:rsid w:val="00E11E84"/>
    <w:rsid w:val="00E16AED"/>
    <w:rsid w:val="00E668B0"/>
    <w:rsid w:val="00E709D3"/>
    <w:rsid w:val="00E7230A"/>
    <w:rsid w:val="00E83923"/>
    <w:rsid w:val="00EA0658"/>
    <w:rsid w:val="00EB77CF"/>
    <w:rsid w:val="00EE0502"/>
    <w:rsid w:val="00F00B04"/>
    <w:rsid w:val="00F03CC8"/>
    <w:rsid w:val="00F14C67"/>
    <w:rsid w:val="00F37C7A"/>
    <w:rsid w:val="00F46BF0"/>
    <w:rsid w:val="00F52803"/>
    <w:rsid w:val="00F558A7"/>
    <w:rsid w:val="00F6017A"/>
    <w:rsid w:val="00F74CC3"/>
    <w:rsid w:val="00FA474A"/>
    <w:rsid w:val="00FB242C"/>
    <w:rsid w:val="00FE5091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EC24"/>
  <w15:docId w15:val="{DEB47061-79FE-4B37-84A6-47F723C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E11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1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E11E84"/>
    <w:pPr>
      <w:keepNext/>
      <w:outlineLvl w:val="1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1E84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E11E84"/>
    <w:rPr>
      <w:rFonts w:ascii="Arial" w:eastAsia="Times New Roman" w:hAnsi="Arial" w:cs="Times New Roman"/>
      <w:b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1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40FB1"/>
    <w:pPr>
      <w:spacing w:before="100" w:beforeAutospacing="1" w:after="100" w:afterAutospacing="1"/>
    </w:pPr>
    <w:rPr>
      <w:sz w:val="24"/>
      <w:szCs w:val="24"/>
    </w:rPr>
  </w:style>
  <w:style w:type="table" w:styleId="Svetlosenenje">
    <w:name w:val="Light Shading"/>
    <w:basedOn w:val="Navadnatabela"/>
    <w:uiPriority w:val="60"/>
    <w:rsid w:val="00140F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140F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elseznam">
    <w:name w:val="Light List"/>
    <w:basedOn w:val="Navadnatabela"/>
    <w:uiPriority w:val="61"/>
    <w:rsid w:val="00140F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3">
    <w:name w:val="Light List Accent 3"/>
    <w:basedOn w:val="Navadnatabela"/>
    <w:uiPriority w:val="61"/>
    <w:rsid w:val="00140F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Odstavekseznama">
    <w:name w:val="List Paragraph"/>
    <w:basedOn w:val="Navaden"/>
    <w:uiPriority w:val="34"/>
    <w:qFormat/>
    <w:rsid w:val="0014395E"/>
    <w:pPr>
      <w:ind w:left="720"/>
      <w:contextualSpacing/>
    </w:pPr>
    <w:rPr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160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160D2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160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60D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2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0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F052-F8B0-4548-9C09-3983449E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Radovan Krajnc</cp:lastModifiedBy>
  <cp:revision>5</cp:revision>
  <dcterms:created xsi:type="dcterms:W3CDTF">2016-08-31T07:58:00Z</dcterms:created>
  <dcterms:modified xsi:type="dcterms:W3CDTF">2016-08-31T08:44:00Z</dcterms:modified>
</cp:coreProperties>
</file>