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2C" w:rsidRDefault="00FD16CB" w:rsidP="00996BAA">
      <w:pPr>
        <w:jc w:val="center"/>
        <w:rPr>
          <w:rFonts w:ascii="Arial Narrow" w:hAnsi="Arial Narrow"/>
          <w:b/>
          <w:noProof/>
          <w:color w:val="FF0000"/>
          <w:sz w:val="36"/>
          <w:szCs w:val="36"/>
          <w:u w:val="single"/>
          <w:lang w:eastAsia="sl-SI"/>
        </w:rPr>
      </w:pPr>
      <w:r w:rsidRPr="00996BAA">
        <w:rPr>
          <w:rFonts w:ascii="Arial Narrow" w:hAnsi="Arial Narrow"/>
          <w:b/>
          <w:noProof/>
          <w:color w:val="FF0000"/>
          <w:sz w:val="36"/>
          <w:szCs w:val="36"/>
          <w:u w:val="single"/>
          <w:lang w:eastAsia="sl-SI"/>
        </w:rPr>
        <w:t>DVOBOJ MESOJEDK IN ORHIDEJ</w:t>
      </w:r>
    </w:p>
    <w:p w:rsidR="00996BAA" w:rsidRDefault="00325665" w:rsidP="00996BAA">
      <w:pPr>
        <w:jc w:val="center"/>
        <w:rPr>
          <w:rFonts w:ascii="Arial Narrow" w:hAnsi="Arial Narrow"/>
          <w:b/>
          <w:noProof/>
          <w:color w:val="FF0000"/>
          <w:sz w:val="36"/>
          <w:szCs w:val="36"/>
          <w:u w:val="single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-43502</wp:posOffset>
            </wp:positionH>
            <wp:positionV relativeFrom="paragraph">
              <wp:posOffset>249769</wp:posOffset>
            </wp:positionV>
            <wp:extent cx="1811655" cy="1204595"/>
            <wp:effectExtent l="0" t="0" r="0" b="0"/>
            <wp:wrapTight wrapText="bothSides">
              <wp:wrapPolygon edited="0">
                <wp:start x="0" y="0"/>
                <wp:lineTo x="0" y="21179"/>
                <wp:lineTo x="21350" y="21179"/>
                <wp:lineTo x="21350" y="0"/>
                <wp:lineTo x="0" y="0"/>
              </wp:wrapPolygon>
            </wp:wrapTight>
            <wp:docPr id="2" name="Slika 2" descr="http://www2.arnes.si/~sopjslat/mesojedke/images/Dionae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arnes.si/~sopjslat/mesojedke/images/Dionaea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BAA" w:rsidRDefault="00C427E9" w:rsidP="00996BAA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4022206</wp:posOffset>
            </wp:positionH>
            <wp:positionV relativeFrom="paragraph">
              <wp:posOffset>477273</wp:posOffset>
            </wp:positionV>
            <wp:extent cx="2345055" cy="1223645"/>
            <wp:effectExtent l="0" t="0" r="0" b="0"/>
            <wp:wrapTight wrapText="bothSides">
              <wp:wrapPolygon edited="0">
                <wp:start x="0" y="0"/>
                <wp:lineTo x="0" y="21185"/>
                <wp:lineTo x="21407" y="21185"/>
                <wp:lineTo x="21407" y="0"/>
                <wp:lineTo x="0" y="0"/>
              </wp:wrapPolygon>
            </wp:wrapTight>
            <wp:docPr id="3" name="Slika 3" descr="3str_orhideje_različ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str_orhideje_različ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BAA">
        <w:rPr>
          <w:rFonts w:ascii="Arial Narrow" w:hAnsi="Arial Narrow"/>
          <w:noProof/>
          <w:sz w:val="28"/>
          <w:szCs w:val="28"/>
          <w:lang w:eastAsia="sl-SI"/>
        </w:rPr>
        <w:t>Mesojedke so rastline, ki si skromne življenjske razmere izboljšajo s tem, da z lovljenjem žuželk same poskrbijo za hranila.</w:t>
      </w:r>
    </w:p>
    <w:p w:rsidR="00325665" w:rsidRDefault="00325665" w:rsidP="00996BAA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325665" w:rsidRDefault="00325665" w:rsidP="00996BAA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996BAA" w:rsidRDefault="00996BAA" w:rsidP="00996BAA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Pri orhidejah pa nas privlači njihova eksotična eleganca. </w:t>
      </w:r>
      <w:r w:rsidR="001D008F">
        <w:rPr>
          <w:rFonts w:ascii="Arial Narrow" w:hAnsi="Arial Narrow"/>
          <w:noProof/>
          <w:sz w:val="28"/>
          <w:szCs w:val="28"/>
          <w:lang w:eastAsia="sl-SI"/>
        </w:rPr>
        <w:t>Po svetu raste kar 25 000 različnih sort orhidej.</w:t>
      </w:r>
    </w:p>
    <w:p w:rsidR="00325665" w:rsidRDefault="00165118" w:rsidP="00A5239E">
      <w:pPr>
        <w:rPr>
          <w:rFonts w:ascii="Arial Narrow" w:hAnsi="Arial Narrow" w:cs="Arial"/>
          <w:sz w:val="28"/>
          <w:szCs w:val="28"/>
          <w:shd w:val="clear" w:color="auto" w:fill="F0E8D9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5313928</wp:posOffset>
            </wp:positionH>
            <wp:positionV relativeFrom="paragraph">
              <wp:posOffset>448310</wp:posOffset>
            </wp:positionV>
            <wp:extent cx="1276350" cy="923290"/>
            <wp:effectExtent l="0" t="0" r="0" b="0"/>
            <wp:wrapTight wrapText="bothSides">
              <wp:wrapPolygon edited="0">
                <wp:start x="0" y="0"/>
                <wp:lineTo x="0" y="20946"/>
                <wp:lineTo x="21278" y="20946"/>
                <wp:lineTo x="21278" y="0"/>
                <wp:lineTo x="0" y="0"/>
              </wp:wrapPolygon>
            </wp:wrapTight>
            <wp:docPr id="4" name="Slika 4" descr="Rezultat iskanja slik za povirno bar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povirno bar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665">
        <w:rPr>
          <w:rFonts w:ascii="Arial Narrow" w:hAnsi="Arial Narrow"/>
          <w:b/>
          <w:noProof/>
          <w:color w:val="FF0000"/>
          <w:sz w:val="28"/>
          <w:szCs w:val="28"/>
          <w:lang w:eastAsia="sl-SI"/>
        </w:rPr>
        <w:t xml:space="preserve">Mesojedke </w:t>
      </w:r>
      <w:r w:rsidR="00325665">
        <w:rPr>
          <w:rFonts w:ascii="Arial Narrow" w:hAnsi="Arial Narrow"/>
          <w:noProof/>
          <w:sz w:val="28"/>
          <w:szCs w:val="28"/>
          <w:lang w:eastAsia="sl-SI"/>
        </w:rPr>
        <w:t xml:space="preserve">ljubijo vlago. Uspevajo v tropskih krajih, pa tudi na vseh ostalih celinah, razen na Antarktiki. </w:t>
      </w:r>
      <w:r w:rsidR="00643337">
        <w:rPr>
          <w:rFonts w:ascii="Arial Narrow" w:hAnsi="Arial Narrow"/>
          <w:noProof/>
          <w:sz w:val="28"/>
          <w:szCs w:val="28"/>
          <w:lang w:eastAsia="sl-SI"/>
        </w:rPr>
        <w:t>Največ: v Avstraliji, na Malajskem otočju, JV ZDA. Značilno rastišče: povirno barje, revno s hranilnimi snovmi.</w:t>
      </w:r>
      <w:r w:rsidR="00E53DC1">
        <w:rPr>
          <w:rFonts w:ascii="Arial Narrow" w:hAnsi="Arial Narrow"/>
          <w:noProof/>
          <w:sz w:val="28"/>
          <w:szCs w:val="28"/>
          <w:lang w:eastAsia="sl-SI"/>
        </w:rPr>
        <w:t xml:space="preserve"> 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        </w:t>
      </w:r>
      <w:r w:rsidR="00E53DC1" w:rsidRPr="00E53DC1">
        <w:rPr>
          <w:rFonts w:ascii="Arial Narrow" w:hAnsi="Arial Narrow"/>
          <w:noProof/>
          <w:sz w:val="28"/>
          <w:szCs w:val="28"/>
          <w:lang w:eastAsia="sl-SI"/>
        </w:rPr>
        <w:t>(*</w:t>
      </w:r>
      <w:r w:rsidR="00E53DC1" w:rsidRPr="00E53DC1">
        <w:rPr>
          <w:rFonts w:ascii="Arial" w:hAnsi="Arial" w:cs="Arial"/>
          <w:color w:val="777777"/>
          <w:sz w:val="18"/>
          <w:szCs w:val="18"/>
          <w:shd w:val="clear" w:color="auto" w:fill="F0E8D9"/>
        </w:rPr>
        <w:t>Za povirno barje je značilno, da voda, ki vsebuje malo ali skoraj nič mineralov in hranil, sega do površine ali na njej zastaja.</w:t>
      </w:r>
      <w:r w:rsidR="00E53DC1" w:rsidRPr="00E53DC1">
        <w:rPr>
          <w:rFonts w:ascii="Arial Narrow" w:hAnsi="Arial Narrow" w:cs="Arial"/>
          <w:sz w:val="28"/>
          <w:szCs w:val="28"/>
          <w:shd w:val="clear" w:color="auto" w:fill="F0E8D9"/>
        </w:rPr>
        <w:t>)</w:t>
      </w:r>
      <w:r w:rsidR="00E53DC1">
        <w:rPr>
          <w:rFonts w:ascii="Arial Narrow" w:hAnsi="Arial Narrow" w:cs="Arial"/>
          <w:sz w:val="28"/>
          <w:szCs w:val="28"/>
          <w:shd w:val="clear" w:color="auto" w:fill="F0E8D9"/>
        </w:rPr>
        <w:t xml:space="preserve"> </w:t>
      </w:r>
    </w:p>
    <w:p w:rsidR="00E53DC1" w:rsidRDefault="00E53DC1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Okolje je lahko izrazito kislo. Večinoma rastejo vedno na sončnem mestu.</w:t>
      </w:r>
    </w:p>
    <w:p w:rsidR="00165118" w:rsidRDefault="00165118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Mesojedke izrabljajo energijo sončne svetlobe za pridobivanje hrane</w:t>
      </w:r>
      <w:r w:rsidR="008E6F87">
        <w:rPr>
          <w:rFonts w:ascii="Arial Narrow" w:hAnsi="Arial Narrow"/>
          <w:noProof/>
          <w:sz w:val="28"/>
          <w:szCs w:val="28"/>
          <w:lang w:eastAsia="sl-SI"/>
        </w:rPr>
        <w:t>; primanjkuje pa jim mineralov, predvsem dušika. To dobijo skozi spremenjene liste, na katere se ujamejo žuželke (manjše žuželke, pajki, če imajo pasti pod vodo, pa z majhnimi rakci), ki jih rastline nato prebavijo.</w:t>
      </w:r>
      <w:r w:rsidR="00932E0E">
        <w:rPr>
          <w:rFonts w:ascii="Arial Narrow" w:hAnsi="Arial Narrow"/>
          <w:noProof/>
          <w:sz w:val="28"/>
          <w:szCs w:val="28"/>
          <w:lang w:eastAsia="sl-SI"/>
        </w:rPr>
        <w:t xml:space="preserve"> Večje rastline ujamejo tudi večje žuželke, pajke in strige, v največjih vrčih pa so našli tudi manjše vretenčarje (miši, kuščarji, žabe, manjše ptice).</w:t>
      </w:r>
    </w:p>
    <w:p w:rsidR="00932E0E" w:rsidRDefault="00C945CF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Nekatere žuželke prebivajo samo v vrčkih saracenij.</w:t>
      </w:r>
      <w:r w:rsidR="00B12627">
        <w:rPr>
          <w:rFonts w:ascii="Arial Narrow" w:hAnsi="Arial Narrow"/>
          <w:noProof/>
          <w:sz w:val="28"/>
          <w:szCs w:val="28"/>
          <w:lang w:eastAsia="sl-SI"/>
        </w:rPr>
        <w:t xml:space="preserve"> Njihove ličinke se hranijo z ostanki mesojedkinih žrtev in praživalmi (=mikroskopsko majhni organizmi), ki prav tako prebivajo v vrču. Pajki spletejo mrežo čez odprtino vrča, da se vse žuželke, ki jih rastlina privabi, ujamejo vanjo. </w:t>
      </w:r>
      <w:r w:rsidR="00C16780">
        <w:rPr>
          <w:rFonts w:ascii="Arial Narrow" w:hAnsi="Arial Narrow"/>
          <w:noProof/>
          <w:sz w:val="28"/>
          <w:szCs w:val="28"/>
          <w:lang w:eastAsia="sl-SI"/>
        </w:rPr>
        <w:t>Krastače in žabe sedijo med rosikami</w:t>
      </w:r>
      <w:r w:rsidR="00D608AD">
        <w:rPr>
          <w:rFonts w:ascii="Arial Narrow" w:hAnsi="Arial Narrow"/>
          <w:noProof/>
          <w:sz w:val="28"/>
          <w:szCs w:val="28"/>
          <w:lang w:eastAsia="sl-SI"/>
        </w:rPr>
        <w:t xml:space="preserve"> in čakajo, da se na njihove liste ujame žuželka, ki jo z jezikom hitro ukradejo. </w:t>
      </w:r>
      <w:r w:rsidR="00674BDB">
        <w:rPr>
          <w:rFonts w:ascii="Arial Narrow" w:hAnsi="Arial Narrow"/>
          <w:noProof/>
          <w:sz w:val="28"/>
          <w:szCs w:val="28"/>
          <w:lang w:eastAsia="sl-SI"/>
        </w:rPr>
        <w:t>Rastlini pa ostanejo iztrebki teh živali, ki so polni mineralov.</w:t>
      </w:r>
    </w:p>
    <w:p w:rsidR="00886CFF" w:rsidRDefault="00C427E9" w:rsidP="00D0554F">
      <w:pPr>
        <w:rPr>
          <w:rFonts w:ascii="Arial Narrow" w:hAnsi="Arial Narrow"/>
          <w:b/>
          <w:noProof/>
          <w:sz w:val="28"/>
          <w:szCs w:val="28"/>
          <w:lang w:eastAsia="sl-SI"/>
        </w:rPr>
      </w:pPr>
      <w:r w:rsidRPr="00C427E9">
        <w:rPr>
          <w:rFonts w:ascii="Arial Narrow" w:hAnsi="Arial Narrow"/>
          <w:b/>
          <w:noProof/>
          <w:color w:val="FF0000"/>
          <w:sz w:val="28"/>
          <w:szCs w:val="28"/>
          <w:lang w:eastAsia="sl-SI"/>
        </w:rPr>
        <w:t xml:space="preserve">Orhideje 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uspevajo na vseh celinah, razen na Antarktiki. Največ v tropskih in subtropskih predelih. Večina orhidej je priraslik oz. epifitov = vse svoje živkljenje preživijo prirasle na druge rastline (drevesa). Z rastlinami rastejo v sožitju, jih ne zažirajo. </w:t>
      </w:r>
    </w:p>
    <w:p w:rsidR="00C73316" w:rsidRDefault="008656C9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 w:rsidRPr="008656C9">
        <w:rPr>
          <w:rFonts w:ascii="Arial Narrow" w:hAnsi="Arial Narrow"/>
          <w:noProof/>
          <w:sz w:val="28"/>
          <w:szCs w:val="28"/>
          <w:lang w:eastAsia="sl-SI"/>
        </w:rPr>
        <w:t xml:space="preserve">Večina vrst orhidej je precej drobnih, z drobnimi cvetovi. </w:t>
      </w:r>
      <w:r w:rsidR="001D0758">
        <w:rPr>
          <w:rFonts w:ascii="Arial Narrow" w:hAnsi="Arial Narrow"/>
          <w:noProof/>
          <w:sz w:val="28"/>
          <w:szCs w:val="28"/>
          <w:lang w:eastAsia="sl-SI"/>
        </w:rPr>
        <w:t xml:space="preserve">Obstajajo pa tudi gigantske vrste z več metrov visokimi poganjki, težke okrog ene tone in še vedno prirasle v krošnji dreves. </w:t>
      </w:r>
      <w:r w:rsidR="00FC1EB2">
        <w:rPr>
          <w:rFonts w:ascii="Arial Narrow" w:hAnsi="Arial Narrow"/>
          <w:noProof/>
          <w:sz w:val="28"/>
          <w:szCs w:val="28"/>
          <w:lang w:eastAsia="sl-SI"/>
        </w:rPr>
        <w:t>Cvet orhideje je simbol romantičnosti.</w:t>
      </w:r>
    </w:p>
    <w:p w:rsidR="00FC1EB2" w:rsidRDefault="00FC1EB2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Dolgo časa so tudi med botaniki orhideje veljale za mesojede rastline, vendar niso. Žuželke privlačijo barve in oblike cvetov. Obstaja malo orhidej, ki imajo sladki nektar, večino gre za pretvezo v obliki sladkega vonja ali sočnega tkiva, pisanih barv, a grenko.</w:t>
      </w:r>
    </w:p>
    <w:p w:rsidR="00CB44E1" w:rsidRDefault="00CB44E1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Najbolj raznolike so orhideje v hribovitih gozdovih Andov, ob vznožju Himalaje in v hribovitih pobočjih otokov JV Azije, od malezije preko Indonezije do papue Nove Gvineje.</w:t>
      </w:r>
      <w:r w:rsidR="00D04EFD">
        <w:rPr>
          <w:rFonts w:ascii="Arial Narrow" w:hAnsi="Arial Narrow"/>
          <w:noProof/>
          <w:sz w:val="28"/>
          <w:szCs w:val="28"/>
          <w:lang w:eastAsia="sl-SI"/>
        </w:rPr>
        <w:t xml:space="preserve"> Po uničujočem izbruhu vulkana Krakatau so med prvimi rastlinami na golih tleh našli orhideje. V Ekvadorju in Kolumbiji je opisanih okoli 7000 različnih vrst orhidej, od tega petina endemičnih (ENDEMIT = organizem, ki živi samo na omejenem geografskem območju).</w:t>
      </w:r>
    </w:p>
    <w:p w:rsidR="00990A40" w:rsidRDefault="00AF3488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-154569</wp:posOffset>
            </wp:positionH>
            <wp:positionV relativeFrom="paragraph">
              <wp:posOffset>673413</wp:posOffset>
            </wp:positionV>
            <wp:extent cx="1329690" cy="1388745"/>
            <wp:effectExtent l="0" t="0" r="3810" b="1905"/>
            <wp:wrapTight wrapText="bothSides">
              <wp:wrapPolygon edited="0">
                <wp:start x="0" y="0"/>
                <wp:lineTo x="0" y="21333"/>
                <wp:lineTo x="21352" y="21333"/>
                <wp:lineTo x="21352" y="0"/>
                <wp:lineTo x="0" y="0"/>
              </wp:wrapPolygon>
            </wp:wrapTight>
            <wp:docPr id="1" name="Slika 1" descr="Rezultat iskanja slik za vrče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vrčev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A40">
        <w:rPr>
          <w:rFonts w:ascii="Arial Narrow" w:hAnsi="Arial Narrow"/>
          <w:noProof/>
          <w:sz w:val="28"/>
          <w:szCs w:val="28"/>
          <w:lang w:eastAsia="sl-SI"/>
        </w:rPr>
        <w:t xml:space="preserve">Na svetu je več kot 650 vrst </w:t>
      </w:r>
      <w:r w:rsidR="00990A40">
        <w:rPr>
          <w:rFonts w:ascii="Arial Narrow" w:hAnsi="Arial Narrow"/>
          <w:b/>
          <w:noProof/>
          <w:color w:val="FF0000"/>
          <w:sz w:val="28"/>
          <w:szCs w:val="28"/>
          <w:lang w:eastAsia="sl-SI"/>
        </w:rPr>
        <w:t>mesojedk</w:t>
      </w:r>
      <w:r w:rsidR="00990A40">
        <w:rPr>
          <w:rFonts w:ascii="Arial Narrow" w:hAnsi="Arial Narrow"/>
          <w:noProof/>
          <w:sz w:val="28"/>
          <w:szCs w:val="28"/>
          <w:lang w:eastAsia="sl-SI"/>
        </w:rPr>
        <w:t>. Razvile so se samostojno in niso v bližnjem sorodstvu, ne uvrščamo jih v isto družino, vse le lovijo živali.</w:t>
      </w:r>
      <w:r w:rsidR="00B50F74">
        <w:rPr>
          <w:rFonts w:ascii="Arial Narrow" w:hAnsi="Arial Narrow"/>
          <w:noProof/>
          <w:sz w:val="28"/>
          <w:szCs w:val="28"/>
          <w:lang w:eastAsia="sl-SI"/>
        </w:rPr>
        <w:t xml:space="preserve"> Razvilo se je veliko oblik pasti, ki delujejo vsaka na svoj način.</w:t>
      </w:r>
    </w:p>
    <w:p w:rsidR="00756FC7" w:rsidRDefault="00756FC7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 w:rsidRPr="00574AD6">
        <w:rPr>
          <w:rFonts w:ascii="Arial Narrow" w:hAnsi="Arial Narrow"/>
          <w:noProof/>
          <w:sz w:val="28"/>
          <w:szCs w:val="28"/>
          <w:u w:val="single"/>
          <w:lang w:eastAsia="sl-SI"/>
        </w:rPr>
        <w:t>SARACENIJE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</w:t>
      </w:r>
      <w:r w:rsidR="00574AD6">
        <w:rPr>
          <w:rFonts w:ascii="Arial Narrow" w:hAnsi="Arial Narrow"/>
          <w:noProof/>
          <w:sz w:val="28"/>
          <w:szCs w:val="28"/>
          <w:lang w:eastAsia="sl-SI"/>
        </w:rPr>
        <w:t>in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</w:t>
      </w:r>
      <w:r w:rsidRPr="00574AD6">
        <w:rPr>
          <w:rFonts w:ascii="Arial Narrow" w:hAnsi="Arial Narrow"/>
          <w:noProof/>
          <w:sz w:val="28"/>
          <w:szCs w:val="28"/>
          <w:u w:val="single"/>
          <w:lang w:eastAsia="sl-SI"/>
        </w:rPr>
        <w:t>VRČEVKE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</w:t>
      </w:r>
      <w:r w:rsidR="00574AD6">
        <w:rPr>
          <w:rFonts w:ascii="Arial Narrow" w:hAnsi="Arial Narrow"/>
          <w:noProof/>
          <w:sz w:val="28"/>
          <w:szCs w:val="28"/>
          <w:lang w:eastAsia="sl-SI"/>
        </w:rPr>
        <w:t>(=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NEPENTE</w:t>
      </w:r>
      <w:r w:rsidR="00574AD6">
        <w:rPr>
          <w:rFonts w:ascii="Arial Narrow" w:hAnsi="Arial Narrow"/>
          <w:noProof/>
          <w:sz w:val="28"/>
          <w:szCs w:val="28"/>
          <w:lang w:eastAsia="sl-SI"/>
        </w:rPr>
        <w:t>)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imajo v liste preoblikovane vrče, v katerih je tekočina. </w:t>
      </w:r>
      <w:r w:rsidRPr="00574AD6">
        <w:rPr>
          <w:rFonts w:ascii="Arial Narrow" w:hAnsi="Arial Narrow"/>
          <w:noProof/>
          <w:sz w:val="28"/>
          <w:szCs w:val="28"/>
          <w:u w:val="single"/>
          <w:lang w:eastAsia="sl-SI"/>
        </w:rPr>
        <w:t>Saracenije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na JV Severne Amerike imajo list v obliki votle cevke</w:t>
      </w:r>
      <w:r w:rsidR="009F72A9">
        <w:rPr>
          <w:rFonts w:ascii="Arial Narrow" w:hAnsi="Arial Narrow"/>
          <w:noProof/>
          <w:sz w:val="28"/>
          <w:szCs w:val="28"/>
          <w:lang w:eastAsia="sl-SI"/>
        </w:rPr>
        <w:t xml:space="preserve"> z odprtim pokrovom</w:t>
      </w:r>
      <w:r w:rsidR="00574AD6">
        <w:rPr>
          <w:rFonts w:ascii="Arial Narrow" w:hAnsi="Arial Narrow"/>
          <w:noProof/>
          <w:sz w:val="28"/>
          <w:szCs w:val="28"/>
          <w:lang w:eastAsia="sl-SI"/>
        </w:rPr>
        <w:t xml:space="preserve">, v kateri je tekočina s prebavnimi encimi. Listi </w:t>
      </w:r>
      <w:r w:rsidR="00574AD6" w:rsidRPr="00E459BA">
        <w:rPr>
          <w:rFonts w:ascii="Arial Narrow" w:hAnsi="Arial Narrow"/>
          <w:noProof/>
          <w:sz w:val="28"/>
          <w:szCs w:val="28"/>
          <w:u w:val="single"/>
          <w:lang w:eastAsia="sl-SI"/>
        </w:rPr>
        <w:t>nepent</w:t>
      </w:r>
      <w:r w:rsidR="00574AD6">
        <w:rPr>
          <w:rFonts w:ascii="Arial Narrow" w:hAnsi="Arial Narrow"/>
          <w:noProof/>
          <w:sz w:val="28"/>
          <w:szCs w:val="28"/>
          <w:lang w:eastAsia="sl-SI"/>
        </w:rPr>
        <w:t xml:space="preserve"> so podobni vrčem, napolnjeni</w:t>
      </w:r>
      <w:r w:rsidR="00195FC1">
        <w:rPr>
          <w:rFonts w:ascii="Arial Narrow" w:hAnsi="Arial Narrow"/>
          <w:noProof/>
          <w:sz w:val="28"/>
          <w:szCs w:val="28"/>
          <w:lang w:eastAsia="sl-SI"/>
        </w:rPr>
        <w:t>mi s tekočino in žuželke privabljajo z vonjem po nektarju. Žuželka zleze v vrček, na gladkih stenah ji spodrsne, pade v vodo in prebavni encimi v tekočini povzročijo razgradnjo plena.</w:t>
      </w:r>
    </w:p>
    <w:p w:rsidR="00AF3488" w:rsidRPr="00AF3488" w:rsidRDefault="00AF3488" w:rsidP="00A84F32">
      <w:pPr>
        <w:rPr>
          <w:rFonts w:ascii="Arial Narrow" w:hAnsi="Arial Narrow"/>
          <w:i/>
          <w:noProof/>
          <w:sz w:val="24"/>
          <w:szCs w:val="24"/>
          <w:lang w:eastAsia="sl-SI"/>
        </w:rPr>
      </w:pPr>
      <w:r>
        <w:rPr>
          <w:rFonts w:ascii="Arial Narrow" w:hAnsi="Arial Narrow"/>
          <w:i/>
          <w:noProof/>
          <w:sz w:val="24"/>
          <w:szCs w:val="24"/>
          <w:lang w:eastAsia="sl-SI"/>
        </w:rPr>
        <w:t>vrčevka ali nepenta</w:t>
      </w:r>
    </w:p>
    <w:p w:rsidR="00090DAB" w:rsidRPr="00990A40" w:rsidRDefault="00E459BA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 w:rsidRPr="00E459BA">
        <w:rPr>
          <w:rFonts w:ascii="Arial Narrow" w:hAnsi="Arial Narrow"/>
          <w:b/>
          <w:noProof/>
          <w:sz w:val="28"/>
          <w:szCs w:val="28"/>
          <w:lang w:eastAsia="sl-SI"/>
        </w:rPr>
        <w:t>Muholovka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ima listne ploskve </w:t>
      </w:r>
      <w:r w:rsidR="00542ECE">
        <w:rPr>
          <w:rFonts w:ascii="Arial Narrow" w:hAnsi="Arial Narrow"/>
          <w:noProof/>
          <w:sz w:val="28"/>
          <w:szCs w:val="28"/>
          <w:lang w:eastAsia="sl-SI"/>
        </w:rPr>
        <w:t xml:space="preserve">podobne čeljustim. Notranja stran je živo rdeče barve, da privablja žuželke. Na vsaki strani čeljusti ima muholovka tri čutilne dlačice. Če se v določenem času upogneta vsaj dve od treh dlačic ali, če se ena upogne večkrat, se past hitro zapre. </w:t>
      </w:r>
      <w:r w:rsidR="00273117">
        <w:rPr>
          <w:rFonts w:ascii="Arial Narrow" w:hAnsi="Arial Narrow"/>
          <w:noProof/>
          <w:sz w:val="28"/>
          <w:szCs w:val="28"/>
          <w:lang w:eastAsia="sl-SI"/>
        </w:rPr>
        <w:t xml:space="preserve">Če se upogne samo ena dlačica, se past ne zapre, ker je žuželka premajhna, da bi koristila. Tudi zaradi dežnih kapelj se past ne zapre. </w:t>
      </w:r>
    </w:p>
    <w:p w:rsidR="001D0758" w:rsidRDefault="00B505F2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-90813</wp:posOffset>
            </wp:positionH>
            <wp:positionV relativeFrom="paragraph">
              <wp:posOffset>481825</wp:posOffset>
            </wp:positionV>
            <wp:extent cx="1329690" cy="1139190"/>
            <wp:effectExtent l="0" t="0" r="3810" b="3810"/>
            <wp:wrapTight wrapText="bothSides">
              <wp:wrapPolygon edited="0">
                <wp:start x="0" y="0"/>
                <wp:lineTo x="0" y="21311"/>
                <wp:lineTo x="21352" y="21311"/>
                <wp:lineTo x="21352" y="0"/>
                <wp:lineTo x="0" y="0"/>
              </wp:wrapPolygon>
            </wp:wrapTight>
            <wp:docPr id="8" name="Slika 8" descr="Rezultat iskanja slik za orhideja vanil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orhideja vanilij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30" t="5962" r="13763" b="15585"/>
                    <a:stretch/>
                  </pic:blipFill>
                  <pic:spPr bwMode="auto">
                    <a:xfrm>
                      <a:off x="0" y="0"/>
                      <a:ext cx="1329690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833">
        <w:rPr>
          <w:rFonts w:ascii="Arial Narrow" w:hAnsi="Arial Narrow"/>
          <w:noProof/>
          <w:sz w:val="28"/>
          <w:szCs w:val="28"/>
          <w:lang w:eastAsia="sl-SI"/>
        </w:rPr>
        <w:t xml:space="preserve">Večina </w:t>
      </w:r>
      <w:r w:rsidR="008E6833">
        <w:rPr>
          <w:rFonts w:ascii="Arial Narrow" w:hAnsi="Arial Narrow"/>
          <w:b/>
          <w:noProof/>
          <w:sz w:val="28"/>
          <w:szCs w:val="28"/>
          <w:lang w:eastAsia="sl-SI"/>
        </w:rPr>
        <w:t xml:space="preserve">orhidej </w:t>
      </w:r>
      <w:r w:rsidR="008E6833">
        <w:rPr>
          <w:rFonts w:ascii="Arial Narrow" w:hAnsi="Arial Narrow"/>
          <w:noProof/>
          <w:sz w:val="28"/>
          <w:szCs w:val="28"/>
          <w:lang w:eastAsia="sl-SI"/>
        </w:rPr>
        <w:t>je avtotrofnih = z zelenimi listi v procesu fotosinteze tvorijo sladkorje. Nekatere orhideje pa so heterotrofne (oz. gniloživke), ki nimajo zelenih listov in preživijo v navezavi z glivami.</w:t>
      </w:r>
    </w:p>
    <w:p w:rsidR="00F31CEF" w:rsidRDefault="00F31CEF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 w:rsidRPr="00F31CEF">
        <w:rPr>
          <w:rFonts w:ascii="Arial Narrow" w:hAnsi="Arial Narrow"/>
          <w:b/>
          <w:noProof/>
          <w:sz w:val="28"/>
          <w:szCs w:val="28"/>
          <w:lang w:eastAsia="sl-SI"/>
        </w:rPr>
        <w:t>Vanilija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spada</w:t>
      </w:r>
      <w:r w:rsidR="00BC6BA5">
        <w:rPr>
          <w:rFonts w:ascii="Arial Narrow" w:hAnsi="Arial Narrow"/>
          <w:noProof/>
          <w:sz w:val="28"/>
          <w:szCs w:val="28"/>
          <w:lang w:eastAsia="sl-SI"/>
        </w:rPr>
        <w:t xml:space="preserve"> med najbolj znane orhideje. </w:t>
      </w:r>
      <w:r w:rsidR="008C1A1B">
        <w:rPr>
          <w:rFonts w:ascii="Arial Narrow" w:hAnsi="Arial Narrow"/>
          <w:noProof/>
          <w:sz w:val="28"/>
          <w:szCs w:val="28"/>
          <w:lang w:eastAsia="sl-SI"/>
        </w:rPr>
        <w:t>Njeni fermentirani (z vrenjem obdelani) plodovi imajo značilen vonj. Je ovijalka, z rastjo začne pri tleh</w:t>
      </w:r>
      <w:r w:rsidR="00B76CDA">
        <w:rPr>
          <w:rFonts w:ascii="Arial Narrow" w:hAnsi="Arial Narrow"/>
          <w:noProof/>
          <w:sz w:val="28"/>
          <w:szCs w:val="28"/>
          <w:lang w:eastAsia="sl-SI"/>
        </w:rPr>
        <w:t xml:space="preserve"> in se po deblu dreves povzpne do krošnje tudi več deset metrov visoko. Obstaja približno 110 vrst vanilije, ki raste po celotnem tropskem pasu okoli Zemlje – takim rastlinam pravimo </w:t>
      </w:r>
      <w:r w:rsidR="00B76CDA" w:rsidRPr="00B76CDA">
        <w:rPr>
          <w:rFonts w:ascii="Arial Narrow" w:hAnsi="Arial Narrow"/>
          <w:noProof/>
          <w:sz w:val="28"/>
          <w:szCs w:val="28"/>
          <w:u w:val="single"/>
          <w:lang w:eastAsia="sl-SI"/>
        </w:rPr>
        <w:t>pantropske</w:t>
      </w:r>
      <w:r w:rsidR="00B76CDA">
        <w:rPr>
          <w:rFonts w:ascii="Arial Narrow" w:hAnsi="Arial Narrow"/>
          <w:noProof/>
          <w:sz w:val="28"/>
          <w:szCs w:val="28"/>
          <w:lang w:eastAsia="sl-SI"/>
        </w:rPr>
        <w:t>.</w:t>
      </w:r>
      <w:r w:rsidR="00EF3A9E">
        <w:rPr>
          <w:rFonts w:ascii="Arial Narrow" w:hAnsi="Arial Narrow"/>
          <w:noProof/>
          <w:sz w:val="28"/>
          <w:szCs w:val="28"/>
          <w:lang w:eastAsia="sl-SI"/>
        </w:rPr>
        <w:t xml:space="preserve"> Cvet vanilije ne diši, aroma se razvije, ko plodove na ustrezen način fermentirajo in posušijo. Aro</w:t>
      </w:r>
      <w:bookmarkStart w:id="0" w:name="_GoBack"/>
      <w:bookmarkEnd w:id="0"/>
      <w:r w:rsidR="00EF3A9E">
        <w:rPr>
          <w:rFonts w:ascii="Arial Narrow" w:hAnsi="Arial Narrow"/>
          <w:noProof/>
          <w:sz w:val="28"/>
          <w:szCs w:val="28"/>
          <w:lang w:eastAsia="sl-SI"/>
        </w:rPr>
        <w:t>mo sestavlja več kot 200 sestavin.</w:t>
      </w:r>
    </w:p>
    <w:p w:rsidR="005B50B5" w:rsidRDefault="005B50B5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V Evropi vsako leto vzgojijo in prodajo okoli 100 milijonov </w:t>
      </w:r>
      <w:r w:rsidRPr="008617EC">
        <w:rPr>
          <w:rFonts w:ascii="Arial Narrow" w:hAnsi="Arial Narrow"/>
          <w:b/>
          <w:noProof/>
          <w:sz w:val="28"/>
          <w:szCs w:val="28"/>
          <w:lang w:eastAsia="sl-SI"/>
        </w:rPr>
        <w:t>falenopsisov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 (=orhideje lončnice). Orhideja ima pridih ekskluzivnosti.</w:t>
      </w:r>
      <w:r w:rsidR="008617EC">
        <w:rPr>
          <w:rFonts w:ascii="Arial Narrow" w:hAnsi="Arial Narrow"/>
          <w:noProof/>
          <w:sz w:val="28"/>
          <w:szCs w:val="28"/>
          <w:lang w:eastAsia="sl-SI"/>
        </w:rPr>
        <w:t xml:space="preserve"> Potrebuje polsenčen prostor, med 18 in 30°C, zalivanje na 10 dni.</w:t>
      </w:r>
    </w:p>
    <w:p w:rsidR="005B50B5" w:rsidRDefault="00857457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30562</wp:posOffset>
            </wp:positionH>
            <wp:positionV relativeFrom="paragraph">
              <wp:posOffset>441193</wp:posOffset>
            </wp:positionV>
            <wp:extent cx="1280160" cy="961390"/>
            <wp:effectExtent l="0" t="0" r="0" b="0"/>
            <wp:wrapTight wrapText="bothSides">
              <wp:wrapPolygon edited="0">
                <wp:start x="0" y="0"/>
                <wp:lineTo x="0" y="20972"/>
                <wp:lineTo x="21214" y="20972"/>
                <wp:lineTo x="21214" y="0"/>
                <wp:lineTo x="0" y="0"/>
              </wp:wrapPolygon>
            </wp:wrapTight>
            <wp:docPr id="9" name="Slika 9" descr="Rezultat iskanja slik za alpska mast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alpska mastn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B38">
        <w:rPr>
          <w:rFonts w:ascii="Arial Narrow" w:hAnsi="Arial Narrow"/>
          <w:noProof/>
          <w:sz w:val="28"/>
          <w:szCs w:val="28"/>
          <w:lang w:eastAsia="sl-SI"/>
        </w:rPr>
        <w:t>V Sloveniji v naravi raste devet vrst mesojedk</w:t>
      </w:r>
      <w:r w:rsidR="004B50CB">
        <w:rPr>
          <w:rFonts w:ascii="Arial Narrow" w:hAnsi="Arial Narrow"/>
          <w:noProof/>
          <w:sz w:val="28"/>
          <w:szCs w:val="28"/>
          <w:lang w:eastAsia="sl-SI"/>
        </w:rPr>
        <w:t>, ki so zaščitene in jih ne smemo nabirati. Pri nas rastejo tri vrste rosik, dve vrsti mastnic in štiri vrste mešink.</w:t>
      </w:r>
    </w:p>
    <w:p w:rsidR="00857457" w:rsidRDefault="00857457" w:rsidP="00A84F32">
      <w:pPr>
        <w:rPr>
          <w:rFonts w:ascii="Arial Narrow" w:hAnsi="Arial Narrow"/>
          <w:i/>
          <w:noProof/>
          <w:sz w:val="28"/>
          <w:szCs w:val="28"/>
          <w:lang w:eastAsia="sl-SI"/>
        </w:rPr>
      </w:pPr>
      <w:r w:rsidRPr="00857457">
        <w:rPr>
          <w:rFonts w:ascii="Arial Narrow" w:hAnsi="Arial Narrow"/>
          <w:i/>
          <w:noProof/>
          <w:sz w:val="28"/>
          <w:szCs w:val="28"/>
          <w:lang w:eastAsia="sl-SI"/>
        </w:rPr>
        <w:t>Alpska mastnica</w:t>
      </w:r>
    </w:p>
    <w:p w:rsidR="00857457" w:rsidRDefault="00F053CA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Kapljice na listih mastnic so manjše. Ko se na listno ploskev prilepi dovolj majhna žrtev, se sproži serija reakcij. </w:t>
      </w:r>
    </w:p>
    <w:p w:rsidR="00B515B7" w:rsidRDefault="00B515B7" w:rsidP="00A84F3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Zapisi iz leta 1650:</w:t>
      </w:r>
    </w:p>
    <w:p w:rsidR="00B515B7" w:rsidRDefault="00B515B7" w:rsidP="00B515B7">
      <w:pPr>
        <w:pStyle w:val="Odstavekseznama"/>
        <w:numPr>
          <w:ilvl w:val="0"/>
          <w:numId w:val="1"/>
        </w:num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Na odprto rano položi list mastnice, da se rana zapre</w:t>
      </w:r>
    </w:p>
    <w:p w:rsidR="00100916" w:rsidRDefault="00100916" w:rsidP="00B515B7">
      <w:pPr>
        <w:pStyle w:val="Odstavekseznama"/>
        <w:numPr>
          <w:ilvl w:val="0"/>
          <w:numId w:val="1"/>
        </w:num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Za oblikovanje pričeske, za lep sijaj in trajne kodre uporabi sok mastnice</w:t>
      </w:r>
    </w:p>
    <w:p w:rsidR="00100916" w:rsidRDefault="00100916" w:rsidP="00B515B7">
      <w:pPr>
        <w:pStyle w:val="Odstavekseznama"/>
        <w:numPr>
          <w:ilvl w:val="0"/>
          <w:numId w:val="1"/>
        </w:num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Liste mastnice uporabi za zdravljenje ran na nogah goveda in drobnice, pri zdravljenju kačjega pika</w:t>
      </w:r>
    </w:p>
    <w:p w:rsidR="00100916" w:rsidRDefault="00100916" w:rsidP="00B515B7">
      <w:pPr>
        <w:pStyle w:val="Odstavekseznama"/>
        <w:numPr>
          <w:ilvl w:val="0"/>
          <w:numId w:val="1"/>
        </w:num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Dekle bo v sanjah videlo svojega bodočega ženina, če pod vzglavnik položi list mastnice</w:t>
      </w:r>
    </w:p>
    <w:p w:rsidR="00F10B42" w:rsidRDefault="000518F0" w:rsidP="00F10B4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V Evropi je opisanih okoli 300 vrst orhidej, v Sloveniji jih raste okoli 80 vrst in podvrst. </w:t>
      </w:r>
      <w:r w:rsidR="00E709E7">
        <w:rPr>
          <w:rFonts w:ascii="Arial Narrow" w:hAnsi="Arial Narrow"/>
          <w:noProof/>
          <w:sz w:val="28"/>
          <w:szCs w:val="28"/>
          <w:lang w:eastAsia="sl-SI"/>
        </w:rPr>
        <w:t xml:space="preserve">Znani: </w:t>
      </w:r>
      <w:r w:rsidR="00E709E7">
        <w:rPr>
          <w:rFonts w:ascii="Arial Narrow" w:hAnsi="Arial Narrow"/>
          <w:b/>
          <w:noProof/>
          <w:sz w:val="28"/>
          <w:szCs w:val="28"/>
          <w:lang w:eastAsia="sl-SI"/>
        </w:rPr>
        <w:t>lepi čeveljc, kamniška murka</w:t>
      </w:r>
      <w:r w:rsidR="00E709E7">
        <w:rPr>
          <w:rFonts w:ascii="Arial Narrow" w:hAnsi="Arial Narrow"/>
          <w:noProof/>
          <w:sz w:val="28"/>
          <w:szCs w:val="28"/>
          <w:lang w:eastAsia="sl-SI"/>
        </w:rPr>
        <w:t>. Naše orhideje so geofiti, rastejo na tleh</w:t>
      </w:r>
      <w:r w:rsidR="0077752B">
        <w:rPr>
          <w:rFonts w:ascii="Arial Narrow" w:hAnsi="Arial Narrow"/>
          <w:noProof/>
          <w:sz w:val="28"/>
          <w:szCs w:val="28"/>
          <w:lang w:eastAsia="sl-SI"/>
        </w:rPr>
        <w:t>, na različne načine imajo odebeljene korenine, v katerih skladiščijo hranila in vodo. Imajo manjše liste kot tropske vrste.</w:t>
      </w:r>
    </w:p>
    <w:p w:rsidR="005A4D12" w:rsidRPr="00E709E7" w:rsidRDefault="00B068FE" w:rsidP="00F10B42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lastRenderedPageBreak/>
        <w:t xml:space="preserve"> </w:t>
      </w:r>
    </w:p>
    <w:p w:rsidR="00165118" w:rsidRDefault="000C672A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Obilje mineralov v gnojilih poškoduje nežne korenine orhidej v našem okolju, problem je gnojenje. Slabo prenašajo tudi košnjo, ki jim prezgodaj odstrani liste in jim zato v svoje odebeljene podzemne dele ne uspe uskladiščiti </w:t>
      </w:r>
      <w:r w:rsidR="00D15D9F">
        <w:rPr>
          <w:rFonts w:ascii="Arial Narrow" w:hAnsi="Arial Narrow"/>
          <w:noProof/>
          <w:sz w:val="28"/>
          <w:szCs w:val="28"/>
          <w:lang w:eastAsia="sl-SI"/>
        </w:rPr>
        <w:t>dovolj energije za rast v prihodnjem letu.</w:t>
      </w:r>
    </w:p>
    <w:p w:rsidR="00F4624F" w:rsidRDefault="00630754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26291</wp:posOffset>
            </wp:positionH>
            <wp:positionV relativeFrom="paragraph">
              <wp:posOffset>736542</wp:posOffset>
            </wp:positionV>
            <wp:extent cx="1272540" cy="1922780"/>
            <wp:effectExtent l="0" t="0" r="3810" b="1270"/>
            <wp:wrapTight wrapText="bothSides">
              <wp:wrapPolygon edited="0">
                <wp:start x="0" y="0"/>
                <wp:lineTo x="0" y="21400"/>
                <wp:lineTo x="21341" y="21400"/>
                <wp:lineTo x="21341" y="0"/>
                <wp:lineTo x="0" y="0"/>
              </wp:wrapPolygon>
            </wp:wrapTight>
            <wp:docPr id="13" name="Slika 13" descr="Rezultat iskanja slik za muholiko mačje u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muholiko mačje uh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2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24F">
        <w:rPr>
          <w:rFonts w:ascii="Arial Narrow" w:hAnsi="Arial Narrow"/>
          <w:noProof/>
          <w:sz w:val="28"/>
          <w:szCs w:val="28"/>
          <w:lang w:eastAsia="sl-SI"/>
        </w:rPr>
        <w:t xml:space="preserve">Evropske orhideje je preučeval tudi Charles Darwin. </w:t>
      </w:r>
      <w:r w:rsidR="00DA4037">
        <w:rPr>
          <w:rFonts w:ascii="Arial Narrow" w:hAnsi="Arial Narrow"/>
          <w:noProof/>
          <w:sz w:val="28"/>
          <w:szCs w:val="28"/>
          <w:lang w:eastAsia="sl-SI"/>
        </w:rPr>
        <w:t xml:space="preserve">Navdušili so ga zanimivi in raznoliki načini opraševanja orhidej. V eni od svojih knjig </w:t>
      </w:r>
      <w:r w:rsidR="001911A1">
        <w:rPr>
          <w:rFonts w:ascii="Arial Narrow" w:hAnsi="Arial Narrow"/>
          <w:noProof/>
          <w:sz w:val="28"/>
          <w:szCs w:val="28"/>
          <w:lang w:eastAsia="sl-SI"/>
        </w:rPr>
        <w:t>je opisal primer številnosti semen neke angleške orhideje, ki bi z okoli pol hektarja (=1 aker) površine v štirih letih prerasla celoten planet, če bi vzklila vsa semena.</w:t>
      </w:r>
    </w:p>
    <w:p w:rsidR="00630754" w:rsidRDefault="00630754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 w:rsidRPr="00630754">
        <w:rPr>
          <w:rFonts w:ascii="Arial Narrow" w:hAnsi="Arial Narrow"/>
          <w:i/>
          <w:noProof/>
          <w:sz w:val="28"/>
          <w:szCs w:val="28"/>
          <w:lang w:eastAsia="sl-SI"/>
        </w:rPr>
        <w:t>Muholiko mačje uho</w:t>
      </w:r>
      <w:r>
        <w:rPr>
          <w:rFonts w:ascii="Arial Narrow" w:hAnsi="Arial Narrow"/>
          <w:i/>
          <w:noProof/>
          <w:sz w:val="28"/>
          <w:szCs w:val="28"/>
          <w:lang w:eastAsia="sl-SI"/>
        </w:rPr>
        <w:t xml:space="preserve"> </w:t>
      </w:r>
      <w:r>
        <w:rPr>
          <w:rFonts w:ascii="Arial Narrow" w:hAnsi="Arial Narrow"/>
          <w:noProof/>
          <w:sz w:val="28"/>
          <w:szCs w:val="28"/>
          <w:lang w:eastAsia="sl-SI"/>
        </w:rPr>
        <w:t>spada med najzanimivejše predstavnike orhidej pri nas</w:t>
      </w:r>
      <w:r w:rsidR="00920D02">
        <w:rPr>
          <w:rFonts w:ascii="Arial Narrow" w:hAnsi="Arial Narrow"/>
          <w:noProof/>
          <w:sz w:val="28"/>
          <w:szCs w:val="28"/>
          <w:lang w:eastAsia="sl-SI"/>
        </w:rPr>
        <w:t xml:space="preserve">. Njihovi cvetovi skušajo posnemati samice določenih čmrljev in divjih čebel. Samci se </w:t>
      </w:r>
      <w:r w:rsidR="00880B70">
        <w:rPr>
          <w:rFonts w:ascii="Arial Narrow" w:hAnsi="Arial Narrow"/>
          <w:noProof/>
          <w:sz w:val="28"/>
          <w:szCs w:val="28"/>
          <w:lang w:eastAsia="sl-SI"/>
        </w:rPr>
        <w:t xml:space="preserve"> zaljubljeno poženejo na cvetove, med premikanjem po njih poberejo </w:t>
      </w:r>
      <w:r w:rsidR="006D4714">
        <w:rPr>
          <w:rFonts w:ascii="Arial Narrow" w:hAnsi="Arial Narrow"/>
          <w:noProof/>
          <w:sz w:val="28"/>
          <w:szCs w:val="28"/>
          <w:lang w:eastAsia="sl-SI"/>
        </w:rPr>
        <w:t>skupke pelodnih zrn (polinije), ki se jim prilepijo na hrbet. Ko odletijo na naslednjo orhidejo, na brazdo nehote odložijo polonije in oprašijo cvet.</w:t>
      </w:r>
    </w:p>
    <w:p w:rsidR="00E5726E" w:rsidRDefault="00E5726E" w:rsidP="00A5239E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E5726E" w:rsidRDefault="00E5726E" w:rsidP="00A5239E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E5726E" w:rsidRDefault="00E5726E" w:rsidP="00A5239E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E5726E" w:rsidRDefault="00E411C3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>V 19. stoletju je priznan novinar objavil članek o ljudožerskem drevesu, ki mu madagaskarska plemena žrtvujejo svoje člane. Takih rastlin niso našli, zaenkrat velja, da greb samo za znanstveno fantastiko.</w:t>
      </w:r>
    </w:p>
    <w:p w:rsidR="00E411C3" w:rsidRDefault="00E411C3" w:rsidP="00A5239E">
      <w:pPr>
        <w:rPr>
          <w:rFonts w:ascii="Arial Narrow" w:hAnsi="Arial Narrow"/>
          <w:noProof/>
          <w:sz w:val="28"/>
          <w:szCs w:val="28"/>
          <w:lang w:eastAsia="sl-SI"/>
        </w:rPr>
      </w:pPr>
    </w:p>
    <w:p w:rsidR="00CD54CB" w:rsidRDefault="008617EC" w:rsidP="00A5239E">
      <w:pPr>
        <w:rPr>
          <w:rFonts w:ascii="Arial Narrow" w:hAnsi="Arial Narrow"/>
          <w:noProof/>
          <w:sz w:val="28"/>
          <w:szCs w:val="28"/>
          <w:lang w:eastAsia="sl-SI"/>
        </w:rPr>
      </w:pPr>
      <w:r>
        <w:rPr>
          <w:rFonts w:ascii="Arial Narrow" w:hAnsi="Arial Narrow"/>
          <w:noProof/>
          <w:sz w:val="28"/>
          <w:szCs w:val="28"/>
          <w:lang w:eastAsia="sl-SI"/>
        </w:rPr>
        <w:t xml:space="preserve">Starogrški filozof Teofrast je avtor prve pisne omembe orhidej, Orchis (ker so njihovi gomolji podobni moškim modom). V Grčiji in Turčiji pijejo napitek iz zdrobljenih gomoljev orhideje – </w:t>
      </w:r>
      <w:r w:rsidRPr="008617EC">
        <w:rPr>
          <w:rFonts w:ascii="Arial Narrow" w:hAnsi="Arial Narrow"/>
          <w:i/>
          <w:noProof/>
          <w:sz w:val="28"/>
          <w:szCs w:val="28"/>
          <w:lang w:eastAsia="sl-SI"/>
        </w:rPr>
        <w:t>salep</w:t>
      </w:r>
      <w:r>
        <w:rPr>
          <w:rFonts w:ascii="Arial Narrow" w:hAnsi="Arial Narrow"/>
          <w:noProof/>
          <w:sz w:val="28"/>
          <w:szCs w:val="28"/>
          <w:lang w:eastAsia="sl-SI"/>
        </w:rPr>
        <w:t xml:space="preserve">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F1955" w:rsidTr="00CF1955">
        <w:tc>
          <w:tcPr>
            <w:tcW w:w="3485" w:type="dxa"/>
          </w:tcPr>
          <w:p w:rsidR="00CF1955" w:rsidRPr="00CF1955" w:rsidRDefault="00CF1955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Widespread,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zelo razširjen</w:t>
            </w:r>
          </w:p>
        </w:tc>
        <w:tc>
          <w:tcPr>
            <w:tcW w:w="3485" w:type="dxa"/>
          </w:tcPr>
          <w:p w:rsidR="00CF1955" w:rsidRPr="002257A3" w:rsidRDefault="002257A3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To derive from,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pridobivati</w:t>
            </w:r>
          </w:p>
        </w:tc>
        <w:tc>
          <w:tcPr>
            <w:tcW w:w="3486" w:type="dxa"/>
          </w:tcPr>
          <w:p w:rsidR="00CF1955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To aid,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pomagati</w:t>
            </w:r>
          </w:p>
        </w:tc>
      </w:tr>
      <w:tr w:rsidR="00CF1955" w:rsidTr="00CF1955">
        <w:tc>
          <w:tcPr>
            <w:tcW w:w="3485" w:type="dxa"/>
          </w:tcPr>
          <w:p w:rsidR="00CF1955" w:rsidRPr="00CF1955" w:rsidRDefault="00CF1955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Fragrant blooms,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dišeči cvetovi</w:t>
            </w:r>
          </w:p>
        </w:tc>
        <w:tc>
          <w:tcPr>
            <w:tcW w:w="3485" w:type="dxa"/>
          </w:tcPr>
          <w:p w:rsidR="00CF1955" w:rsidRPr="00CF1955" w:rsidRDefault="00CF1955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For industrial purposes,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 xml:space="preserve"> v industrijske namene</w:t>
            </w:r>
          </w:p>
        </w:tc>
        <w:tc>
          <w:tcPr>
            <w:tcW w:w="3486" w:type="dxa"/>
          </w:tcPr>
          <w:p w:rsidR="00CF1955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Consume,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prehranjevati se, prebavljati</w:t>
            </w:r>
          </w:p>
        </w:tc>
      </w:tr>
      <w:tr w:rsidR="00CF1955" w:rsidTr="00CF1955">
        <w:tc>
          <w:tcPr>
            <w:tcW w:w="3485" w:type="dxa"/>
          </w:tcPr>
          <w:p w:rsidR="00CF1955" w:rsidRPr="00CF1955" w:rsidRDefault="00CF1955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Symbiosis,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sožitje</w:t>
            </w:r>
          </w:p>
        </w:tc>
        <w:tc>
          <w:tcPr>
            <w:tcW w:w="3485" w:type="dxa"/>
          </w:tcPr>
          <w:p w:rsidR="00CF1955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Nutrients,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hranljive snovi</w:t>
            </w:r>
          </w:p>
        </w:tc>
        <w:tc>
          <w:tcPr>
            <w:tcW w:w="3486" w:type="dxa"/>
          </w:tcPr>
          <w:p w:rsidR="00CF1955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To be featured,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nastopati</w:t>
            </w:r>
          </w:p>
        </w:tc>
      </w:tr>
      <w:tr w:rsidR="00E47787" w:rsidTr="00CF1955">
        <w:tc>
          <w:tcPr>
            <w:tcW w:w="3485" w:type="dxa"/>
          </w:tcPr>
          <w:p w:rsidR="00E47787" w:rsidRPr="00CF1955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Species,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 xml:space="preserve"> vrsta</w:t>
            </w:r>
          </w:p>
        </w:tc>
        <w:tc>
          <w:tcPr>
            <w:tcW w:w="3485" w:type="dxa"/>
          </w:tcPr>
          <w:p w:rsidR="00E47787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To trap,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 xml:space="preserve"> ujeti</w:t>
            </w:r>
          </w:p>
        </w:tc>
        <w:tc>
          <w:tcPr>
            <w:tcW w:w="3486" w:type="dxa"/>
            <w:vMerge w:val="restart"/>
          </w:tcPr>
          <w:p w:rsidR="00E47787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The capture of prey,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ujetje plena</w:t>
            </w:r>
          </w:p>
        </w:tc>
      </w:tr>
      <w:tr w:rsidR="00E47787" w:rsidTr="00CF1955">
        <w:tc>
          <w:tcPr>
            <w:tcW w:w="3485" w:type="dxa"/>
          </w:tcPr>
          <w:p w:rsidR="00E47787" w:rsidRPr="002257A3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Commonly,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pogosto</w:t>
            </w:r>
          </w:p>
        </w:tc>
        <w:tc>
          <w:tcPr>
            <w:tcW w:w="3485" w:type="dxa"/>
          </w:tcPr>
          <w:p w:rsidR="00E47787" w:rsidRP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Nitrogen,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>dušik</w:t>
            </w:r>
          </w:p>
        </w:tc>
        <w:tc>
          <w:tcPr>
            <w:tcW w:w="3486" w:type="dxa"/>
            <w:vMerge/>
          </w:tcPr>
          <w:p w:rsidR="00E47787" w:rsidRDefault="00E47787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</w:p>
        </w:tc>
      </w:tr>
      <w:tr w:rsidR="00CF1955" w:rsidTr="00CF1955">
        <w:tc>
          <w:tcPr>
            <w:tcW w:w="3485" w:type="dxa"/>
          </w:tcPr>
          <w:p w:rsidR="00CF1955" w:rsidRPr="002257A3" w:rsidRDefault="002257A3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Cultivated plants,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 xml:space="preserve"> gojene rastline</w:t>
            </w:r>
          </w:p>
        </w:tc>
        <w:tc>
          <w:tcPr>
            <w:tcW w:w="3485" w:type="dxa"/>
          </w:tcPr>
          <w:p w:rsidR="00CF1955" w:rsidRPr="002257A3" w:rsidRDefault="002257A3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  <w:lang w:eastAsia="sl-SI"/>
              </w:rPr>
              <w:t xml:space="preserve">Carnivorus plants, </w:t>
            </w:r>
            <w: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  <w:t xml:space="preserve"> mesojede rastline</w:t>
            </w:r>
          </w:p>
        </w:tc>
        <w:tc>
          <w:tcPr>
            <w:tcW w:w="3486" w:type="dxa"/>
          </w:tcPr>
          <w:p w:rsidR="00CF1955" w:rsidRDefault="00CF1955" w:rsidP="00A5239E">
            <w:pPr>
              <w:rPr>
                <w:rFonts w:ascii="Arial Narrow" w:hAnsi="Arial Narrow"/>
                <w:noProof/>
                <w:sz w:val="28"/>
                <w:szCs w:val="28"/>
                <w:lang w:eastAsia="sl-SI"/>
              </w:rPr>
            </w:pPr>
          </w:p>
        </w:tc>
      </w:tr>
    </w:tbl>
    <w:p w:rsidR="008617EC" w:rsidRPr="00630754" w:rsidRDefault="008617EC" w:rsidP="00A5239E">
      <w:pPr>
        <w:rPr>
          <w:rFonts w:ascii="Arial Narrow" w:hAnsi="Arial Narrow"/>
          <w:noProof/>
          <w:sz w:val="28"/>
          <w:szCs w:val="28"/>
          <w:lang w:eastAsia="sl-SI"/>
        </w:rPr>
      </w:pPr>
    </w:p>
    <w:sectPr w:rsidR="008617EC" w:rsidRPr="00630754" w:rsidSect="00FD16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73D36"/>
    <w:multiLevelType w:val="hybridMultilevel"/>
    <w:tmpl w:val="D7B4B698"/>
    <w:lvl w:ilvl="0" w:tplc="279615F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9E"/>
    <w:rsid w:val="000518F0"/>
    <w:rsid w:val="00090DAB"/>
    <w:rsid w:val="000C672A"/>
    <w:rsid w:val="000D14FE"/>
    <w:rsid w:val="000E5AC4"/>
    <w:rsid w:val="00100916"/>
    <w:rsid w:val="00165118"/>
    <w:rsid w:val="001854EC"/>
    <w:rsid w:val="001911A1"/>
    <w:rsid w:val="00195FC1"/>
    <w:rsid w:val="001D008F"/>
    <w:rsid w:val="001D0758"/>
    <w:rsid w:val="002257A3"/>
    <w:rsid w:val="0024531B"/>
    <w:rsid w:val="00273117"/>
    <w:rsid w:val="002C11B2"/>
    <w:rsid w:val="002E318D"/>
    <w:rsid w:val="002F5245"/>
    <w:rsid w:val="003120EF"/>
    <w:rsid w:val="00325665"/>
    <w:rsid w:val="00343774"/>
    <w:rsid w:val="00354AA8"/>
    <w:rsid w:val="003A2D2C"/>
    <w:rsid w:val="003B022A"/>
    <w:rsid w:val="003F1732"/>
    <w:rsid w:val="004130F0"/>
    <w:rsid w:val="004B50CB"/>
    <w:rsid w:val="005376FA"/>
    <w:rsid w:val="00542ECE"/>
    <w:rsid w:val="00574AD6"/>
    <w:rsid w:val="005750BF"/>
    <w:rsid w:val="005A4D12"/>
    <w:rsid w:val="005B50B5"/>
    <w:rsid w:val="00600430"/>
    <w:rsid w:val="00630754"/>
    <w:rsid w:val="00636C06"/>
    <w:rsid w:val="00643337"/>
    <w:rsid w:val="00662143"/>
    <w:rsid w:val="00674BDB"/>
    <w:rsid w:val="006A1307"/>
    <w:rsid w:val="006C24F9"/>
    <w:rsid w:val="006D0B38"/>
    <w:rsid w:val="006D4714"/>
    <w:rsid w:val="00756FC7"/>
    <w:rsid w:val="0076798C"/>
    <w:rsid w:val="0077752B"/>
    <w:rsid w:val="007F4C09"/>
    <w:rsid w:val="00857457"/>
    <w:rsid w:val="008617EC"/>
    <w:rsid w:val="008656C9"/>
    <w:rsid w:val="00880B70"/>
    <w:rsid w:val="00886CFF"/>
    <w:rsid w:val="008C1A1B"/>
    <w:rsid w:val="008E6833"/>
    <w:rsid w:val="008E6F87"/>
    <w:rsid w:val="00904695"/>
    <w:rsid w:val="00914A2B"/>
    <w:rsid w:val="00920D02"/>
    <w:rsid w:val="00932E0E"/>
    <w:rsid w:val="00933DF6"/>
    <w:rsid w:val="00990A40"/>
    <w:rsid w:val="00996BAA"/>
    <w:rsid w:val="009F72A9"/>
    <w:rsid w:val="00A5239E"/>
    <w:rsid w:val="00A77F14"/>
    <w:rsid w:val="00A84F32"/>
    <w:rsid w:val="00A8715C"/>
    <w:rsid w:val="00AF3488"/>
    <w:rsid w:val="00B068FE"/>
    <w:rsid w:val="00B12627"/>
    <w:rsid w:val="00B166A6"/>
    <w:rsid w:val="00B21667"/>
    <w:rsid w:val="00B360A6"/>
    <w:rsid w:val="00B42370"/>
    <w:rsid w:val="00B505F2"/>
    <w:rsid w:val="00B50F74"/>
    <w:rsid w:val="00B515B7"/>
    <w:rsid w:val="00B76CDA"/>
    <w:rsid w:val="00BC6BA5"/>
    <w:rsid w:val="00BF2B10"/>
    <w:rsid w:val="00C16780"/>
    <w:rsid w:val="00C427E9"/>
    <w:rsid w:val="00C73316"/>
    <w:rsid w:val="00C945CF"/>
    <w:rsid w:val="00CA0360"/>
    <w:rsid w:val="00CB44E1"/>
    <w:rsid w:val="00CD54CB"/>
    <w:rsid w:val="00CF1955"/>
    <w:rsid w:val="00D04EFD"/>
    <w:rsid w:val="00D0554F"/>
    <w:rsid w:val="00D15D9F"/>
    <w:rsid w:val="00D608AD"/>
    <w:rsid w:val="00D853E3"/>
    <w:rsid w:val="00DA4037"/>
    <w:rsid w:val="00DA678A"/>
    <w:rsid w:val="00E411C3"/>
    <w:rsid w:val="00E459BA"/>
    <w:rsid w:val="00E47787"/>
    <w:rsid w:val="00E53DC1"/>
    <w:rsid w:val="00E56C82"/>
    <w:rsid w:val="00E5726E"/>
    <w:rsid w:val="00E709E7"/>
    <w:rsid w:val="00E93ABD"/>
    <w:rsid w:val="00EF3808"/>
    <w:rsid w:val="00EF3A9E"/>
    <w:rsid w:val="00F053CA"/>
    <w:rsid w:val="00F10B42"/>
    <w:rsid w:val="00F31CEF"/>
    <w:rsid w:val="00F32BE0"/>
    <w:rsid w:val="00F4624F"/>
    <w:rsid w:val="00FC1EB2"/>
    <w:rsid w:val="00FD16CB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0DC4E-4884-4184-A5BD-4D1D09F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16C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1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51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Bistrica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Lah</dc:creator>
  <cp:keywords/>
  <dc:description/>
  <cp:lastModifiedBy>Tatjana Lah</cp:lastModifiedBy>
  <cp:revision>4</cp:revision>
  <cp:lastPrinted>2017-02-20T08:27:00Z</cp:lastPrinted>
  <dcterms:created xsi:type="dcterms:W3CDTF">2017-02-22T09:55:00Z</dcterms:created>
  <dcterms:modified xsi:type="dcterms:W3CDTF">2017-02-22T09:57:00Z</dcterms:modified>
</cp:coreProperties>
</file>