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858"/>
        <w:gridCol w:w="626"/>
        <w:gridCol w:w="303"/>
        <w:gridCol w:w="928"/>
        <w:gridCol w:w="1858"/>
        <w:gridCol w:w="1858"/>
        <w:gridCol w:w="34"/>
      </w:tblGrid>
      <w:tr w:rsidR="00280F8B" w:rsidRPr="00280F8B" w:rsidTr="003A2A7F">
        <w:trPr>
          <w:gridAfter w:val="1"/>
          <w:wAfter w:w="34" w:type="dxa"/>
        </w:trPr>
        <w:tc>
          <w:tcPr>
            <w:tcW w:w="9288" w:type="dxa"/>
            <w:gridSpan w:val="7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BESEDILO</w:t>
            </w:r>
          </w:p>
        </w:tc>
      </w:tr>
      <w:tr w:rsidR="00280F8B" w:rsidRPr="00280F8B" w:rsidTr="00280F8B">
        <w:tc>
          <w:tcPr>
            <w:tcW w:w="4341" w:type="dxa"/>
            <w:gridSpan w:val="3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NEUMETNOSTNO</w:t>
            </w:r>
          </w:p>
        </w:tc>
        <w:tc>
          <w:tcPr>
            <w:tcW w:w="4981" w:type="dxa"/>
            <w:gridSpan w:val="5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UMETNOSTNO</w:t>
            </w:r>
          </w:p>
        </w:tc>
      </w:tr>
      <w:tr w:rsidR="00280F8B" w:rsidRPr="00280F8B" w:rsidTr="00280F8B">
        <w:tc>
          <w:tcPr>
            <w:tcW w:w="4341" w:type="dxa"/>
            <w:gridSpan w:val="3"/>
            <w:shd w:val="clear" w:color="auto" w:fill="auto"/>
          </w:tcPr>
          <w:p w:rsidR="00280F8B" w:rsidRPr="00280F8B" w:rsidRDefault="00280F8B" w:rsidP="00280F8B">
            <w:pPr>
              <w:pStyle w:val="Odstavekseznama"/>
              <w:tabs>
                <w:tab w:val="left" w:pos="5025"/>
              </w:tabs>
              <w:spacing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280F8B">
              <w:rPr>
                <w:rFonts w:asciiTheme="minorHAnsi" w:hAnsiTheme="minorHAnsi"/>
              </w:rPr>
              <w:t xml:space="preserve">posreduje resnične, preverljive podatke, govori o resničnem dogajanju, </w:t>
            </w:r>
            <w:r w:rsidRPr="00280F8B">
              <w:rPr>
                <w:rFonts w:asciiTheme="minorHAnsi" w:hAnsiTheme="minorHAnsi"/>
              </w:rPr>
              <w:br/>
              <w:t>ima praktičen namen,</w:t>
            </w:r>
            <w:r w:rsidRPr="00280F8B">
              <w:rPr>
                <w:rFonts w:asciiTheme="minorHAnsi" w:hAnsiTheme="minorHAnsi"/>
              </w:rPr>
              <w:br/>
              <w:t>običajno je enopomensko</w:t>
            </w:r>
          </w:p>
        </w:tc>
        <w:tc>
          <w:tcPr>
            <w:tcW w:w="4981" w:type="dxa"/>
            <w:gridSpan w:val="5"/>
            <w:shd w:val="clear" w:color="auto" w:fill="auto"/>
          </w:tcPr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govori o domišljijskem svetu,</w:t>
            </w:r>
          </w:p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nima praktičnega namena,</w:t>
            </w:r>
            <w:r w:rsidRPr="00280F8B">
              <w:rPr>
                <w:rFonts w:asciiTheme="minorHAnsi" w:hAnsiTheme="minorHAnsi"/>
                <w:sz w:val="22"/>
                <w:szCs w:val="22"/>
              </w:rPr>
              <w:br/>
              <w:t>je večpomensko (bralci si ga razlagamo po svoje)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KNJIŽEVNOST</w:t>
            </w:r>
          </w:p>
          <w:p w:rsidR="00280F8B" w:rsidRPr="00280F8B" w:rsidRDefault="00280F8B" w:rsidP="00280F8B">
            <w:pPr>
              <w:tabs>
                <w:tab w:val="left" w:pos="5025"/>
              </w:tabs>
              <w:ind w:left="-709" w:firstLine="70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 xml:space="preserve">Beseda književnost se v vsakdanji in znanstveni rabi pogosto nadomešča s pomensko sorodnima izrazoma </w:t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slovstvo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literatura.</w:t>
            </w:r>
            <w:bookmarkStart w:id="0" w:name="_GoBack"/>
            <w:bookmarkEnd w:id="0"/>
            <w:r w:rsidRPr="00280F8B">
              <w:rPr>
                <w:rFonts w:asciiTheme="minorHAnsi" w:hAnsiTheme="minorHAnsi"/>
                <w:sz w:val="22"/>
                <w:szCs w:val="22"/>
              </w:rPr>
              <w:br/>
              <w:t xml:space="preserve">Beseda </w:t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 xml:space="preserve">literatura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je latinskega izvora in je prvotno pomenila črkovno pisavo.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br/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Slovstvo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 označuje celotno narodno besedno izročilo (ustno in zapisano).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br/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 xml:space="preserve">Književnost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je vse tisto slovstv</w:t>
            </w:r>
            <w:r>
              <w:rPr>
                <w:rFonts w:asciiTheme="minorHAnsi" w:hAnsiTheme="minorHAnsi"/>
                <w:sz w:val="22"/>
                <w:szCs w:val="22"/>
              </w:rPr>
              <w:t>o, ki se je ohranilo v knjigah.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KNJIŽEVNE ZVRSTI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LIRIKA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Izpoveduje notranja občutja, dejanja, odnose, razpoloženja, stanja. Sem sodijo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 pesniške vrste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280F8B">
              <w:rPr>
                <w:rFonts w:asciiTheme="minorHAnsi" w:hAnsiTheme="minorHAnsi"/>
                <w:i/>
                <w:sz w:val="22"/>
                <w:szCs w:val="22"/>
              </w:rPr>
              <w:t>ljubezenska pesem, žalostinka, himna, sonet …</w:t>
            </w:r>
          </w:p>
          <w:p w:rsidR="00280F8B" w:rsidRPr="00280F8B" w:rsidRDefault="00280F8B" w:rsidP="00280F8B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Lirik govori o sebi, svojem doživljanju, svojih pogledih na svet, svojih čustvih. Čas izražanja je vedno sedanjik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Lirika je lahko čustvena,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 razmišljujoča, razpoloženjska.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EPIKA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Pripoveduje o dogodkih, osebah, krajih. Sem sodijo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 vrste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280F8B">
              <w:rPr>
                <w:rFonts w:asciiTheme="minorHAnsi" w:hAnsiTheme="minorHAnsi"/>
                <w:i/>
                <w:sz w:val="22"/>
                <w:szCs w:val="22"/>
              </w:rPr>
              <w:t>ep, roman, povest, novela, črtica, pravljica, pripovedka, bajka, basen, legenda, romanca, balada …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Epik lahko opisuje predmetni svet ali ljudi, popisuje pa tudi okolje in duševno življenje svojih junakov.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DRAMATIKA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 xml:space="preserve">Prikazuje dejanja, odnose med ljudmi. Sem sodijo: </w:t>
            </w:r>
            <w:r w:rsidRPr="00280F8B">
              <w:rPr>
                <w:rFonts w:asciiTheme="minorHAnsi" w:hAnsiTheme="minorHAnsi"/>
                <w:i/>
                <w:sz w:val="22"/>
                <w:szCs w:val="22"/>
              </w:rPr>
              <w:t>tragedija, komedija, drama, burka, farsa, groteska …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Dramatik je omejen na dialog, uporabi več oseb, ki so postavljene v zunanji čas in prostor.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KNJIŽEVNOST GLEDE NA IZVOR</w:t>
            </w:r>
          </w:p>
        </w:tc>
      </w:tr>
      <w:tr w:rsidR="00280F8B" w:rsidRPr="00280F8B" w:rsidTr="00280F8B">
        <w:tc>
          <w:tcPr>
            <w:tcW w:w="4644" w:type="dxa"/>
            <w:gridSpan w:val="4"/>
            <w:shd w:val="clear" w:color="auto" w:fill="auto"/>
          </w:tcPr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LJUDSKA</w:t>
            </w:r>
          </w:p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Nastala je pred umetno, sprva je bila pripovedovana ali péta, prenašala se je iz roda v rod,</w:t>
            </w: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 xml:space="preserve">zapisali so jo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kasneje, avtor je zato neznan, ima veliko variant, različic, narečne besede, stalna števila, pomanjševalnice…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UMETNA</w:t>
            </w:r>
          </w:p>
          <w:p w:rsidR="00280F8B" w:rsidRPr="00280F8B" w:rsidRDefault="00280F8B" w:rsidP="00280F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Je mlajša od ljudske, zapisana je takoj ob nastanku, avtor je znan.</w:t>
            </w:r>
            <w:r w:rsidRPr="00280F8B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KNJIŽEVNOST GLEDE NA OBLIKO</w:t>
            </w:r>
          </w:p>
        </w:tc>
      </w:tr>
      <w:tr w:rsidR="00280F8B" w:rsidRPr="00280F8B" w:rsidTr="00280F8B">
        <w:tc>
          <w:tcPr>
            <w:tcW w:w="4644" w:type="dxa"/>
            <w:gridSpan w:val="4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 xml:space="preserve">POEZIJA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(vezana beseda)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 xml:space="preserve">PROZA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(nevezana beseda)</w:t>
            </w:r>
          </w:p>
        </w:tc>
      </w:tr>
      <w:tr w:rsidR="00280F8B" w:rsidRPr="00280F8B" w:rsidTr="00280F8B">
        <w:tc>
          <w:tcPr>
            <w:tcW w:w="9322" w:type="dxa"/>
            <w:gridSpan w:val="8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</w:rPr>
            </w:pPr>
            <w:r w:rsidRPr="00280F8B">
              <w:rPr>
                <w:rFonts w:asciiTheme="minorHAnsi" w:hAnsiTheme="minorHAnsi"/>
                <w:b/>
              </w:rPr>
              <w:t>PREDJEZIKOVNE PRVINE</w:t>
            </w:r>
          </w:p>
        </w:tc>
      </w:tr>
      <w:tr w:rsidR="00280F8B" w:rsidRPr="00280F8B" w:rsidTr="00280F8B">
        <w:tc>
          <w:tcPr>
            <w:tcW w:w="1857" w:type="dxa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SNOV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Ustvarjalec jo poišče v stvarnosti, ki nas obdaja.</w:t>
            </w:r>
          </w:p>
        </w:tc>
        <w:tc>
          <w:tcPr>
            <w:tcW w:w="1858" w:type="dxa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MOTIV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Gre za značilne življenjske položaje, odnose med osebami, dogodke …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TEMA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To je zaporedje glavnih motivov (npr. o čem besedil</w:t>
            </w:r>
            <w:r>
              <w:rPr>
                <w:rFonts w:asciiTheme="minorHAnsi" w:hAnsiTheme="minorHAnsi"/>
                <w:sz w:val="22"/>
                <w:szCs w:val="22"/>
              </w:rPr>
              <w:t>o govori), poznamo socialne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, ljubezenske teme, teme o odraščanju …</w:t>
            </w:r>
          </w:p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IDEJA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Je poglavitno sporočilo nekega dela.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80F8B" w:rsidRPr="00280F8B" w:rsidRDefault="00280F8B" w:rsidP="003A2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F8B">
              <w:rPr>
                <w:rFonts w:asciiTheme="minorHAnsi" w:hAnsiTheme="minorHAnsi"/>
                <w:b/>
                <w:sz w:val="22"/>
                <w:szCs w:val="22"/>
              </w:rPr>
              <w:t>ZGRADBA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zunanja zgradba (kitica, poglavje, dejanje)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  <w:r w:rsidRPr="00280F8B">
              <w:rPr>
                <w:rFonts w:asciiTheme="minorHAnsi" w:hAnsiTheme="minorHAnsi"/>
                <w:sz w:val="22"/>
                <w:szCs w:val="22"/>
              </w:rPr>
              <w:t>notranja zgradba (zgodba, prostor, čas, osebe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280F8B">
              <w:rPr>
                <w:rFonts w:asciiTheme="minorHAnsi" w:hAnsiTheme="minorHAnsi"/>
                <w:sz w:val="22"/>
                <w:szCs w:val="22"/>
              </w:rPr>
              <w:t>pripovedovalec, …)</w:t>
            </w:r>
          </w:p>
          <w:p w:rsidR="00280F8B" w:rsidRPr="00280F8B" w:rsidRDefault="00280F8B" w:rsidP="003A2A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80F8B" w:rsidRDefault="00280F8B"/>
    <w:sectPr w:rsidR="00280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8B"/>
    <w:rsid w:val="00280F8B"/>
    <w:rsid w:val="006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3B8D-A7D1-4238-BAE2-0AFDFE9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0F8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2015-09-17T19:31:00Z</dcterms:created>
  <dcterms:modified xsi:type="dcterms:W3CDTF">2015-09-17T19:40:00Z</dcterms:modified>
</cp:coreProperties>
</file>