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F8C" w:rsidRPr="00370A18" w:rsidRDefault="00B429F8" w:rsidP="00370A18">
      <w:pPr>
        <w:jc w:val="center"/>
        <w:rPr>
          <w:rFonts w:ascii="Arial Narrow" w:hAnsi="Arial Narrow"/>
          <w:b/>
          <w:bCs/>
          <w:color w:val="2F5496" w:themeColor="accent1" w:themeShade="BF"/>
          <w:sz w:val="32"/>
          <w:szCs w:val="32"/>
        </w:rPr>
      </w:pPr>
      <w:r w:rsidRPr="00370A18">
        <w:rPr>
          <w:rFonts w:ascii="Arial Narrow" w:hAnsi="Arial Narrow"/>
          <w:b/>
          <w:bCs/>
          <w:color w:val="2F5496" w:themeColor="accent1" w:themeShade="BF"/>
          <w:sz w:val="32"/>
          <w:szCs w:val="32"/>
        </w:rPr>
        <w:t>P</w:t>
      </w:r>
      <w:r w:rsidRPr="00370A18">
        <w:rPr>
          <w:rFonts w:ascii="Arial Narrow" w:hAnsi="Arial Narrow"/>
          <w:b/>
          <w:bCs/>
          <w:color w:val="2F5496" w:themeColor="accent1" w:themeShade="BF"/>
          <w:sz w:val="32"/>
          <w:szCs w:val="32"/>
        </w:rPr>
        <w:t>onovimo</w:t>
      </w:r>
      <w:r w:rsidRPr="00370A18">
        <w:rPr>
          <w:rFonts w:ascii="Arial Narrow" w:hAnsi="Arial Narrow"/>
          <w:b/>
          <w:bCs/>
          <w:color w:val="2F5496" w:themeColor="accent1" w:themeShade="BF"/>
          <w:sz w:val="32"/>
          <w:szCs w:val="32"/>
        </w:rPr>
        <w:t xml:space="preserve"> p</w:t>
      </w:r>
      <w:r w:rsidR="00890F8C" w:rsidRPr="00370A18">
        <w:rPr>
          <w:rFonts w:ascii="Arial Narrow" w:hAnsi="Arial Narrow"/>
          <w:b/>
          <w:bCs/>
          <w:color w:val="2F5496" w:themeColor="accent1" w:themeShade="BF"/>
          <w:sz w:val="32"/>
          <w:szCs w:val="32"/>
        </w:rPr>
        <w:t>ravokotni trikotnik</w:t>
      </w:r>
      <w:r w:rsidRPr="00370A18">
        <w:rPr>
          <w:rFonts w:ascii="Arial Narrow" w:hAnsi="Arial Narrow"/>
          <w:b/>
          <w:bCs/>
          <w:color w:val="2F5496" w:themeColor="accent1" w:themeShade="BF"/>
          <w:sz w:val="32"/>
          <w:szCs w:val="32"/>
        </w:rPr>
        <w:t>:</w:t>
      </w:r>
    </w:p>
    <w:p w:rsidR="00890F8C" w:rsidRPr="00890F8C" w:rsidRDefault="00890F8C" w:rsidP="00890F8C">
      <w:pPr>
        <w:rPr>
          <w:rFonts w:ascii="Arial Narrow" w:hAnsi="Arial Narrow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1B0F3D">
            <wp:simplePos x="0" y="0"/>
            <wp:positionH relativeFrom="column">
              <wp:posOffset>-4445</wp:posOffset>
            </wp:positionH>
            <wp:positionV relativeFrom="paragraph">
              <wp:posOffset>-3175</wp:posOffset>
            </wp:positionV>
            <wp:extent cx="3095625" cy="2419350"/>
            <wp:effectExtent l="0" t="0" r="9525" b="0"/>
            <wp:wrapTight wrapText="bothSides">
              <wp:wrapPolygon edited="0">
                <wp:start x="0" y="0"/>
                <wp:lineTo x="0" y="21430"/>
                <wp:lineTo x="21534" y="21430"/>
                <wp:lineTo x="21534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0F8C" w:rsidRDefault="00890F8C" w:rsidP="00890F8C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sl-SI"/>
        </w:rPr>
      </w:pPr>
    </w:p>
    <w:p w:rsidR="00890F8C" w:rsidRDefault="00890F8C" w:rsidP="00890F8C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sl-SI"/>
        </w:rPr>
      </w:pPr>
      <w:r w:rsidRPr="00890F8C">
        <w:drawing>
          <wp:inline distT="0" distB="0" distL="0" distR="0" wp14:anchorId="594966C8" wp14:editId="75583B3F">
            <wp:extent cx="2381250" cy="37147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F8C" w:rsidRDefault="00890F8C" w:rsidP="00890F8C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sl-SI"/>
        </w:rPr>
      </w:pPr>
    </w:p>
    <w:p w:rsidR="00890F8C" w:rsidRDefault="00890F8C" w:rsidP="00890F8C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sl-SI"/>
        </w:rPr>
      </w:pPr>
    </w:p>
    <w:p w:rsidR="00890F8C" w:rsidRDefault="00890F8C" w:rsidP="00890F8C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sl-SI"/>
        </w:rPr>
      </w:pPr>
    </w:p>
    <w:p w:rsidR="00890F8C" w:rsidRPr="00890F8C" w:rsidRDefault="00890F8C" w:rsidP="00890F8C">
      <w:pPr>
        <w:spacing w:before="100" w:beforeAutospacing="1" w:after="100" w:afterAutospacing="1" w:line="240" w:lineRule="auto"/>
        <w:ind w:left="720"/>
        <w:outlineLvl w:val="1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sl-SI"/>
        </w:rPr>
      </w:pPr>
      <w:r w:rsidRPr="00890F8C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sl-SI"/>
        </w:rPr>
        <w:t>LASTNOSTI:</w:t>
      </w:r>
    </w:p>
    <w:p w:rsidR="00890F8C" w:rsidRPr="00890F8C" w:rsidRDefault="00890F8C" w:rsidP="00890F8C">
      <w:pPr>
        <w:numPr>
          <w:ilvl w:val="0"/>
          <w:numId w:val="1"/>
        </w:numPr>
        <w:spacing w:before="100" w:beforeAutospacing="1" w:after="270" w:line="240" w:lineRule="auto"/>
        <w:rPr>
          <w:rFonts w:ascii="Arial Narrow" w:eastAsia="Times New Roman" w:hAnsi="Arial Narrow" w:cs="Times New Roman"/>
          <w:color w:val="000000"/>
          <w:sz w:val="28"/>
          <w:szCs w:val="28"/>
          <w:lang w:eastAsia="sl-SI"/>
        </w:rPr>
      </w:pPr>
      <w:r w:rsidRPr="00890F8C">
        <w:rPr>
          <w:rFonts w:ascii="Arial Narrow" w:eastAsia="Times New Roman" w:hAnsi="Arial Narrow" w:cs="Times New Roman"/>
          <w:color w:val="000000"/>
          <w:sz w:val="28"/>
          <w:szCs w:val="28"/>
          <w:lang w:eastAsia="sl-SI"/>
        </w:rPr>
        <w:t>Stranica, ki leži nasproti pravega kota, se im</w:t>
      </w:r>
      <w:r w:rsidR="000079BD">
        <w:rPr>
          <w:rFonts w:ascii="Arial Narrow" w:eastAsia="Times New Roman" w:hAnsi="Arial Narrow" w:cs="Times New Roman"/>
          <w:color w:val="000000"/>
          <w:sz w:val="28"/>
          <w:szCs w:val="28"/>
          <w:lang w:eastAsia="sl-SI"/>
        </w:rPr>
        <w:t>e</w:t>
      </w:r>
      <w:r w:rsidRPr="00890F8C">
        <w:rPr>
          <w:rFonts w:ascii="Arial Narrow" w:eastAsia="Times New Roman" w:hAnsi="Arial Narrow" w:cs="Times New Roman"/>
          <w:color w:val="000000"/>
          <w:sz w:val="28"/>
          <w:szCs w:val="28"/>
          <w:lang w:eastAsia="sl-SI"/>
        </w:rPr>
        <w:t>nuje hipotenuza. Ostali dve stranici, ki pravi kot oklepata, pa sta kateti.</w:t>
      </w:r>
    </w:p>
    <w:p w:rsidR="00890F8C" w:rsidRPr="00890F8C" w:rsidRDefault="00890F8C" w:rsidP="00890F8C">
      <w:pPr>
        <w:numPr>
          <w:ilvl w:val="0"/>
          <w:numId w:val="1"/>
        </w:numPr>
        <w:spacing w:before="100" w:beforeAutospacing="1" w:after="270" w:line="240" w:lineRule="auto"/>
        <w:rPr>
          <w:rFonts w:ascii="Arial Narrow" w:eastAsia="Times New Roman" w:hAnsi="Arial Narrow" w:cs="Times New Roman"/>
          <w:color w:val="000000"/>
          <w:sz w:val="28"/>
          <w:szCs w:val="28"/>
          <w:lang w:eastAsia="sl-SI"/>
        </w:rPr>
      </w:pPr>
      <w:r w:rsidRPr="00890F8C">
        <w:rPr>
          <w:rFonts w:ascii="Arial Narrow" w:eastAsia="Times New Roman" w:hAnsi="Arial Narrow" w:cs="Times New Roman"/>
          <w:color w:val="000000"/>
          <w:sz w:val="28"/>
          <w:szCs w:val="28"/>
          <w:lang w:eastAsia="sl-SI"/>
        </w:rPr>
        <w:t>Hipotenuza je najdaljša stranica pravokotnega trikotnika.</w:t>
      </w:r>
    </w:p>
    <w:p w:rsidR="00890F8C" w:rsidRPr="00890F8C" w:rsidRDefault="00890F8C" w:rsidP="00890F8C">
      <w:pPr>
        <w:numPr>
          <w:ilvl w:val="0"/>
          <w:numId w:val="1"/>
        </w:numPr>
        <w:spacing w:before="100" w:beforeAutospacing="1" w:after="270" w:line="240" w:lineRule="auto"/>
        <w:rPr>
          <w:rFonts w:ascii="Arial Narrow" w:eastAsia="Times New Roman" w:hAnsi="Arial Narrow" w:cs="Times New Roman"/>
          <w:color w:val="000000"/>
          <w:sz w:val="28"/>
          <w:szCs w:val="28"/>
          <w:lang w:eastAsia="sl-SI"/>
        </w:rPr>
      </w:pPr>
      <w:r w:rsidRPr="00890F8C">
        <w:rPr>
          <w:rFonts w:ascii="Arial Narrow" w:eastAsia="Times New Roman" w:hAnsi="Arial Narrow" w:cs="Times New Roman"/>
          <w:color w:val="000000"/>
          <w:sz w:val="28"/>
          <w:szCs w:val="28"/>
          <w:lang w:eastAsia="sl-SI"/>
        </w:rPr>
        <w:t>Ena kateta je hkrati tudi višina na drugo kateto in obratno.</w:t>
      </w:r>
    </w:p>
    <w:p w:rsidR="00890F8C" w:rsidRDefault="00890F8C" w:rsidP="00890F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sz w:val="28"/>
          <w:szCs w:val="28"/>
          <w:lang w:eastAsia="sl-SI"/>
        </w:rPr>
      </w:pPr>
      <w:r w:rsidRPr="00890F8C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sl-SI"/>
        </w:rPr>
        <w:t>Če</w:t>
      </w:r>
      <w:r w:rsidRPr="00890F8C">
        <w:rPr>
          <w:rFonts w:ascii="Arial Narrow" w:eastAsia="Times New Roman" w:hAnsi="Arial Narrow" w:cs="Times New Roman"/>
          <w:color w:val="000000"/>
          <w:sz w:val="28"/>
          <w:szCs w:val="28"/>
          <w:lang w:eastAsia="sl-SI"/>
        </w:rPr>
        <w:t xml:space="preserve"> druga dva kota merita 45°, je trikotnik enakokrak pravokotni trikotnik.</w:t>
      </w:r>
    </w:p>
    <w:p w:rsidR="00500D70" w:rsidRDefault="00500D70" w:rsidP="00500D70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sz w:val="28"/>
          <w:szCs w:val="28"/>
          <w:lang w:eastAsia="sl-SI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sl-SI"/>
        </w:rPr>
        <w:t xml:space="preserve">Obseg pravokotnega trikotnika: </w:t>
      </w:r>
      <w:hyperlink r:id="rId7" w:history="1">
        <w:r w:rsidRPr="00AF4C21">
          <w:rPr>
            <w:rStyle w:val="Hiperpovezava"/>
            <w:rFonts w:ascii="Arial Narrow" w:eastAsia="Times New Roman" w:hAnsi="Arial Narrow" w:cs="Times New Roman"/>
            <w:sz w:val="28"/>
            <w:szCs w:val="28"/>
            <w:lang w:eastAsia="sl-SI"/>
          </w:rPr>
          <w:t>http://tinyurl.com/yx38d6zd</w:t>
        </w:r>
      </w:hyperlink>
    </w:p>
    <w:p w:rsidR="00890F8C" w:rsidRDefault="00500D70" w:rsidP="00890F8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sz w:val="28"/>
          <w:szCs w:val="28"/>
          <w:lang w:eastAsia="sl-SI"/>
        </w:rPr>
      </w:pPr>
      <w:r>
        <w:rPr>
          <w:rFonts w:ascii="Arial Narrow" w:eastAsia="Times New Roman" w:hAnsi="Arial Narrow" w:cs="Times New Roman"/>
          <w:color w:val="000000"/>
          <w:sz w:val="28"/>
          <w:szCs w:val="28"/>
          <w:lang w:eastAsia="sl-SI"/>
        </w:rPr>
        <w:t xml:space="preserve">Ploščina pravokotnega trikotnika: </w:t>
      </w:r>
    </w:p>
    <w:p w:rsidR="00013C0E" w:rsidRPr="00890F8C" w:rsidRDefault="00013C0E" w:rsidP="00890F8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color w:val="000000"/>
          <w:sz w:val="28"/>
          <w:szCs w:val="28"/>
          <w:lang w:eastAsia="sl-SI"/>
        </w:rPr>
      </w:pPr>
      <w:r>
        <w:rPr>
          <w:noProof/>
        </w:rPr>
        <w:drawing>
          <wp:inline distT="0" distB="0" distL="0" distR="0" wp14:anchorId="4EC614F1" wp14:editId="6212905B">
            <wp:extent cx="5029200" cy="1171575"/>
            <wp:effectExtent l="0" t="0" r="0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F8C" w:rsidRDefault="00890F8C" w:rsidP="00890F8C"/>
    <w:p w:rsidR="00370A18" w:rsidRDefault="00067ADD" w:rsidP="00890F8C">
      <w:r w:rsidRPr="00067ADD">
        <w:rPr>
          <w:rFonts w:ascii="Arial Narrow" w:hAnsi="Arial Narrow"/>
          <w:sz w:val="28"/>
          <w:szCs w:val="28"/>
        </w:rPr>
        <w:t>Pitagorov izrek:</w:t>
      </w:r>
      <w:r>
        <w:t xml:space="preserve"> </w:t>
      </w:r>
      <w:bookmarkStart w:id="0" w:name="_GoBack"/>
      <w:r>
        <w:fldChar w:fldCharType="begin"/>
      </w:r>
      <w:r>
        <w:instrText xml:space="preserve"> HYPERLINK "https://www.youtube.com/watch?v=fAxDsCmsYig" </w:instrText>
      </w:r>
      <w:r>
        <w:fldChar w:fldCharType="separate"/>
      </w:r>
      <w:r>
        <w:rPr>
          <w:rStyle w:val="Hiperpovezava"/>
        </w:rPr>
        <w:t>https://www.youtube.com/watch?v=fAxDsCmsYig</w:t>
      </w:r>
      <w:r>
        <w:fldChar w:fldCharType="end"/>
      </w:r>
      <w:bookmarkEnd w:id="0"/>
    </w:p>
    <w:p w:rsidR="00370A18" w:rsidRDefault="00370A18" w:rsidP="00890F8C"/>
    <w:p w:rsidR="00370A18" w:rsidRDefault="00370A18" w:rsidP="00890F8C"/>
    <w:p w:rsidR="00370A18" w:rsidRDefault="00370A18" w:rsidP="00890F8C"/>
    <w:p w:rsidR="00370A18" w:rsidRDefault="00370A18" w:rsidP="00890F8C"/>
    <w:p w:rsidR="00370A18" w:rsidRPr="00890F8C" w:rsidRDefault="00370A18" w:rsidP="00370A18">
      <w:pPr>
        <w:rPr>
          <w:rFonts w:ascii="Arial Narrow" w:hAnsi="Arial Narrow"/>
          <w:b/>
          <w:bCs/>
          <w:color w:val="FF0000"/>
          <w:sz w:val="32"/>
          <w:szCs w:val="32"/>
        </w:rPr>
      </w:pPr>
      <w:r w:rsidRPr="00890F8C">
        <w:rPr>
          <w:rFonts w:ascii="Arial Narrow" w:hAnsi="Arial Narrow"/>
          <w:b/>
          <w:bCs/>
          <w:color w:val="FF0000"/>
          <w:sz w:val="32"/>
          <w:szCs w:val="32"/>
        </w:rPr>
        <w:t>Tristrana prizma, ki ima za osnovno ploskev pravokotni trikotnik</w:t>
      </w:r>
    </w:p>
    <w:p w:rsidR="00370A18" w:rsidRDefault="00370A18" w:rsidP="00890F8C"/>
    <w:p w:rsidR="00370A18" w:rsidRPr="00370A18" w:rsidRDefault="00370A18" w:rsidP="00890F8C">
      <w:pPr>
        <w:rPr>
          <w:rFonts w:eastAsiaTheme="minorEastAsia"/>
          <w:color w:val="000000" w:themeColor="text1"/>
          <w:sz w:val="36"/>
          <w:szCs w:val="36"/>
        </w:rPr>
      </w:pPr>
      <m:oMathPara>
        <m:oMath>
          <m:r>
            <w:rPr>
              <w:rFonts w:ascii="Cambria Math" w:hAnsi="Cambria Math"/>
              <w:color w:val="000000" w:themeColor="text1"/>
              <w:sz w:val="36"/>
              <w:szCs w:val="36"/>
            </w:rPr>
            <m:t>P=2 ∙O+pl</m:t>
          </m:r>
        </m:oMath>
      </m:oMathPara>
    </w:p>
    <w:p w:rsidR="00370A18" w:rsidRPr="00370A18" w:rsidRDefault="00370A18" w:rsidP="00890F8C">
      <w:pPr>
        <w:rPr>
          <w:rFonts w:eastAsiaTheme="minorEastAsia"/>
          <w:color w:val="000000" w:themeColor="text1"/>
          <w:sz w:val="36"/>
          <w:szCs w:val="36"/>
        </w:rPr>
      </w:pPr>
      <m:oMathPara>
        <m:oMath>
          <m:r>
            <w:rPr>
              <w:rFonts w:ascii="Cambria Math" w:eastAsiaTheme="minorEastAsia" w:hAnsi="Cambria Math"/>
              <w:color w:val="000000" w:themeColor="text1"/>
              <w:sz w:val="36"/>
              <w:szCs w:val="36"/>
            </w:rPr>
            <m:t xml:space="preserve">O= 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36"/>
                  <w:szCs w:val="36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sz w:val="36"/>
                      <w:szCs w:val="3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sz w:val="36"/>
                      <w:szCs w:val="36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 w:themeColor="text1"/>
                      <w:sz w:val="36"/>
                      <w:szCs w:val="36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color w:val="000000" w:themeColor="text1"/>
                  <w:sz w:val="36"/>
                  <w:szCs w:val="36"/>
                </w:rPr>
                <m:t xml:space="preserve"> ∙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sz w:val="36"/>
                      <w:szCs w:val="3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sz w:val="36"/>
                      <w:szCs w:val="36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 w:themeColor="text1"/>
                      <w:sz w:val="36"/>
                      <w:szCs w:val="36"/>
                    </w:rPr>
                    <m:t>2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color w:val="000000" w:themeColor="text1"/>
                  <w:sz w:val="36"/>
                  <w:szCs w:val="36"/>
                </w:rPr>
                <m:t>2</m:t>
              </m:r>
            </m:den>
          </m:f>
        </m:oMath>
      </m:oMathPara>
    </w:p>
    <w:p w:rsidR="00370A18" w:rsidRPr="000109CD" w:rsidRDefault="00370A18" w:rsidP="00890F8C">
      <w:pPr>
        <w:rPr>
          <w:rFonts w:eastAsiaTheme="minorEastAsia"/>
          <w:color w:val="000000" w:themeColor="text1"/>
          <w:sz w:val="36"/>
          <w:szCs w:val="36"/>
        </w:rPr>
      </w:pPr>
      <m:oMathPara>
        <m:oMath>
          <m:r>
            <w:rPr>
              <w:rFonts w:ascii="Cambria Math" w:eastAsiaTheme="minorEastAsia" w:hAnsi="Cambria Math"/>
              <w:color w:val="000000" w:themeColor="text1"/>
              <w:sz w:val="36"/>
              <w:szCs w:val="36"/>
            </w:rPr>
            <m:t xml:space="preserve">pl=o ∙v                </m:t>
          </m:r>
          <m:r>
            <w:rPr>
              <w:rFonts w:ascii="Cambria Math" w:eastAsiaTheme="minorEastAsia" w:hAnsi="Cambria Math"/>
              <w:color w:val="000000" w:themeColor="text1"/>
              <w:sz w:val="36"/>
              <w:szCs w:val="36"/>
            </w:rPr>
            <m:t>pl=</m:t>
          </m:r>
          <m:d>
            <m:dPr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36"/>
                  <w:szCs w:val="36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sz w:val="36"/>
                      <w:szCs w:val="3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sz w:val="36"/>
                      <w:szCs w:val="36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 w:themeColor="text1"/>
                      <w:sz w:val="36"/>
                      <w:szCs w:val="36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color w:val="000000" w:themeColor="text1"/>
                  <w:sz w:val="36"/>
                  <w:szCs w:val="36"/>
                </w:rPr>
                <m:t xml:space="preserve">+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sz w:val="36"/>
                      <w:szCs w:val="3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sz w:val="36"/>
                      <w:szCs w:val="36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 w:themeColor="text1"/>
                      <w:sz w:val="36"/>
                      <w:szCs w:val="36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color w:val="000000" w:themeColor="text1"/>
                  <w:sz w:val="36"/>
                  <w:szCs w:val="36"/>
                </w:rPr>
                <m:t>+h</m:t>
              </m:r>
            </m:e>
          </m:d>
          <m:r>
            <w:rPr>
              <w:rFonts w:ascii="Cambria Math" w:eastAsiaTheme="minorEastAsia" w:hAnsi="Cambria Math"/>
              <w:color w:val="000000" w:themeColor="text1"/>
              <w:sz w:val="36"/>
              <w:szCs w:val="36"/>
            </w:rPr>
            <m:t>∙v</m:t>
          </m:r>
        </m:oMath>
      </m:oMathPara>
    </w:p>
    <w:p w:rsidR="000109CD" w:rsidRPr="000109CD" w:rsidRDefault="000109CD" w:rsidP="00890F8C">
      <w:pPr>
        <w:rPr>
          <w:rFonts w:ascii="Arial Narrow" w:eastAsiaTheme="minorEastAsia" w:hAnsi="Arial Narrow"/>
          <w:color w:val="000000" w:themeColor="text1"/>
          <w:sz w:val="28"/>
          <w:szCs w:val="28"/>
        </w:rPr>
      </w:pPr>
      <w:r w:rsidRPr="000109CD">
        <w:rPr>
          <w:rFonts w:ascii="Arial Narrow" w:eastAsiaTheme="minorEastAsia" w:hAnsi="Arial Narrow"/>
          <w:color w:val="000000" w:themeColor="text1"/>
          <w:sz w:val="28"/>
          <w:szCs w:val="28"/>
        </w:rPr>
        <w:t>Dolžino neznane stranice izračunamo po Pitagorovem izreku:</w:t>
      </w:r>
    </w:p>
    <w:p w:rsidR="000109CD" w:rsidRPr="000109CD" w:rsidRDefault="000109CD" w:rsidP="00890F8C">
      <w:pPr>
        <w:rPr>
          <w:rFonts w:eastAsiaTheme="minorEastAsia"/>
          <w:color w:val="000000" w:themeColor="text1"/>
          <w:sz w:val="36"/>
          <w:szCs w:val="36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36"/>
                  <w:szCs w:val="36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0000" w:themeColor="text1"/>
                  <w:sz w:val="36"/>
                  <w:szCs w:val="36"/>
                </w:rPr>
                <m:t>h</m:t>
              </m:r>
            </m:e>
            <m:sup>
              <m:r>
                <w:rPr>
                  <w:rFonts w:ascii="Cambria Math" w:eastAsiaTheme="minorEastAsia" w:hAnsi="Cambria Math"/>
                  <w:color w:val="000000" w:themeColor="text1"/>
                  <w:sz w:val="36"/>
                  <w:szCs w:val="36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  <w:sz w:val="36"/>
              <w:szCs w:val="36"/>
            </w:rPr>
            <m:t xml:space="preserve">= </m:t>
          </m:r>
          <m:sSubSup>
            <m:sSubSupPr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36"/>
                  <w:szCs w:val="36"/>
                </w:rPr>
              </m:ctrlPr>
            </m:sSubSupPr>
            <m:e>
              <m:r>
                <w:rPr>
                  <w:rFonts w:ascii="Cambria Math" w:eastAsiaTheme="minorEastAsia" w:hAnsi="Cambria Math"/>
                  <w:color w:val="000000" w:themeColor="text1"/>
                  <w:sz w:val="36"/>
                  <w:szCs w:val="36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  <w:sz w:val="36"/>
                  <w:szCs w:val="36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  <w:color w:val="000000" w:themeColor="text1"/>
                  <w:sz w:val="36"/>
                  <w:szCs w:val="36"/>
                </w:rPr>
                <m:t>2</m:t>
              </m:r>
            </m:sup>
          </m:sSubSup>
          <m:r>
            <w:rPr>
              <w:rFonts w:ascii="Cambria Math" w:eastAsiaTheme="minorEastAsia" w:hAnsi="Cambria Math"/>
              <w:color w:val="000000" w:themeColor="text1"/>
              <w:sz w:val="36"/>
              <w:szCs w:val="36"/>
            </w:rPr>
            <m:t xml:space="preserve">+ </m:t>
          </m:r>
          <m:sSubSup>
            <m:sSubSupPr>
              <m:ctrlPr>
                <w:rPr>
                  <w:rFonts w:ascii="Cambria Math" w:eastAsiaTheme="minorEastAsia" w:hAnsi="Cambria Math"/>
                  <w:i/>
                  <w:color w:val="000000" w:themeColor="text1"/>
                  <w:sz w:val="36"/>
                  <w:szCs w:val="36"/>
                </w:rPr>
              </m:ctrlPr>
            </m:sSubSupPr>
            <m:e>
              <m:r>
                <w:rPr>
                  <w:rFonts w:ascii="Cambria Math" w:eastAsiaTheme="minorEastAsia" w:hAnsi="Cambria Math"/>
                  <w:color w:val="000000" w:themeColor="text1"/>
                  <w:sz w:val="36"/>
                  <w:szCs w:val="36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  <w:sz w:val="36"/>
                  <w:szCs w:val="36"/>
                </w:rPr>
                <m:t>2</m:t>
              </m:r>
            </m:sub>
            <m:sup>
              <m:r>
                <w:rPr>
                  <w:rFonts w:ascii="Cambria Math" w:eastAsiaTheme="minorEastAsia" w:hAnsi="Cambria Math"/>
                  <w:color w:val="000000" w:themeColor="text1"/>
                  <w:sz w:val="36"/>
                  <w:szCs w:val="36"/>
                </w:rPr>
                <m:t>2</m:t>
              </m:r>
            </m:sup>
          </m:sSubSup>
        </m:oMath>
      </m:oMathPara>
    </w:p>
    <w:p w:rsidR="000109CD" w:rsidRPr="000109CD" w:rsidRDefault="000109CD" w:rsidP="00890F8C">
      <w:pPr>
        <w:rPr>
          <w:rFonts w:ascii="Arial Narrow" w:eastAsiaTheme="minorEastAsia" w:hAnsi="Arial Narrow"/>
          <w:color w:val="000000" w:themeColor="text1"/>
          <w:sz w:val="28"/>
          <w:szCs w:val="28"/>
        </w:rPr>
      </w:pPr>
      <w:r>
        <w:rPr>
          <w:rFonts w:ascii="Arial Narrow" w:eastAsiaTheme="minorEastAsia" w:hAnsi="Arial Narrow"/>
          <w:color w:val="000000" w:themeColor="text1"/>
          <w:sz w:val="28"/>
          <w:szCs w:val="28"/>
        </w:rPr>
        <w:t>Kvadrat hipotenuze je enak vsoti kvadratov obeh katet.</w:t>
      </w:r>
    </w:p>
    <w:p w:rsidR="00370A18" w:rsidRPr="00890F8C" w:rsidRDefault="00370A18" w:rsidP="00890F8C"/>
    <w:sectPr w:rsidR="00370A18" w:rsidRPr="00890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13F54"/>
    <w:multiLevelType w:val="multilevel"/>
    <w:tmpl w:val="6B36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D12"/>
    <w:rsid w:val="000079BD"/>
    <w:rsid w:val="000109CD"/>
    <w:rsid w:val="00013C0E"/>
    <w:rsid w:val="00067ADD"/>
    <w:rsid w:val="001224EF"/>
    <w:rsid w:val="00370A18"/>
    <w:rsid w:val="00500D70"/>
    <w:rsid w:val="00890F8C"/>
    <w:rsid w:val="00B429F8"/>
    <w:rsid w:val="00E3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1EE81"/>
  <w15:chartTrackingRefBased/>
  <w15:docId w15:val="{D0271B05-FA41-4333-9AA7-02947A42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890F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890F8C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styleId="Hiperpovezava">
    <w:name w:val="Hyperlink"/>
    <w:basedOn w:val="Privzetapisavaodstavka"/>
    <w:uiPriority w:val="99"/>
    <w:unhideWhenUsed/>
    <w:rsid w:val="00500D70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00D70"/>
    <w:rPr>
      <w:color w:val="605E5C"/>
      <w:shd w:val="clear" w:color="auto" w:fill="E1DFDD"/>
    </w:rPr>
  </w:style>
  <w:style w:type="character" w:styleId="Besedilooznabemesta">
    <w:name w:val="Placeholder Text"/>
    <w:basedOn w:val="Privzetapisavaodstavka"/>
    <w:uiPriority w:val="99"/>
    <w:semiHidden/>
    <w:rsid w:val="00370A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3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tinyurl.com/yx38d6z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Lah</dc:creator>
  <cp:keywords/>
  <dc:description/>
  <cp:lastModifiedBy>Tatjana Lah</cp:lastModifiedBy>
  <cp:revision>7</cp:revision>
  <dcterms:created xsi:type="dcterms:W3CDTF">2020-03-18T05:46:00Z</dcterms:created>
  <dcterms:modified xsi:type="dcterms:W3CDTF">2020-03-18T06:21:00Z</dcterms:modified>
</cp:coreProperties>
</file>