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F29" w:rsidRDefault="00E22F29" w:rsidP="00E22F29">
      <w:pPr>
        <w:pStyle w:val="Naslov3"/>
      </w:pPr>
      <w:r>
        <w:t>ODGOVORI NA VPRAŠANJA</w:t>
      </w:r>
    </w:p>
    <w:p w:rsidR="00E22F29" w:rsidRDefault="00E22F29" w:rsidP="00E22F29">
      <w:pPr>
        <w:pStyle w:val="Naslov3"/>
      </w:pPr>
      <w:r>
        <w:t>1. Absolutna temperatura.</w:t>
      </w:r>
    </w:p>
    <w:p w:rsidR="00E22F29" w:rsidRDefault="00E22F29" w:rsidP="00E22F29">
      <w:pPr>
        <w:numPr>
          <w:ilvl w:val="0"/>
          <w:numId w:val="2"/>
        </w:numPr>
      </w:pPr>
      <w:r w:rsidRPr="007018F2">
        <w:t>M Kako je definirana Kelvinova temperaturna skala s plinskim termometrom?</w:t>
      </w:r>
    </w:p>
    <w:p w:rsidR="00E22F29" w:rsidRPr="00E22F29" w:rsidRDefault="00E22F29" w:rsidP="00E22F29">
      <w:pPr>
        <w:autoSpaceDE w:val="0"/>
        <w:autoSpaceDN w:val="0"/>
        <w:adjustRightInd w:val="0"/>
        <w:ind w:left="360"/>
        <w:rPr>
          <w:rFonts w:eastAsiaTheme="minorHAnsi"/>
          <w:color w:val="000000"/>
          <w:szCs w:val="24"/>
          <w:lang w:eastAsia="en-US"/>
        </w:rPr>
      </w:pPr>
    </w:p>
    <w:p w:rsidR="00E22F29" w:rsidRPr="00E22F29" w:rsidRDefault="00E22F29" w:rsidP="00E22F29">
      <w:pPr>
        <w:autoSpaceDE w:val="0"/>
        <w:autoSpaceDN w:val="0"/>
        <w:adjustRightInd w:val="0"/>
        <w:ind w:left="360"/>
        <w:rPr>
          <w:rFonts w:eastAsiaTheme="minorHAnsi"/>
          <w:color w:val="2E74B5" w:themeColor="accent1" w:themeShade="BF"/>
          <w:sz w:val="23"/>
          <w:szCs w:val="23"/>
          <w:lang w:eastAsia="en-US"/>
        </w:rPr>
      </w:pPr>
      <w:r w:rsidRPr="00E22F29">
        <w:rPr>
          <w:rFonts w:eastAsiaTheme="minorHAnsi"/>
          <w:b/>
          <w:bCs/>
          <w:color w:val="2E74B5" w:themeColor="accent1" w:themeShade="BF"/>
          <w:sz w:val="23"/>
          <w:szCs w:val="23"/>
          <w:lang w:eastAsia="en-US"/>
        </w:rPr>
        <w:t xml:space="preserve">Absolutna ali Kelvinova temperaturna </w:t>
      </w:r>
      <w:r w:rsidRPr="00E22F29">
        <w:rPr>
          <w:rFonts w:eastAsiaTheme="minorHAnsi"/>
          <w:color w:val="2E74B5" w:themeColor="accent1" w:themeShade="BF"/>
          <w:sz w:val="23"/>
          <w:szCs w:val="23"/>
          <w:lang w:eastAsia="en-US"/>
        </w:rPr>
        <w:t xml:space="preserve">skala ima izhodišče pri absolutni ničli, to je pri -273,16ºC. Enota za merjenje temperature je Kelvin (K). Kelvin je enako velik kot stopinja Celzija. </w:t>
      </w:r>
    </w:p>
    <w:p w:rsidR="00E22F29" w:rsidRPr="00E22F29" w:rsidRDefault="00E22F29" w:rsidP="00E22F29">
      <w:pPr>
        <w:autoSpaceDE w:val="0"/>
        <w:autoSpaceDN w:val="0"/>
        <w:adjustRightInd w:val="0"/>
        <w:ind w:left="360"/>
        <w:rPr>
          <w:rFonts w:eastAsiaTheme="minorHAnsi"/>
          <w:color w:val="2E74B5" w:themeColor="accent1" w:themeShade="BF"/>
          <w:sz w:val="23"/>
          <w:szCs w:val="23"/>
          <w:lang w:eastAsia="en-US"/>
        </w:rPr>
      </w:pPr>
      <w:r w:rsidRPr="00E22F29">
        <w:rPr>
          <w:rFonts w:eastAsiaTheme="minorHAnsi"/>
          <w:color w:val="2E74B5" w:themeColor="accent1" w:themeShade="BF"/>
          <w:sz w:val="23"/>
          <w:szCs w:val="23"/>
          <w:lang w:eastAsia="en-US"/>
        </w:rPr>
        <w:t xml:space="preserve">Absolutno temperaturo v Kelvinih dobimo tako, da Celzijevi temperaturi prištejemo 273,16 K. </w:t>
      </w:r>
    </w:p>
    <w:p w:rsidR="00E22F29" w:rsidRPr="00E22F29" w:rsidRDefault="00E22F29" w:rsidP="00E22F29">
      <w:pPr>
        <w:autoSpaceDE w:val="0"/>
        <w:autoSpaceDN w:val="0"/>
        <w:adjustRightInd w:val="0"/>
        <w:ind w:left="360"/>
        <w:rPr>
          <w:rFonts w:eastAsiaTheme="minorHAnsi"/>
          <w:color w:val="2E74B5" w:themeColor="accent1" w:themeShade="BF"/>
          <w:sz w:val="23"/>
          <w:szCs w:val="23"/>
          <w:lang w:eastAsia="en-US"/>
        </w:rPr>
      </w:pPr>
      <w:r w:rsidRPr="00E22F29">
        <w:rPr>
          <w:rFonts w:eastAsiaTheme="minorHAnsi"/>
          <w:color w:val="2E74B5" w:themeColor="accent1" w:themeShade="BF"/>
          <w:sz w:val="23"/>
          <w:szCs w:val="23"/>
          <w:lang w:eastAsia="en-US"/>
        </w:rPr>
        <w:t xml:space="preserve">Absolutno temperaturo merijo med drugim tudi s </w:t>
      </w:r>
      <w:r w:rsidRPr="00E22F29">
        <w:rPr>
          <w:rFonts w:eastAsiaTheme="minorHAnsi"/>
          <w:b/>
          <w:bCs/>
          <w:color w:val="2E74B5" w:themeColor="accent1" w:themeShade="BF"/>
          <w:sz w:val="23"/>
          <w:szCs w:val="23"/>
          <w:lang w:eastAsia="en-US"/>
        </w:rPr>
        <w:t xml:space="preserve">plinskimi </w:t>
      </w:r>
      <w:r w:rsidRPr="00E22F29">
        <w:rPr>
          <w:rFonts w:eastAsiaTheme="minorHAnsi"/>
          <w:color w:val="2E74B5" w:themeColor="accent1" w:themeShade="BF"/>
          <w:sz w:val="23"/>
          <w:szCs w:val="23"/>
          <w:lang w:eastAsia="en-US"/>
        </w:rPr>
        <w:t xml:space="preserve">termometri. V njih se razteza plin zaradi spreminjanja temperature ali pa se plinu spreminja tlak. </w:t>
      </w:r>
    </w:p>
    <w:p w:rsidR="00E22F29" w:rsidRPr="007018F2" w:rsidRDefault="00E22F29" w:rsidP="00E22F29">
      <w:pPr>
        <w:pStyle w:val="Brezrazmikov"/>
      </w:pPr>
    </w:p>
    <w:p w:rsidR="00E22F29" w:rsidRDefault="00E22F29" w:rsidP="00E22F29">
      <w:pPr>
        <w:numPr>
          <w:ilvl w:val="0"/>
          <w:numId w:val="2"/>
        </w:numPr>
      </w:pPr>
      <w:r w:rsidRPr="007018F2">
        <w:t>T Merilo česa je temperatura v mikroskopski sliki plina?</w:t>
      </w:r>
    </w:p>
    <w:p w:rsidR="00E22F29" w:rsidRDefault="00E22F29" w:rsidP="00E22F29">
      <w:pPr>
        <w:pStyle w:val="Slog2"/>
        <w:ind w:left="360"/>
        <w:rPr>
          <w:b w:val="0"/>
          <w:szCs w:val="24"/>
        </w:rPr>
      </w:pPr>
    </w:p>
    <w:p w:rsidR="00E22F29" w:rsidRPr="00E22F29" w:rsidRDefault="00E22F29" w:rsidP="00E22F29">
      <w:pPr>
        <w:pStyle w:val="Slog2"/>
        <w:ind w:left="360"/>
        <w:rPr>
          <w:color w:val="2E74B5" w:themeColor="accent1" w:themeShade="BF"/>
        </w:rPr>
      </w:pPr>
      <w:r w:rsidRPr="00E22F29">
        <w:rPr>
          <w:b w:val="0"/>
          <w:color w:val="2E74B5" w:themeColor="accent1" w:themeShade="BF"/>
          <w:szCs w:val="24"/>
        </w:rPr>
        <w:t>Temperatura je količina, ki pove intenziteto termičnega gibanja atomov ali molekul.</w:t>
      </w:r>
      <w:r w:rsidRPr="00E22F29">
        <w:rPr>
          <w:color w:val="2E74B5" w:themeColor="accent1" w:themeShade="BF"/>
        </w:rPr>
        <w:t xml:space="preserve"> </w:t>
      </w:r>
    </w:p>
    <w:p w:rsidR="00E22F29" w:rsidRPr="007018F2" w:rsidRDefault="00E22F29" w:rsidP="00E22F29">
      <w:pPr>
        <w:ind w:left="360"/>
      </w:pPr>
    </w:p>
    <w:p w:rsidR="00E22F29" w:rsidRDefault="00E22F29" w:rsidP="00E22F29">
      <w:pPr>
        <w:numPr>
          <w:ilvl w:val="0"/>
          <w:numId w:val="2"/>
        </w:numPr>
      </w:pPr>
      <w:r w:rsidRPr="007018F2">
        <w:t>T Kvalitativno poveži tlak plina s temperaturo.</w:t>
      </w:r>
    </w:p>
    <w:p w:rsidR="003C11BA" w:rsidRDefault="003C11BA" w:rsidP="003C11BA">
      <w:pPr>
        <w:ind w:left="720"/>
      </w:pPr>
    </w:p>
    <w:p w:rsidR="00E22F29" w:rsidRPr="003C11BA" w:rsidRDefault="003C11BA" w:rsidP="00E22F29">
      <w:pPr>
        <w:ind w:left="360"/>
        <w:rPr>
          <w:color w:val="2E74B5" w:themeColor="accent1" w:themeShade="BF"/>
        </w:rPr>
      </w:pPr>
      <w:r w:rsidRPr="003C11BA">
        <w:rPr>
          <w:color w:val="2E74B5" w:themeColor="accent1" w:themeShade="BF"/>
        </w:rPr>
        <w:t>Tlak se zelo enostavno poveča, če se plin v določeni posodi (z določeno prostornino in določeno množino snovi v plinastem stanju) segreje. Delci dobijo več kinetične energije, se hitreje gibljejo in večkrat zadenejo ob steno posode.</w:t>
      </w:r>
    </w:p>
    <w:p w:rsidR="003C11BA" w:rsidRPr="007018F2" w:rsidRDefault="003C11BA" w:rsidP="00E22F29">
      <w:pPr>
        <w:ind w:left="360"/>
      </w:pPr>
    </w:p>
    <w:p w:rsidR="00E22F29" w:rsidRDefault="00E22F29" w:rsidP="00E22F29">
      <w:pPr>
        <w:numPr>
          <w:ilvl w:val="0"/>
          <w:numId w:val="2"/>
        </w:numPr>
      </w:pPr>
      <w:r w:rsidRPr="007018F2">
        <w:t>M Zapiši oznako, osnovno enoto in oznako osnovne enote za temperaturo!</w:t>
      </w:r>
    </w:p>
    <w:p w:rsidR="003C11BA" w:rsidRDefault="003C11BA" w:rsidP="003C11BA"/>
    <w:p w:rsidR="003C11BA" w:rsidRPr="003C11BA" w:rsidRDefault="003C11BA" w:rsidP="003C11BA">
      <w:pPr>
        <w:ind w:left="360"/>
        <w:rPr>
          <w:color w:val="2E74B5" w:themeColor="accent1" w:themeShade="BF"/>
        </w:rPr>
      </w:pPr>
      <w:r w:rsidRPr="003C11BA">
        <w:rPr>
          <w:color w:val="2E74B5" w:themeColor="accent1" w:themeShade="BF"/>
        </w:rPr>
        <w:t xml:space="preserve">Temperatura – T; Kelvin – K </w:t>
      </w:r>
    </w:p>
    <w:p w:rsidR="003C11BA" w:rsidRPr="007018F2" w:rsidRDefault="003C11BA" w:rsidP="003C11BA"/>
    <w:p w:rsidR="003C11BA" w:rsidRDefault="00E22F29" w:rsidP="00BD3D16">
      <w:pPr>
        <w:numPr>
          <w:ilvl w:val="0"/>
          <w:numId w:val="2"/>
        </w:numPr>
      </w:pPr>
      <w:r w:rsidRPr="007018F2">
        <w:t>M Kaj pomeni pojem absolutna ničla?</w:t>
      </w:r>
    </w:p>
    <w:p w:rsidR="003C11BA" w:rsidRDefault="003C11BA" w:rsidP="003C11BA">
      <w:pPr>
        <w:ind w:left="360"/>
      </w:pPr>
    </w:p>
    <w:p w:rsidR="003C11BA" w:rsidRPr="003C11BA" w:rsidRDefault="003C11BA" w:rsidP="003C11BA">
      <w:pPr>
        <w:ind w:left="360"/>
        <w:rPr>
          <w:color w:val="2E74B5" w:themeColor="accent1" w:themeShade="BF"/>
        </w:rPr>
      </w:pPr>
      <w:r w:rsidRPr="003C11BA">
        <w:rPr>
          <w:color w:val="2E74B5" w:themeColor="accent1" w:themeShade="BF"/>
        </w:rPr>
        <w:t>Absolutna ničla je temperatura</w:t>
      </w:r>
      <w:r>
        <w:rPr>
          <w:color w:val="2E74B5" w:themeColor="accent1" w:themeShade="BF"/>
        </w:rPr>
        <w:t xml:space="preserve"> (T = 0 K </w:t>
      </w:r>
      <w:r w:rsidRPr="003C11BA">
        <w:rPr>
          <w:color w:val="2E74B5" w:themeColor="accent1" w:themeShade="BF"/>
        </w:rPr>
        <w:t>=</w:t>
      </w:r>
      <w:r w:rsidRPr="003C11BA">
        <w:rPr>
          <w:rStyle w:val="Naslov3Znak"/>
          <w:color w:val="2E74B5" w:themeColor="accent1" w:themeShade="BF"/>
        </w:rPr>
        <w:t xml:space="preserve"> </w:t>
      </w:r>
      <w:r w:rsidRPr="003C11BA">
        <w:rPr>
          <w:rStyle w:val="st"/>
          <w:color w:val="2E74B5" w:themeColor="accent1" w:themeShade="BF"/>
        </w:rPr>
        <w:t>–273,15 °C</w:t>
      </w:r>
      <w:r>
        <w:rPr>
          <w:color w:val="2E74B5" w:themeColor="accent1" w:themeShade="BF"/>
        </w:rPr>
        <w:t>)</w:t>
      </w:r>
      <w:r w:rsidRPr="003C11BA">
        <w:rPr>
          <w:color w:val="2E74B5" w:themeColor="accent1" w:themeShade="BF"/>
        </w:rPr>
        <w:t xml:space="preserve">, pri kateri so atomi in molekule v najnižjem mogočem energijskem stanju oziroma imajo najnižjo mogočo kinetično energijo. Čeprav absolutne ničle v laboratoriju nikoli ne moremo povsem doseči, se ji lahko zelo približamo. Danes znajo znanstveniki atome s posebnimi tehnikami ohladiti do le majhnega delčka stopinje nad najnižjo teoretično mogočo temperaturo. </w:t>
      </w:r>
    </w:p>
    <w:p w:rsidR="003C11BA" w:rsidRDefault="003C11BA" w:rsidP="003C11BA"/>
    <w:p w:rsidR="00E22F29" w:rsidRDefault="00E22F29" w:rsidP="00BD3D16">
      <w:pPr>
        <w:numPr>
          <w:ilvl w:val="0"/>
          <w:numId w:val="2"/>
        </w:numPr>
      </w:pPr>
      <w:r w:rsidRPr="007018F2">
        <w:t xml:space="preserve">M Pretvori temperaturo 150 K v </w:t>
      </w:r>
      <w:smartTag w:uri="urn:schemas-microsoft-com:office:smarttags" w:element="metricconverter">
        <w:smartTagPr>
          <w:attr w:name="ProductID" w:val="0C"/>
        </w:smartTagPr>
        <w:r w:rsidRPr="003C11BA">
          <w:rPr>
            <w:vertAlign w:val="superscript"/>
          </w:rPr>
          <w:t>0</w:t>
        </w:r>
        <w:r w:rsidRPr="007018F2">
          <w:t>C</w:t>
        </w:r>
      </w:smartTag>
      <w:r w:rsidRPr="007018F2">
        <w:t xml:space="preserve">! Pretvori temperaturo 85 </w:t>
      </w:r>
      <w:smartTag w:uri="urn:schemas-microsoft-com:office:smarttags" w:element="metricconverter">
        <w:smartTagPr>
          <w:attr w:name="ProductID" w:val="0C"/>
        </w:smartTagPr>
        <w:r w:rsidRPr="003C11BA">
          <w:rPr>
            <w:vertAlign w:val="superscript"/>
          </w:rPr>
          <w:t>0</w:t>
        </w:r>
        <w:r w:rsidRPr="007018F2">
          <w:t>C</w:t>
        </w:r>
      </w:smartTag>
      <w:r w:rsidRPr="007018F2">
        <w:t xml:space="preserve"> v K!</w:t>
      </w:r>
    </w:p>
    <w:p w:rsidR="003C11BA" w:rsidRDefault="003C11BA" w:rsidP="003C11BA"/>
    <w:p w:rsidR="003C11BA" w:rsidRPr="003C11BA" w:rsidRDefault="003C11BA" w:rsidP="003C11BA">
      <w:pPr>
        <w:ind w:left="360"/>
        <w:rPr>
          <w:color w:val="2E74B5" w:themeColor="accent1" w:themeShade="BF"/>
        </w:rPr>
      </w:pPr>
      <w:r w:rsidRPr="003C11BA">
        <w:rPr>
          <w:color w:val="2E74B5" w:themeColor="accent1" w:themeShade="BF"/>
        </w:rPr>
        <w:t xml:space="preserve">T = 150 K = (150-273) </w:t>
      </w:r>
      <w:r w:rsidRPr="003C11BA">
        <w:rPr>
          <w:color w:val="2E74B5" w:themeColor="accent1" w:themeShade="BF"/>
          <w:vertAlign w:val="superscript"/>
        </w:rPr>
        <w:t>0</w:t>
      </w:r>
      <w:r w:rsidRPr="003C11BA">
        <w:rPr>
          <w:color w:val="2E74B5" w:themeColor="accent1" w:themeShade="BF"/>
        </w:rPr>
        <w:t>C</w:t>
      </w:r>
      <w:r w:rsidRPr="003C11BA">
        <w:rPr>
          <w:color w:val="2E74B5" w:themeColor="accent1" w:themeShade="BF"/>
        </w:rPr>
        <w:t xml:space="preserve"> =  - 123 </w:t>
      </w:r>
      <w:r w:rsidRPr="003C11BA">
        <w:rPr>
          <w:color w:val="2E74B5" w:themeColor="accent1" w:themeShade="BF"/>
          <w:vertAlign w:val="superscript"/>
        </w:rPr>
        <w:t>0</w:t>
      </w:r>
      <w:r w:rsidRPr="003C11BA">
        <w:rPr>
          <w:color w:val="2E74B5" w:themeColor="accent1" w:themeShade="BF"/>
        </w:rPr>
        <w:t>C</w:t>
      </w:r>
    </w:p>
    <w:p w:rsidR="003C11BA" w:rsidRPr="003C11BA" w:rsidRDefault="003C11BA" w:rsidP="003C11BA">
      <w:pPr>
        <w:ind w:left="360"/>
        <w:rPr>
          <w:color w:val="2E74B5" w:themeColor="accent1" w:themeShade="BF"/>
        </w:rPr>
      </w:pPr>
      <w:r w:rsidRPr="003C11BA">
        <w:rPr>
          <w:color w:val="2E74B5" w:themeColor="accent1" w:themeShade="BF"/>
        </w:rPr>
        <w:t xml:space="preserve">T = </w:t>
      </w:r>
      <w:r w:rsidRPr="003C11BA">
        <w:rPr>
          <w:color w:val="2E74B5" w:themeColor="accent1" w:themeShade="BF"/>
        </w:rPr>
        <w:t>85</w:t>
      </w:r>
      <w:r w:rsidRPr="003C11BA">
        <w:rPr>
          <w:color w:val="2E74B5" w:themeColor="accent1" w:themeShade="BF"/>
        </w:rPr>
        <w:t xml:space="preserve"> </w:t>
      </w:r>
      <w:r w:rsidRPr="003C11BA">
        <w:rPr>
          <w:color w:val="2E74B5" w:themeColor="accent1" w:themeShade="BF"/>
          <w:vertAlign w:val="superscript"/>
        </w:rPr>
        <w:t>0</w:t>
      </w:r>
      <w:r w:rsidRPr="003C11BA">
        <w:rPr>
          <w:color w:val="2E74B5" w:themeColor="accent1" w:themeShade="BF"/>
        </w:rPr>
        <w:t>C</w:t>
      </w:r>
      <w:r w:rsidRPr="003C11BA">
        <w:rPr>
          <w:color w:val="2E74B5" w:themeColor="accent1" w:themeShade="BF"/>
        </w:rPr>
        <w:t xml:space="preserve"> = (85+273) K = 358 K</w:t>
      </w:r>
    </w:p>
    <w:p w:rsidR="003C11BA" w:rsidRPr="007018F2" w:rsidRDefault="003C11BA" w:rsidP="003C11BA">
      <w:pPr>
        <w:ind w:left="360"/>
      </w:pPr>
    </w:p>
    <w:p w:rsidR="00E22F29" w:rsidRDefault="00E22F29" w:rsidP="00E22F29">
      <w:pPr>
        <w:rPr>
          <w:sz w:val="16"/>
        </w:rPr>
      </w:pPr>
    </w:p>
    <w:p w:rsidR="00E22F29" w:rsidRDefault="00E22F29" w:rsidP="00E22F29">
      <w:pPr>
        <w:pStyle w:val="Naslov3"/>
        <w:rPr>
          <w:rStyle w:val="tevilkastrani"/>
        </w:rPr>
      </w:pPr>
      <w:r>
        <w:rPr>
          <w:rStyle w:val="tevilkastrani"/>
        </w:rPr>
        <w:t>2. Temperaturno raztezanje snovi</w:t>
      </w:r>
    </w:p>
    <w:p w:rsidR="00E22F29" w:rsidRDefault="00E22F29" w:rsidP="00E22F29">
      <w:pPr>
        <w:numPr>
          <w:ilvl w:val="0"/>
          <w:numId w:val="3"/>
        </w:numPr>
      </w:pPr>
      <w:r w:rsidRPr="007018F2">
        <w:t>M Kaj je temperaturno raztezanje? (Odgovori v enem stavku!)</w:t>
      </w:r>
    </w:p>
    <w:p w:rsidR="003C11BA" w:rsidRDefault="003C11BA" w:rsidP="003C11BA">
      <w:pPr>
        <w:ind w:left="720"/>
      </w:pPr>
    </w:p>
    <w:p w:rsidR="003C11BA" w:rsidRDefault="003C11BA" w:rsidP="003C11BA">
      <w:pPr>
        <w:ind w:left="720"/>
        <w:rPr>
          <w:color w:val="2E74B5" w:themeColor="accent1" w:themeShade="BF"/>
          <w:szCs w:val="24"/>
        </w:rPr>
      </w:pPr>
      <w:r w:rsidRPr="003C11BA">
        <w:rPr>
          <w:color w:val="2E74B5" w:themeColor="accent1" w:themeShade="BF"/>
          <w:szCs w:val="24"/>
        </w:rPr>
        <w:t>Temperaturno raztezanje je pojav, pri katerem se snovi zaradi višanja temperature raztezajo.</w:t>
      </w:r>
    </w:p>
    <w:p w:rsidR="00E83830" w:rsidRDefault="00E83830" w:rsidP="003C11BA">
      <w:pPr>
        <w:ind w:left="720"/>
        <w:rPr>
          <w:color w:val="2E74B5" w:themeColor="accent1" w:themeShade="BF"/>
          <w:szCs w:val="24"/>
        </w:rPr>
      </w:pPr>
    </w:p>
    <w:p w:rsidR="00E83830" w:rsidRDefault="00E83830" w:rsidP="003C11BA">
      <w:pPr>
        <w:ind w:left="720"/>
        <w:rPr>
          <w:color w:val="2E74B5" w:themeColor="accent1" w:themeShade="BF"/>
          <w:szCs w:val="24"/>
        </w:rPr>
      </w:pPr>
      <w:r>
        <w:rPr>
          <w:color w:val="2E74B5" w:themeColor="accent1" w:themeShade="BF"/>
          <w:szCs w:val="24"/>
        </w:rPr>
        <w:t xml:space="preserve">Več: </w:t>
      </w:r>
      <w:hyperlink r:id="rId5" w:history="1">
        <w:r w:rsidRPr="00015570">
          <w:rPr>
            <w:rStyle w:val="Hiperpovezava"/>
            <w:color w:val="034990" w:themeColor="hyperlink" w:themeShade="BF"/>
            <w:szCs w:val="24"/>
          </w:rPr>
          <w:t>http://www2.arnes.si/~oskratl1s/fizika/vsebine%208%20razred/Temperaturno%20raztezanje%20-%20primeri%20nalog.pdf</w:t>
        </w:r>
      </w:hyperlink>
    </w:p>
    <w:p w:rsidR="00E83830" w:rsidRPr="003C11BA" w:rsidRDefault="00E83830" w:rsidP="003C11BA">
      <w:pPr>
        <w:ind w:left="720"/>
        <w:rPr>
          <w:color w:val="2E74B5" w:themeColor="accent1" w:themeShade="BF"/>
          <w:szCs w:val="24"/>
        </w:rPr>
      </w:pPr>
    </w:p>
    <w:p w:rsidR="003C11BA" w:rsidRPr="003C11BA" w:rsidRDefault="003C11BA" w:rsidP="003C11BA">
      <w:pPr>
        <w:ind w:left="720"/>
        <w:rPr>
          <w:szCs w:val="24"/>
        </w:rPr>
      </w:pPr>
    </w:p>
    <w:p w:rsidR="00E22F29" w:rsidRDefault="00E22F29" w:rsidP="00E22F29">
      <w:pPr>
        <w:numPr>
          <w:ilvl w:val="0"/>
          <w:numId w:val="3"/>
        </w:numPr>
      </w:pPr>
      <w:r w:rsidRPr="007018F2">
        <w:t>M Kakšne vrste temperaturnega raztezanja poznaš?</w:t>
      </w:r>
    </w:p>
    <w:p w:rsidR="00E83830" w:rsidRDefault="00E83830" w:rsidP="00E83830">
      <w:pPr>
        <w:rPr>
          <w:color w:val="2E74B5" w:themeColor="accent1" w:themeShade="BF"/>
          <w:szCs w:val="24"/>
        </w:rPr>
      </w:pPr>
    </w:p>
    <w:p w:rsidR="00E83830" w:rsidRDefault="00E83830" w:rsidP="00E83830">
      <w:pPr>
        <w:ind w:left="708"/>
      </w:pPr>
      <w:r>
        <w:rPr>
          <w:color w:val="2E74B5" w:themeColor="accent1" w:themeShade="BF"/>
          <w:szCs w:val="24"/>
        </w:rPr>
        <w:t>Poznamo dolžinsko raztezanje in v</w:t>
      </w:r>
      <w:r>
        <w:rPr>
          <w:color w:val="2E74B5" w:themeColor="accent1" w:themeShade="BF"/>
          <w:szCs w:val="24"/>
        </w:rPr>
        <w:t>olumsko</w:t>
      </w:r>
      <w:r>
        <w:rPr>
          <w:color w:val="2E74B5" w:themeColor="accent1" w:themeShade="BF"/>
          <w:szCs w:val="24"/>
        </w:rPr>
        <w:t xml:space="preserve"> raztezanje.</w:t>
      </w:r>
      <w:r w:rsidRPr="00DC7A4D">
        <w:rPr>
          <w:color w:val="2E74B5" w:themeColor="accent1" w:themeShade="BF"/>
          <w:szCs w:val="24"/>
        </w:rPr>
        <w:t xml:space="preserve">     </w:t>
      </w:r>
    </w:p>
    <w:p w:rsidR="00DC7A4D" w:rsidRPr="007018F2" w:rsidRDefault="00DC7A4D" w:rsidP="00DC7A4D">
      <w:pPr>
        <w:ind w:left="720"/>
      </w:pPr>
    </w:p>
    <w:p w:rsidR="00E22F29" w:rsidRDefault="00E22F29" w:rsidP="00E22F29">
      <w:pPr>
        <w:numPr>
          <w:ilvl w:val="0"/>
          <w:numId w:val="3"/>
        </w:numPr>
      </w:pPr>
      <w:r w:rsidRPr="007018F2">
        <w:t>M Predstavi linearno temperaturno raztezanje! (Kdaj ga uporabljamo in zakaj? Nariši skico, zapiši enačbo in pojasni vse količine v njej!)</w:t>
      </w:r>
    </w:p>
    <w:p w:rsidR="00DC7A4D" w:rsidRDefault="00DC7A4D" w:rsidP="00DC7A4D">
      <w:pPr>
        <w:ind w:left="643"/>
        <w:rPr>
          <w:color w:val="2E74B5" w:themeColor="accent1" w:themeShade="BF"/>
          <w:szCs w:val="24"/>
        </w:rPr>
      </w:pPr>
      <w:r w:rsidRPr="00DC7A4D">
        <w:rPr>
          <w:color w:val="2E74B5" w:themeColor="accent1" w:themeShade="BF"/>
          <w:szCs w:val="24"/>
        </w:rPr>
        <w:lastRenderedPageBreak/>
        <w:t xml:space="preserve">Dolžinsko raztezanje:     </w:t>
      </w:r>
      <w:r w:rsidRPr="00DC7A4D">
        <w:rPr>
          <w:color w:val="2E74B5" w:themeColor="accent1" w:themeShade="BF"/>
          <w:position w:val="-10"/>
          <w:szCs w:val="24"/>
        </w:rPr>
        <w:object w:dxaOrig="11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3.5pt;height:22.5pt" o:ole="">
            <v:imagedata r:id="rId6" o:title=""/>
          </v:shape>
          <o:OLEObject Type="Embed" ProgID="Equation.3" ShapeID="_x0000_i1026" DrawAspect="Content" ObjectID="_1646425429" r:id="rId7"/>
        </w:object>
      </w:r>
    </w:p>
    <w:p w:rsidR="00DC7A4D" w:rsidRDefault="00DC7A4D" w:rsidP="00DC7A4D">
      <w:pPr>
        <w:ind w:left="643"/>
        <w:rPr>
          <w:color w:val="2E74B5" w:themeColor="accent1" w:themeShade="BF"/>
          <w:szCs w:val="24"/>
        </w:rPr>
      </w:pPr>
      <w:r w:rsidRPr="00DC7A4D">
        <w:rPr>
          <w:color w:val="2E74B5" w:themeColor="accent1" w:themeShade="BF"/>
          <w:szCs w:val="24"/>
        </w:rPr>
        <w:t>Temperaturni koeficient linearnega raztezka</w:t>
      </w:r>
      <w:r>
        <w:rPr>
          <w:color w:val="2E74B5" w:themeColor="accent1" w:themeShade="BF"/>
          <w:szCs w:val="24"/>
        </w:rPr>
        <w:t xml:space="preserve"> (</w:t>
      </w:r>
      <w:r>
        <w:rPr>
          <w:rFonts w:ascii="Arial" w:hAnsi="Arial" w:cs="Arial"/>
          <w:color w:val="2E74B5" w:themeColor="accent1" w:themeShade="BF"/>
          <w:szCs w:val="24"/>
        </w:rPr>
        <w:t>α</w:t>
      </w:r>
      <w:r>
        <w:rPr>
          <w:color w:val="2E74B5" w:themeColor="accent1" w:themeShade="BF"/>
          <w:szCs w:val="24"/>
        </w:rPr>
        <w:t>)</w:t>
      </w:r>
      <w:r w:rsidRPr="00DC7A4D">
        <w:rPr>
          <w:color w:val="2E74B5" w:themeColor="accent1" w:themeShade="BF"/>
          <w:szCs w:val="24"/>
        </w:rPr>
        <w:t xml:space="preserve"> je podatek, ki nam pove za koliko se poveča dolžina palice, ko jo segrejemo za 1 stopinjo Kelvina.</w:t>
      </w:r>
    </w:p>
    <w:p w:rsidR="00DC7A4D" w:rsidRPr="00DC7A4D" w:rsidRDefault="00DC7A4D" w:rsidP="00DC7A4D">
      <w:pPr>
        <w:ind w:left="643"/>
        <w:rPr>
          <w:color w:val="2E74B5" w:themeColor="accent1" w:themeShade="BF"/>
          <w:szCs w:val="24"/>
        </w:rPr>
      </w:pPr>
      <w:r w:rsidRPr="00DC7A4D">
        <w:rPr>
          <w:color w:val="2E74B5" w:themeColor="accent1" w:themeShade="BF"/>
          <w:szCs w:val="24"/>
        </w:rPr>
        <w:t xml:space="preserve">Kadar imamo opravka s snovjo, ki ima obliko palice govorimo o dolžinskem </w:t>
      </w:r>
      <w:r w:rsidRPr="00DC7A4D">
        <w:rPr>
          <w:color w:val="2E74B5" w:themeColor="accent1" w:themeShade="BF"/>
          <w:szCs w:val="24"/>
        </w:rPr>
        <w:t>linearnem</w:t>
      </w:r>
      <w:r w:rsidRPr="00DC7A4D">
        <w:rPr>
          <w:color w:val="2E74B5" w:themeColor="accent1" w:themeShade="BF"/>
          <w:szCs w:val="24"/>
        </w:rPr>
        <w:t xml:space="preserve"> raztezku.</w:t>
      </w:r>
    </w:p>
    <w:p w:rsidR="00DC7A4D" w:rsidRPr="007018F2" w:rsidRDefault="00DC7A4D" w:rsidP="00DC7A4D"/>
    <w:p w:rsidR="00E22F29" w:rsidRDefault="00E22F29" w:rsidP="00E22F29">
      <w:pPr>
        <w:numPr>
          <w:ilvl w:val="0"/>
          <w:numId w:val="3"/>
        </w:numPr>
      </w:pPr>
      <w:r w:rsidRPr="007018F2">
        <w:t>M Predstavi volumsko temperaturno raztezanje! (Kdaj ga uporabljamo in zakaj? Nariši skico, zapiši enačbo in pojasni vse količine v njej!).</w:t>
      </w:r>
    </w:p>
    <w:p w:rsidR="00DC7A4D" w:rsidRDefault="00DC7A4D" w:rsidP="00DC7A4D">
      <w:pPr>
        <w:pStyle w:val="Odstavekseznama"/>
        <w:rPr>
          <w:color w:val="2E74B5" w:themeColor="accent1" w:themeShade="BF"/>
          <w:szCs w:val="24"/>
        </w:rPr>
      </w:pPr>
      <w:r>
        <w:rPr>
          <w:color w:val="2E74B5" w:themeColor="accent1" w:themeShade="BF"/>
          <w:szCs w:val="24"/>
        </w:rPr>
        <w:t>Volumsko</w:t>
      </w:r>
      <w:r w:rsidRPr="00DC7A4D">
        <w:rPr>
          <w:color w:val="2E74B5" w:themeColor="accent1" w:themeShade="BF"/>
          <w:szCs w:val="24"/>
        </w:rPr>
        <w:t xml:space="preserve"> raztezanje:    </w:t>
      </w:r>
      <w:r w:rsidRPr="00DC7A4D">
        <w:rPr>
          <w:color w:val="2E74B5" w:themeColor="accent1" w:themeShade="BF"/>
          <w:position w:val="-10"/>
        </w:rPr>
        <w:object w:dxaOrig="1280" w:dyaOrig="340">
          <v:shape id="_x0000_i1032" type="#_x0000_t75" style="width:84pt;height:22.5pt" o:ole="">
            <v:imagedata r:id="rId8" o:title=""/>
          </v:shape>
          <o:OLEObject Type="Embed" ProgID="Equation.3" ShapeID="_x0000_i1032" DrawAspect="Content" ObjectID="_1646425430" r:id="rId9"/>
        </w:object>
      </w:r>
      <w:r w:rsidRPr="00DC7A4D">
        <w:rPr>
          <w:color w:val="2E74B5" w:themeColor="accent1" w:themeShade="BF"/>
          <w:szCs w:val="24"/>
        </w:rPr>
        <w:t xml:space="preserve">     </w:t>
      </w:r>
    </w:p>
    <w:p w:rsidR="00DC7A4D" w:rsidRPr="00DC7A4D" w:rsidRDefault="00DC7A4D" w:rsidP="00DC7A4D">
      <w:pPr>
        <w:pStyle w:val="Odstavekseznama"/>
        <w:rPr>
          <w:color w:val="2E74B5" w:themeColor="accent1" w:themeShade="BF"/>
          <w:szCs w:val="24"/>
        </w:rPr>
      </w:pPr>
      <w:r w:rsidRPr="00DC7A4D">
        <w:rPr>
          <w:color w:val="2E74B5" w:themeColor="accent1" w:themeShade="BF"/>
          <w:szCs w:val="24"/>
        </w:rPr>
        <w:t xml:space="preserve">Temperaturni koeficient prostorninskega raztezka je podatek, ki nam pove za koliko se poveča prostornina snovi, ko jo segrejemo za 1 stopinjo Kelvina.      </w:t>
      </w:r>
    </w:p>
    <w:p w:rsidR="00DC7A4D" w:rsidRPr="007018F2" w:rsidRDefault="00DC7A4D" w:rsidP="00DC7A4D"/>
    <w:p w:rsidR="00E22F29" w:rsidRDefault="00E22F29" w:rsidP="00E22F29">
      <w:pPr>
        <w:numPr>
          <w:ilvl w:val="0"/>
          <w:numId w:val="3"/>
        </w:numPr>
      </w:pPr>
      <w:r w:rsidRPr="007018F2">
        <w:t>T Kako sta definirani linearna in prostorninska temperaturna razteznost snovi in kakšna je zveza med njima?</w:t>
      </w:r>
    </w:p>
    <w:p w:rsidR="00DC7A4D" w:rsidRPr="00DC7A4D" w:rsidRDefault="00DC7A4D" w:rsidP="00DC7A4D">
      <w:pPr>
        <w:rPr>
          <w:color w:val="2E74B5" w:themeColor="accent1" w:themeShade="BF"/>
          <w:szCs w:val="24"/>
        </w:rPr>
      </w:pPr>
    </w:p>
    <w:p w:rsidR="00E83830" w:rsidRPr="00E83830" w:rsidRDefault="00DC7A4D" w:rsidP="00E83830">
      <w:pPr>
        <w:ind w:left="643"/>
        <w:rPr>
          <w:szCs w:val="24"/>
        </w:rPr>
      </w:pPr>
      <w:r w:rsidRPr="00DC7A4D">
        <w:rPr>
          <w:color w:val="2E74B5" w:themeColor="accent1" w:themeShade="BF"/>
          <w:szCs w:val="24"/>
        </w:rPr>
        <w:t xml:space="preserve">Temperaturni koeficient prostorninskega raztezka je pri večini snovi trikrat večji kot temperaturni koeficient </w:t>
      </w:r>
      <w:r w:rsidRPr="00DC7A4D">
        <w:rPr>
          <w:color w:val="2E74B5" w:themeColor="accent1" w:themeShade="BF"/>
          <w:szCs w:val="24"/>
        </w:rPr>
        <w:t>linearnega</w:t>
      </w:r>
      <w:r w:rsidRPr="00DC7A4D">
        <w:rPr>
          <w:color w:val="2E74B5" w:themeColor="accent1" w:themeShade="BF"/>
          <w:szCs w:val="24"/>
        </w:rPr>
        <w:t xml:space="preserve"> raztezka.</w:t>
      </w:r>
      <w:r w:rsidRPr="00DC7A4D">
        <w:rPr>
          <w:color w:val="2E74B5" w:themeColor="accent1" w:themeShade="BF"/>
          <w:szCs w:val="24"/>
        </w:rPr>
        <w:t xml:space="preserve"> </w:t>
      </w:r>
      <w:r w:rsidR="00E83830" w:rsidRPr="004C680E">
        <w:rPr>
          <w:position w:val="-24"/>
          <w:szCs w:val="24"/>
        </w:rPr>
        <w:object w:dxaOrig="700" w:dyaOrig="620">
          <v:shape id="_x0000_i1039" type="#_x0000_t75" style="width:34.5pt;height:30.75pt" o:ole="">
            <v:imagedata r:id="rId10" o:title=""/>
          </v:shape>
          <o:OLEObject Type="Embed" ProgID="Equation.3" ShapeID="_x0000_i1039" DrawAspect="Content" ObjectID="_1646425431" r:id="rId11"/>
        </w:object>
      </w:r>
    </w:p>
    <w:p w:rsidR="00E83830" w:rsidRDefault="00E83830" w:rsidP="00DC7A4D">
      <w:pPr>
        <w:ind w:left="360"/>
        <w:rPr>
          <w:color w:val="2E74B5" w:themeColor="accent1" w:themeShade="BF"/>
          <w:szCs w:val="24"/>
        </w:rPr>
      </w:pPr>
    </w:p>
    <w:p w:rsidR="00E83830" w:rsidRDefault="00E83830" w:rsidP="00DC7A4D">
      <w:pPr>
        <w:ind w:left="360"/>
        <w:rPr>
          <w:color w:val="2E74B5" w:themeColor="accent1" w:themeShade="BF"/>
          <w:szCs w:val="24"/>
        </w:rPr>
      </w:pPr>
      <w:r>
        <w:rPr>
          <w:color w:val="2E74B5" w:themeColor="accent1" w:themeShade="BF"/>
          <w:szCs w:val="24"/>
        </w:rPr>
        <w:t xml:space="preserve">Naloge: </w:t>
      </w:r>
      <w:hyperlink r:id="rId12" w:history="1">
        <w:r w:rsidRPr="00015570">
          <w:rPr>
            <w:rStyle w:val="Hiperpovezava"/>
            <w:color w:val="034990" w:themeColor="hyperlink" w:themeShade="BF"/>
            <w:szCs w:val="24"/>
          </w:rPr>
          <w:t>http://www2.arnes.si/~oskratl1s/fizika/vsebine%208%20razred/Temperaturno%20raztezanje%20-%20primeri%20nalog.pdf</w:t>
        </w:r>
      </w:hyperlink>
    </w:p>
    <w:p w:rsidR="00E83830" w:rsidRPr="00DC7A4D" w:rsidRDefault="00E83830" w:rsidP="00DC7A4D">
      <w:pPr>
        <w:ind w:left="360"/>
        <w:rPr>
          <w:color w:val="2E74B5" w:themeColor="accent1" w:themeShade="BF"/>
          <w:szCs w:val="24"/>
        </w:rPr>
      </w:pPr>
    </w:p>
    <w:p w:rsidR="00E22F29" w:rsidRDefault="00E22F29" w:rsidP="00E22F29">
      <w:pPr>
        <w:ind w:left="360"/>
        <w:rPr>
          <w:sz w:val="16"/>
        </w:rPr>
      </w:pPr>
    </w:p>
    <w:p w:rsidR="00E22F29" w:rsidRDefault="00E22F29" w:rsidP="00E22F29">
      <w:pPr>
        <w:pStyle w:val="Naslov3"/>
      </w:pPr>
      <w:r>
        <w:t>3. Plinski zakoni.</w:t>
      </w:r>
    </w:p>
    <w:p w:rsidR="00E22F29" w:rsidRDefault="00E22F29" w:rsidP="00E22F29">
      <w:pPr>
        <w:numPr>
          <w:ilvl w:val="0"/>
          <w:numId w:val="4"/>
        </w:numPr>
      </w:pPr>
      <w:r w:rsidRPr="00294389">
        <w:t>M Zapiši in razloži splošni plinski zakon! (Kdaj velja, poimenuj nastopajoče količine!)</w:t>
      </w:r>
    </w:p>
    <w:p w:rsidR="00E83830" w:rsidRDefault="00E83830" w:rsidP="00E83830"/>
    <w:p w:rsidR="00E83830" w:rsidRPr="004C680E" w:rsidRDefault="00E83830" w:rsidP="00E83830">
      <w:pPr>
        <w:jc w:val="center"/>
        <w:rPr>
          <w:szCs w:val="24"/>
        </w:rPr>
      </w:pPr>
      <w:r w:rsidRPr="004C680E">
        <w:rPr>
          <w:position w:val="-30"/>
          <w:szCs w:val="24"/>
        </w:rPr>
        <w:object w:dxaOrig="1260" w:dyaOrig="680">
          <v:shape id="_x0000_i1037" type="#_x0000_t75" style="width:63pt;height:33.75pt" o:ole="">
            <v:imagedata r:id="rId13" o:title=""/>
          </v:shape>
          <o:OLEObject Type="Embed" ProgID="Equation.3" ShapeID="_x0000_i1037" DrawAspect="Content" ObjectID="_1646425432" r:id="rId14"/>
        </w:object>
      </w:r>
    </w:p>
    <w:p w:rsidR="00E83830" w:rsidRPr="00E83830" w:rsidRDefault="00E83830" w:rsidP="00E83830">
      <w:pPr>
        <w:ind w:left="360"/>
        <w:rPr>
          <w:color w:val="2E74B5" w:themeColor="accent1" w:themeShade="BF"/>
          <w:szCs w:val="24"/>
        </w:rPr>
      </w:pPr>
      <w:r w:rsidRPr="00E83830">
        <w:rPr>
          <w:color w:val="2E74B5" w:themeColor="accent1" w:themeShade="BF"/>
          <w:szCs w:val="24"/>
        </w:rPr>
        <w:t>Tlak plina je premo sorazmeren s temperaturo in obratno sorazmeren s prostornino.</w:t>
      </w:r>
    </w:p>
    <w:p w:rsidR="00E83830" w:rsidRPr="00294389" w:rsidRDefault="00E83830" w:rsidP="00E83830"/>
    <w:p w:rsidR="00E22F29" w:rsidRDefault="00E22F29" w:rsidP="00E22F29">
      <w:pPr>
        <w:numPr>
          <w:ilvl w:val="0"/>
          <w:numId w:val="4"/>
        </w:numPr>
      </w:pPr>
      <w:r w:rsidRPr="00294389">
        <w:t>M Zapiši in razloži Boylov plinski zakon! (Kdaj velja? Poimenuj nastopajoče količine! Kako se imenujejo spremembe?</w:t>
      </w:r>
      <w:r w:rsidR="00E83830">
        <w:t xml:space="preserve"> </w:t>
      </w:r>
      <w:r w:rsidRPr="00294389">
        <w:t>Nariši graf!)</w:t>
      </w:r>
    </w:p>
    <w:p w:rsidR="00A97821" w:rsidRPr="00A97821" w:rsidRDefault="00A97821" w:rsidP="00A97821">
      <w:pPr>
        <w:ind w:left="720"/>
        <w:rPr>
          <w:color w:val="2E74B5" w:themeColor="accent1" w:themeShade="BF"/>
        </w:rPr>
      </w:pPr>
    </w:p>
    <w:p w:rsidR="00A97821" w:rsidRPr="00A97821" w:rsidRDefault="00A97821" w:rsidP="00A97821">
      <w:pPr>
        <w:ind w:left="720"/>
        <w:rPr>
          <w:color w:val="2E74B5" w:themeColor="accent1" w:themeShade="BF"/>
        </w:rPr>
      </w:pPr>
      <w:r w:rsidRPr="00A97821">
        <w:rPr>
          <w:color w:val="2E74B5" w:themeColor="accent1" w:themeShade="BF"/>
        </w:rPr>
        <w:t xml:space="preserve">T = </w:t>
      </w:r>
      <w:proofErr w:type="spellStart"/>
      <w:r w:rsidRPr="00A97821">
        <w:rPr>
          <w:color w:val="2E74B5" w:themeColor="accent1" w:themeShade="BF"/>
        </w:rPr>
        <w:t>konst</w:t>
      </w:r>
      <w:proofErr w:type="spellEnd"/>
      <w:r w:rsidRPr="00A97821">
        <w:rPr>
          <w:color w:val="2E74B5" w:themeColor="accent1" w:themeShade="BF"/>
        </w:rPr>
        <w:t>.  IZOTERMNA SPREMEMBA</w:t>
      </w:r>
    </w:p>
    <w:p w:rsidR="00C93473" w:rsidRPr="00A97821" w:rsidRDefault="00C93473" w:rsidP="00C93473">
      <w:pPr>
        <w:ind w:left="720"/>
        <w:rPr>
          <w:color w:val="2E74B5" w:themeColor="accent1" w:themeShade="BF"/>
        </w:rPr>
      </w:pPr>
    </w:p>
    <w:p w:rsidR="00E3654E" w:rsidRPr="00A97821" w:rsidRDefault="00E3654E" w:rsidP="00C93473">
      <w:pPr>
        <w:pStyle w:val="Odstavekseznama"/>
        <w:jc w:val="center"/>
        <w:rPr>
          <w:color w:val="2E74B5" w:themeColor="accent1" w:themeShade="BF"/>
          <w:szCs w:val="24"/>
        </w:rPr>
      </w:pPr>
      <w:r w:rsidRPr="00A97821">
        <w:rPr>
          <w:color w:val="2E74B5" w:themeColor="accent1" w:themeShade="BF"/>
        </w:rPr>
        <w:object w:dxaOrig="1160" w:dyaOrig="340">
          <v:shape id="_x0000_i1050" type="#_x0000_t75" style="width:57.75pt;height:17.25pt" o:ole="">
            <v:imagedata r:id="rId15" o:title=""/>
          </v:shape>
          <o:OLEObject Type="Embed" ProgID="Equation.3" ShapeID="_x0000_i1050" DrawAspect="Content" ObjectID="_1646425433" r:id="rId16"/>
        </w:object>
      </w:r>
    </w:p>
    <w:p w:rsidR="00E3654E" w:rsidRDefault="00E3654E" w:rsidP="00E3654E">
      <w:pPr>
        <w:ind w:left="720"/>
      </w:pPr>
    </w:p>
    <w:p w:rsidR="00E3654E" w:rsidRDefault="00E3654E" w:rsidP="00C93473">
      <w:pPr>
        <w:ind w:left="720"/>
        <w:jc w:val="center"/>
      </w:pPr>
      <w:r>
        <w:rPr>
          <w:noProof/>
        </w:rPr>
        <w:drawing>
          <wp:inline distT="0" distB="0" distL="0" distR="0">
            <wp:extent cx="2162175" cy="2114550"/>
            <wp:effectExtent l="0" t="0" r="9525" b="0"/>
            <wp:docPr id="2" name="Slika 2" descr="Rezultat iskanja slik za plinski zakoni fiz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zultat iskanja slik za plinski zakoni fizik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2175" cy="2114550"/>
                    </a:xfrm>
                    <a:prstGeom prst="rect">
                      <a:avLst/>
                    </a:prstGeom>
                    <a:noFill/>
                    <a:ln>
                      <a:noFill/>
                    </a:ln>
                  </pic:spPr>
                </pic:pic>
              </a:graphicData>
            </a:graphic>
          </wp:inline>
        </w:drawing>
      </w:r>
    </w:p>
    <w:p w:rsidR="00E83830" w:rsidRDefault="00E83830" w:rsidP="00E83830"/>
    <w:p w:rsidR="00E3654E" w:rsidRDefault="00E3654E" w:rsidP="00C93473">
      <w:pPr>
        <w:ind w:left="360"/>
      </w:pPr>
      <w:hyperlink r:id="rId18" w:history="1">
        <w:r w:rsidRPr="00015570">
          <w:rPr>
            <w:rStyle w:val="Hiperpovezava"/>
          </w:rPr>
          <w:t>https://hr.wikipedia.o</w:t>
        </w:r>
        <w:r w:rsidRPr="00015570">
          <w:rPr>
            <w:rStyle w:val="Hiperpovezava"/>
          </w:rPr>
          <w:t>r</w:t>
        </w:r>
        <w:r w:rsidRPr="00015570">
          <w:rPr>
            <w:rStyle w:val="Hiperpovezava"/>
          </w:rPr>
          <w:t>g/wiki/Datoteka:Boyles_Law_animated.gif</w:t>
        </w:r>
      </w:hyperlink>
    </w:p>
    <w:p w:rsidR="00E3654E" w:rsidRDefault="00E3654E" w:rsidP="00E83830"/>
    <w:p w:rsidR="00E83830" w:rsidRPr="00294389" w:rsidRDefault="00E83830" w:rsidP="00E83830"/>
    <w:p w:rsidR="00E22F29" w:rsidRDefault="00E22F29" w:rsidP="00E22F29">
      <w:pPr>
        <w:numPr>
          <w:ilvl w:val="0"/>
          <w:numId w:val="4"/>
        </w:numPr>
      </w:pPr>
      <w:r w:rsidRPr="00294389">
        <w:lastRenderedPageBreak/>
        <w:t xml:space="preserve">M Zapiši in razloži </w:t>
      </w:r>
      <w:proofErr w:type="spellStart"/>
      <w:r w:rsidRPr="00294389">
        <w:t>Amontonsov</w:t>
      </w:r>
      <w:proofErr w:type="spellEnd"/>
      <w:r w:rsidRPr="00294389">
        <w:t xml:space="preserve"> plinski zakon! (Kdaj velja? Poimenuj nastopajoče količine! Kako se imenujejo spremembe?</w:t>
      </w:r>
      <w:r w:rsidR="00E83830">
        <w:t xml:space="preserve"> </w:t>
      </w:r>
      <w:r w:rsidRPr="00294389">
        <w:t>Nariši graf!)</w:t>
      </w:r>
    </w:p>
    <w:p w:rsidR="00A97821" w:rsidRDefault="00A97821" w:rsidP="00A97821">
      <w:pPr>
        <w:pStyle w:val="Odstavekseznama"/>
      </w:pPr>
    </w:p>
    <w:p w:rsidR="00A97821" w:rsidRPr="00A97821" w:rsidRDefault="00A97821" w:rsidP="00A97821">
      <w:pPr>
        <w:pStyle w:val="Odstavekseznama"/>
        <w:rPr>
          <w:color w:val="2E74B5" w:themeColor="accent1" w:themeShade="BF"/>
        </w:rPr>
      </w:pPr>
      <w:r w:rsidRPr="00A97821">
        <w:rPr>
          <w:color w:val="2E74B5" w:themeColor="accent1" w:themeShade="BF"/>
        </w:rPr>
        <w:t>V</w:t>
      </w:r>
      <w:r w:rsidRPr="00A97821">
        <w:rPr>
          <w:color w:val="2E74B5" w:themeColor="accent1" w:themeShade="BF"/>
        </w:rPr>
        <w:t xml:space="preserve">= </w:t>
      </w:r>
      <w:proofErr w:type="spellStart"/>
      <w:r w:rsidRPr="00A97821">
        <w:rPr>
          <w:color w:val="2E74B5" w:themeColor="accent1" w:themeShade="BF"/>
        </w:rPr>
        <w:t>konst</w:t>
      </w:r>
      <w:proofErr w:type="spellEnd"/>
      <w:r w:rsidRPr="00A97821">
        <w:rPr>
          <w:color w:val="2E74B5" w:themeColor="accent1" w:themeShade="BF"/>
        </w:rPr>
        <w:t>.</w:t>
      </w:r>
      <w:r w:rsidRPr="00A97821">
        <w:rPr>
          <w:color w:val="2E74B5" w:themeColor="accent1" w:themeShade="BF"/>
        </w:rPr>
        <w:t xml:space="preserve">  IZOHORNA SPREMEMBA</w:t>
      </w:r>
    </w:p>
    <w:p w:rsidR="00A97821" w:rsidRPr="00A97821" w:rsidRDefault="00A97821" w:rsidP="00A97821">
      <w:pPr>
        <w:ind w:left="720"/>
        <w:rPr>
          <w:color w:val="2E74B5" w:themeColor="accent1" w:themeShade="BF"/>
          <w:szCs w:val="24"/>
        </w:rPr>
      </w:pPr>
    </w:p>
    <w:p w:rsidR="00C93473" w:rsidRPr="00A97821" w:rsidRDefault="00A97821" w:rsidP="00A97821">
      <w:pPr>
        <w:ind w:left="720"/>
        <w:jc w:val="center"/>
        <w:rPr>
          <w:color w:val="2E74B5" w:themeColor="accent1" w:themeShade="BF"/>
        </w:rPr>
      </w:pPr>
      <w:r w:rsidRPr="00A97821">
        <w:rPr>
          <w:color w:val="2E74B5" w:themeColor="accent1" w:themeShade="BF"/>
          <w:position w:val="-30"/>
          <w:szCs w:val="24"/>
        </w:rPr>
        <w:object w:dxaOrig="880" w:dyaOrig="680">
          <v:shape id="_x0000_i1059" type="#_x0000_t75" style="width:44.25pt;height:33.75pt" o:ole="">
            <v:imagedata r:id="rId19" o:title=""/>
          </v:shape>
          <o:OLEObject Type="Embed" ProgID="Equation.3" ShapeID="_x0000_i1059" DrawAspect="Content" ObjectID="_1646425434" r:id="rId20"/>
        </w:object>
      </w:r>
    </w:p>
    <w:p w:rsidR="00C93473" w:rsidRDefault="00C93473" w:rsidP="00C93473">
      <w:pPr>
        <w:ind w:left="720"/>
        <w:jc w:val="center"/>
      </w:pPr>
      <w:r>
        <w:rPr>
          <w:noProof/>
        </w:rPr>
        <w:drawing>
          <wp:inline distT="0" distB="0" distL="0" distR="0" wp14:anchorId="7B6A044E" wp14:editId="3EFFD466">
            <wp:extent cx="3638550" cy="24574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1928" t="14021" r="23323" b="20207"/>
                    <a:stretch/>
                  </pic:blipFill>
                  <pic:spPr bwMode="auto">
                    <a:xfrm>
                      <a:off x="0" y="0"/>
                      <a:ext cx="3638550" cy="2457450"/>
                    </a:xfrm>
                    <a:prstGeom prst="rect">
                      <a:avLst/>
                    </a:prstGeom>
                    <a:ln>
                      <a:noFill/>
                    </a:ln>
                    <a:extLst>
                      <a:ext uri="{53640926-AAD7-44D8-BBD7-CCE9431645EC}">
                        <a14:shadowObscured xmlns:a14="http://schemas.microsoft.com/office/drawing/2010/main"/>
                      </a:ext>
                    </a:extLst>
                  </pic:spPr>
                </pic:pic>
              </a:graphicData>
            </a:graphic>
          </wp:inline>
        </w:drawing>
      </w:r>
    </w:p>
    <w:p w:rsidR="00C93473" w:rsidRDefault="00C93473" w:rsidP="00C93473">
      <w:pPr>
        <w:ind w:left="720"/>
      </w:pPr>
    </w:p>
    <w:p w:rsidR="00C93473" w:rsidRPr="00294389" w:rsidRDefault="00C93473" w:rsidP="00C93473">
      <w:pPr>
        <w:ind w:left="720"/>
      </w:pPr>
    </w:p>
    <w:p w:rsidR="00E22F29" w:rsidRDefault="00E22F29" w:rsidP="00E22F29">
      <w:pPr>
        <w:numPr>
          <w:ilvl w:val="0"/>
          <w:numId w:val="4"/>
        </w:numPr>
      </w:pPr>
      <w:r w:rsidRPr="00294389">
        <w:t>M Zapiši</w:t>
      </w:r>
      <w:r>
        <w:t xml:space="preserve"> in razloži </w:t>
      </w:r>
      <w:proofErr w:type="spellStart"/>
      <w:r>
        <w:t>Guy-</w:t>
      </w:r>
      <w:r w:rsidRPr="00294389">
        <w:t>Lussacov</w:t>
      </w:r>
      <w:proofErr w:type="spellEnd"/>
      <w:r w:rsidRPr="00294389">
        <w:t xml:space="preserve"> plinski zakon! (Kdaj velja? Poimenuj nastopajoče količine! Kako se imenujejo spremembe?</w:t>
      </w:r>
      <w:r w:rsidR="00E83830">
        <w:t xml:space="preserve"> </w:t>
      </w:r>
      <w:r w:rsidRPr="00294389">
        <w:t>Nariši graf!)</w:t>
      </w:r>
    </w:p>
    <w:p w:rsidR="00A97821" w:rsidRDefault="00A97821" w:rsidP="00A97821">
      <w:pPr>
        <w:pStyle w:val="Odstavekseznama"/>
      </w:pPr>
    </w:p>
    <w:p w:rsidR="00A97821" w:rsidRPr="00A97821" w:rsidRDefault="00A97821" w:rsidP="00A97821">
      <w:pPr>
        <w:pStyle w:val="Odstavekseznama"/>
        <w:rPr>
          <w:color w:val="2E74B5" w:themeColor="accent1" w:themeShade="BF"/>
        </w:rPr>
      </w:pPr>
      <w:r w:rsidRPr="00A97821">
        <w:rPr>
          <w:color w:val="2E74B5" w:themeColor="accent1" w:themeShade="BF"/>
        </w:rPr>
        <w:t>p</w:t>
      </w:r>
      <w:r w:rsidRPr="00A97821">
        <w:rPr>
          <w:color w:val="2E74B5" w:themeColor="accent1" w:themeShade="BF"/>
        </w:rPr>
        <w:t xml:space="preserve">= </w:t>
      </w:r>
      <w:proofErr w:type="spellStart"/>
      <w:r w:rsidRPr="00A97821">
        <w:rPr>
          <w:color w:val="2E74B5" w:themeColor="accent1" w:themeShade="BF"/>
        </w:rPr>
        <w:t>konst</w:t>
      </w:r>
      <w:proofErr w:type="spellEnd"/>
      <w:r w:rsidRPr="00A97821">
        <w:rPr>
          <w:color w:val="2E74B5" w:themeColor="accent1" w:themeShade="BF"/>
        </w:rPr>
        <w:t>.</w:t>
      </w:r>
      <w:r w:rsidRPr="00A97821">
        <w:rPr>
          <w:color w:val="2E74B5" w:themeColor="accent1" w:themeShade="BF"/>
        </w:rPr>
        <w:t xml:space="preserve">  IZOBARNA SPREMEMBA</w:t>
      </w:r>
    </w:p>
    <w:p w:rsidR="00C93473" w:rsidRPr="00A97821" w:rsidRDefault="00C93473" w:rsidP="00C93473">
      <w:pPr>
        <w:pStyle w:val="Odstavekseznama"/>
        <w:rPr>
          <w:color w:val="2E74B5" w:themeColor="accent1" w:themeShade="BF"/>
        </w:rPr>
      </w:pPr>
    </w:p>
    <w:p w:rsidR="00C93473" w:rsidRPr="00A97821" w:rsidRDefault="00C93473" w:rsidP="00C93473">
      <w:pPr>
        <w:ind w:left="720"/>
        <w:jc w:val="center"/>
        <w:rPr>
          <w:color w:val="2E74B5" w:themeColor="accent1" w:themeShade="BF"/>
          <w:szCs w:val="24"/>
        </w:rPr>
      </w:pPr>
      <w:r w:rsidRPr="00A97821">
        <w:rPr>
          <w:color w:val="2E74B5" w:themeColor="accent1" w:themeShade="BF"/>
          <w:position w:val="-30"/>
          <w:szCs w:val="24"/>
        </w:rPr>
        <w:object w:dxaOrig="820" w:dyaOrig="680">
          <v:shape id="_x0000_i1058" type="#_x0000_t75" style="width:41.25pt;height:33.75pt" o:ole="">
            <v:imagedata r:id="rId22" o:title=""/>
          </v:shape>
          <o:OLEObject Type="Embed" ProgID="Equation.3" ShapeID="_x0000_i1058" DrawAspect="Content" ObjectID="_1646425435" r:id="rId23"/>
        </w:object>
      </w:r>
    </w:p>
    <w:p w:rsidR="00C93473" w:rsidRDefault="00C93473" w:rsidP="00C93473">
      <w:pPr>
        <w:ind w:left="720"/>
        <w:jc w:val="center"/>
      </w:pPr>
    </w:p>
    <w:p w:rsidR="00C93473" w:rsidRDefault="00C93473" w:rsidP="00C93473">
      <w:pPr>
        <w:jc w:val="center"/>
      </w:pPr>
      <w:r>
        <w:rPr>
          <w:noProof/>
        </w:rPr>
        <w:drawing>
          <wp:inline distT="0" distB="0" distL="0" distR="0" wp14:anchorId="1445960C" wp14:editId="4C99F631">
            <wp:extent cx="2171700" cy="2105025"/>
            <wp:effectExtent l="0" t="0" r="0" b="9525"/>
            <wp:docPr id="3" name="Slika 3" descr="Rezultat iskanja slik za gay lussacov zak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zultat iskanja slik za gay lussacov zak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71700" cy="2105025"/>
                    </a:xfrm>
                    <a:prstGeom prst="rect">
                      <a:avLst/>
                    </a:prstGeom>
                    <a:noFill/>
                    <a:ln>
                      <a:noFill/>
                    </a:ln>
                  </pic:spPr>
                </pic:pic>
              </a:graphicData>
            </a:graphic>
          </wp:inline>
        </w:drawing>
      </w:r>
    </w:p>
    <w:p w:rsidR="00C93473" w:rsidRDefault="00C93473" w:rsidP="00C93473">
      <w:pPr>
        <w:ind w:left="360"/>
      </w:pPr>
      <w:hyperlink r:id="rId25" w:history="1">
        <w:r w:rsidRPr="00015570">
          <w:rPr>
            <w:rStyle w:val="Hiperpovezava"/>
          </w:rPr>
          <w:t>https://www.geogebra.org/m/sKAf9NEA</w:t>
        </w:r>
      </w:hyperlink>
    </w:p>
    <w:p w:rsidR="00C93473" w:rsidRDefault="00C93473" w:rsidP="00C93473"/>
    <w:p w:rsidR="00C93473" w:rsidRPr="00294389" w:rsidRDefault="00C93473" w:rsidP="00C93473"/>
    <w:p w:rsidR="00E22F29" w:rsidRDefault="00E22F29" w:rsidP="00E22F29">
      <w:pPr>
        <w:numPr>
          <w:ilvl w:val="0"/>
          <w:numId w:val="4"/>
        </w:numPr>
      </w:pPr>
      <w:r w:rsidRPr="00294389">
        <w:t>M Zapiši in razloži splošno plinsko enačbo! (Kdaj velja, poimenuj nastopajoče količine!)</w:t>
      </w:r>
    </w:p>
    <w:p w:rsidR="00A97821" w:rsidRDefault="00A97821" w:rsidP="00A97821">
      <w:pPr>
        <w:pStyle w:val="Odstavekseznama"/>
        <w:rPr>
          <w:szCs w:val="24"/>
        </w:rPr>
      </w:pPr>
    </w:p>
    <w:p w:rsidR="00A97821" w:rsidRPr="00A97821" w:rsidRDefault="00A97821" w:rsidP="00A97821">
      <w:pPr>
        <w:pStyle w:val="Odstavekseznama"/>
        <w:rPr>
          <w:color w:val="2E74B5" w:themeColor="accent1" w:themeShade="BF"/>
          <w:szCs w:val="24"/>
        </w:rPr>
      </w:pPr>
      <w:r w:rsidRPr="00A97821">
        <w:rPr>
          <w:color w:val="2E74B5" w:themeColor="accent1" w:themeShade="BF"/>
          <w:szCs w:val="24"/>
        </w:rPr>
        <w:t xml:space="preserve">Vse količine, s katerim opišemo stanje plina, povezuje </w:t>
      </w:r>
      <w:r w:rsidRPr="00A97821">
        <w:rPr>
          <w:b/>
          <w:color w:val="2E74B5" w:themeColor="accent1" w:themeShade="BF"/>
          <w:szCs w:val="24"/>
        </w:rPr>
        <w:t>splošna plinska enačba</w:t>
      </w:r>
      <w:r w:rsidRPr="00A97821">
        <w:rPr>
          <w:color w:val="2E74B5" w:themeColor="accent1" w:themeShade="BF"/>
          <w:szCs w:val="24"/>
        </w:rPr>
        <w:t xml:space="preserve">:  </w:t>
      </w:r>
    </w:p>
    <w:p w:rsidR="00A97821" w:rsidRPr="00A97821" w:rsidRDefault="00A97821" w:rsidP="00A97821">
      <w:pPr>
        <w:pStyle w:val="Odstavekseznama"/>
        <w:rPr>
          <w:color w:val="2E74B5" w:themeColor="accent1" w:themeShade="BF"/>
          <w:szCs w:val="24"/>
        </w:rPr>
      </w:pPr>
    </w:p>
    <w:p w:rsidR="00A97821" w:rsidRPr="00A97821" w:rsidRDefault="00A97821" w:rsidP="00A97821">
      <w:pPr>
        <w:pStyle w:val="Odstavekseznama"/>
        <w:jc w:val="center"/>
        <w:rPr>
          <w:color w:val="2E74B5" w:themeColor="accent1" w:themeShade="BF"/>
          <w:szCs w:val="24"/>
        </w:rPr>
      </w:pPr>
      <w:r w:rsidRPr="00A97821">
        <w:rPr>
          <w:color w:val="2E74B5" w:themeColor="accent1" w:themeShade="BF"/>
        </w:rPr>
        <w:object w:dxaOrig="1100" w:dyaOrig="320">
          <v:shape id="_x0000_i1063" type="#_x0000_t75" style="width:54.75pt;height:15.75pt" o:ole="">
            <v:imagedata r:id="rId26" o:title=""/>
          </v:shape>
          <o:OLEObject Type="Embed" ProgID="Equation.3" ShapeID="_x0000_i1063" DrawAspect="Content" ObjectID="_1646425436" r:id="rId27"/>
        </w:object>
      </w:r>
    </w:p>
    <w:p w:rsidR="00A97821" w:rsidRPr="00A97821" w:rsidRDefault="00A97821" w:rsidP="00A97821">
      <w:pPr>
        <w:pStyle w:val="Odstavekseznama"/>
        <w:rPr>
          <w:color w:val="2E74B5" w:themeColor="accent1" w:themeShade="BF"/>
          <w:szCs w:val="24"/>
        </w:rPr>
      </w:pPr>
      <w:r w:rsidRPr="00A97821">
        <w:rPr>
          <w:color w:val="2E74B5" w:themeColor="accent1" w:themeShade="BF"/>
          <w:szCs w:val="24"/>
        </w:rPr>
        <w:t xml:space="preserve">kjer je  </w:t>
      </w:r>
      <w:r w:rsidRPr="00A97821">
        <w:rPr>
          <w:color w:val="2E74B5" w:themeColor="accent1" w:themeShade="BF"/>
          <w:position w:val="-30"/>
        </w:rPr>
        <w:object w:dxaOrig="1719" w:dyaOrig="680">
          <v:shape id="_x0000_i1064" type="#_x0000_t75" style="width:86.25pt;height:33.75pt" o:ole="">
            <v:imagedata r:id="rId28" o:title=""/>
          </v:shape>
          <o:OLEObject Type="Embed" ProgID="Equation.3" ShapeID="_x0000_i1064" DrawAspect="Content" ObjectID="_1646425437" r:id="rId29"/>
        </w:object>
      </w:r>
      <w:r w:rsidRPr="00A97821">
        <w:rPr>
          <w:color w:val="2E74B5" w:themeColor="accent1" w:themeShade="BF"/>
          <w:szCs w:val="24"/>
        </w:rPr>
        <w:t xml:space="preserve">    množina plina         in    </w:t>
      </w:r>
      <w:r w:rsidRPr="00A97821">
        <w:rPr>
          <w:color w:val="2E74B5" w:themeColor="accent1" w:themeShade="BF"/>
          <w:position w:val="-24"/>
        </w:rPr>
        <w:object w:dxaOrig="1660" w:dyaOrig="620">
          <v:shape id="_x0000_i1065" type="#_x0000_t75" style="width:82.5pt;height:30.75pt" o:ole="">
            <v:imagedata r:id="rId30" o:title=""/>
          </v:shape>
          <o:OLEObject Type="Embed" ProgID="Equation.3" ShapeID="_x0000_i1065" DrawAspect="Content" ObjectID="_1646425438" r:id="rId31"/>
        </w:object>
      </w:r>
      <w:r w:rsidRPr="00A97821">
        <w:rPr>
          <w:color w:val="2E74B5" w:themeColor="accent1" w:themeShade="BF"/>
          <w:szCs w:val="24"/>
        </w:rPr>
        <w:t xml:space="preserve">    splošna plinska konstanta.</w:t>
      </w:r>
    </w:p>
    <w:p w:rsidR="00A97821" w:rsidRPr="00294389" w:rsidRDefault="00A97821" w:rsidP="00A97821"/>
    <w:p w:rsidR="00A97821" w:rsidRDefault="00E22F29" w:rsidP="00A97821">
      <w:pPr>
        <w:numPr>
          <w:ilvl w:val="0"/>
          <w:numId w:val="4"/>
        </w:numPr>
      </w:pPr>
      <w:r w:rsidRPr="00294389">
        <w:t>M Zapiši vrednost splošne plinske konstante!</w:t>
      </w:r>
    </w:p>
    <w:p w:rsidR="00A97821" w:rsidRPr="00A97821" w:rsidRDefault="00A97821" w:rsidP="00A97821">
      <w:pPr>
        <w:jc w:val="center"/>
        <w:rPr>
          <w:color w:val="2E74B5" w:themeColor="accent1" w:themeShade="BF"/>
        </w:rPr>
      </w:pPr>
      <w:r w:rsidRPr="00A97821">
        <w:rPr>
          <w:color w:val="2E74B5" w:themeColor="accent1" w:themeShade="BF"/>
          <w:position w:val="-24"/>
        </w:rPr>
        <w:object w:dxaOrig="1660" w:dyaOrig="620">
          <v:shape id="_x0000_i1075" type="#_x0000_t75" style="width:82.5pt;height:30.75pt" o:ole="">
            <v:imagedata r:id="rId30" o:title=""/>
          </v:shape>
          <o:OLEObject Type="Embed" ProgID="Equation.3" ShapeID="_x0000_i1075" DrawAspect="Content" ObjectID="_1646425439" r:id="rId32"/>
        </w:object>
      </w:r>
    </w:p>
    <w:p w:rsidR="00E22F29" w:rsidRDefault="00E22F29" w:rsidP="00E22F29">
      <w:pPr>
        <w:numPr>
          <w:ilvl w:val="0"/>
          <w:numId w:val="4"/>
        </w:numPr>
      </w:pPr>
      <w:r w:rsidRPr="00294389">
        <w:t>V Kako se izračuna splošna plinska konstanta? (Zapiši enačbo in pojasni količine v njej!)</w:t>
      </w:r>
    </w:p>
    <w:p w:rsidR="00A97821" w:rsidRDefault="00A97821" w:rsidP="00A97821"/>
    <w:p w:rsidR="007C5FFE" w:rsidRPr="007C5FFE" w:rsidRDefault="007C5FFE" w:rsidP="007C5FFE">
      <w:pPr>
        <w:spacing w:after="240"/>
        <w:ind w:left="360"/>
        <w:rPr>
          <w:color w:val="2E74B5" w:themeColor="accent1" w:themeShade="BF"/>
          <w:szCs w:val="24"/>
        </w:rPr>
      </w:pPr>
      <w:r w:rsidRPr="007C5FFE">
        <w:rPr>
          <w:bCs/>
          <w:color w:val="2E74B5" w:themeColor="accent1" w:themeShade="BF"/>
          <w:szCs w:val="24"/>
        </w:rPr>
        <w:t>1 mol kateregakoli plina pri temperaturi 0</w:t>
      </w:r>
      <w:r w:rsidRPr="007C5FFE">
        <w:rPr>
          <w:bCs/>
          <w:color w:val="2E74B5" w:themeColor="accent1" w:themeShade="BF"/>
          <w:szCs w:val="24"/>
          <w:vertAlign w:val="superscript"/>
        </w:rPr>
        <w:t>o</w:t>
      </w:r>
      <w:r w:rsidRPr="007C5FFE">
        <w:rPr>
          <w:bCs/>
          <w:color w:val="2E74B5" w:themeColor="accent1" w:themeShade="BF"/>
          <w:szCs w:val="24"/>
        </w:rPr>
        <w:t>C (273 K) in tlaku 1.013x10</w:t>
      </w:r>
      <w:r w:rsidRPr="007C5FFE">
        <w:rPr>
          <w:bCs/>
          <w:color w:val="2E74B5" w:themeColor="accent1" w:themeShade="BF"/>
          <w:szCs w:val="24"/>
          <w:vertAlign w:val="superscript"/>
        </w:rPr>
        <w:t>5</w:t>
      </w:r>
      <w:r w:rsidRPr="007C5FFE">
        <w:rPr>
          <w:bCs/>
          <w:color w:val="2E74B5" w:themeColor="accent1" w:themeShade="BF"/>
          <w:szCs w:val="24"/>
        </w:rPr>
        <w:t xml:space="preserve"> Pa (tlak na morski gladini, ob lepem vremenu) vsebuje Avogadrovo število delcev (6x02210</w:t>
      </w:r>
      <w:r w:rsidRPr="007C5FFE">
        <w:rPr>
          <w:bCs/>
          <w:color w:val="2E74B5" w:themeColor="accent1" w:themeShade="BF"/>
          <w:szCs w:val="24"/>
          <w:vertAlign w:val="superscript"/>
        </w:rPr>
        <w:t>23</w:t>
      </w:r>
      <w:r w:rsidRPr="007C5FFE">
        <w:rPr>
          <w:bCs/>
          <w:color w:val="2E74B5" w:themeColor="accent1" w:themeShade="BF"/>
          <w:szCs w:val="24"/>
        </w:rPr>
        <w:t>) in zavzame prostornino 22,4 litrov – molsko prostornino.</w:t>
      </w:r>
      <w:r w:rsidR="00594358">
        <w:rPr>
          <w:color w:val="2E74B5" w:themeColor="accent1" w:themeShade="BF"/>
          <w:szCs w:val="24"/>
        </w:rPr>
        <w:t xml:space="preserve"> </w:t>
      </w:r>
    </w:p>
    <w:p w:rsidR="00A97821" w:rsidRPr="00594358" w:rsidRDefault="007C5FFE" w:rsidP="00594358">
      <w:pPr>
        <w:ind w:left="360"/>
        <w:jc w:val="center"/>
        <w:rPr>
          <w:szCs w:val="24"/>
        </w:rPr>
      </w:pPr>
      <w:r w:rsidRPr="007C5FFE">
        <w:rPr>
          <w:noProof/>
          <w:color w:val="2E74B5" w:themeColor="accent1" w:themeShade="BF"/>
          <w:szCs w:val="24"/>
        </w:rPr>
        <w:drawing>
          <wp:inline distT="0" distB="0" distL="0" distR="0">
            <wp:extent cx="4495800" cy="390525"/>
            <wp:effectExtent l="0" t="0" r="0" b="9525"/>
            <wp:docPr id="4" name="Slika 4" descr="https://kemija.net/e-gradiva/kemija/2_7_plini/eXe_LaTeX_math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kemija.net/e-gradiva/kemija/2_7_plini/eXe_LaTeX_math_10.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95800" cy="390525"/>
                    </a:xfrm>
                    <a:prstGeom prst="rect">
                      <a:avLst/>
                    </a:prstGeom>
                    <a:noFill/>
                    <a:ln>
                      <a:noFill/>
                    </a:ln>
                  </pic:spPr>
                </pic:pic>
              </a:graphicData>
            </a:graphic>
          </wp:inline>
        </w:drawing>
      </w:r>
      <w:r w:rsidRPr="007C5FFE">
        <w:rPr>
          <w:color w:val="2E74B5" w:themeColor="accent1" w:themeShade="BF"/>
          <w:szCs w:val="24"/>
        </w:rPr>
        <w:br/>
      </w:r>
    </w:p>
    <w:p w:rsidR="00E22F29" w:rsidRDefault="00E22F29" w:rsidP="00E22F29">
      <w:pPr>
        <w:numPr>
          <w:ilvl w:val="0"/>
          <w:numId w:val="4"/>
        </w:numPr>
      </w:pPr>
      <w:r w:rsidRPr="00294389">
        <w:t>M Zapiši vrednost Boltzmannove konstante!</w:t>
      </w:r>
    </w:p>
    <w:p w:rsidR="007C5FFE" w:rsidRPr="007C5FFE" w:rsidRDefault="007C5FFE" w:rsidP="007C5FFE">
      <w:pPr>
        <w:pStyle w:val="Navadensplet"/>
        <w:ind w:left="720"/>
        <w:rPr>
          <w:color w:val="2E74B5" w:themeColor="accent1" w:themeShade="BF"/>
        </w:rPr>
      </w:pPr>
      <w:r w:rsidRPr="007C5FFE">
        <w:rPr>
          <w:b/>
          <w:bCs/>
          <w:color w:val="2E74B5" w:themeColor="accent1" w:themeShade="BF"/>
        </w:rPr>
        <w:t>Boltzmannova konst</w:t>
      </w:r>
      <w:r w:rsidRPr="007C5FFE">
        <w:rPr>
          <w:b/>
          <w:bCs/>
          <w:color w:val="2E74B5" w:themeColor="accent1" w:themeShade="BF"/>
        </w:rPr>
        <w:t>a</w:t>
      </w:r>
      <w:r w:rsidRPr="007C5FFE">
        <w:rPr>
          <w:b/>
          <w:bCs/>
          <w:color w:val="2E74B5" w:themeColor="accent1" w:themeShade="BF"/>
        </w:rPr>
        <w:t>nta</w:t>
      </w:r>
      <w:r w:rsidRPr="007C5FFE">
        <w:rPr>
          <w:color w:val="2E74B5" w:themeColor="accent1" w:themeShade="BF"/>
        </w:rPr>
        <w:t xml:space="preserve"> je ena osnovnih</w:t>
      </w:r>
      <w:r w:rsidRPr="007C5FFE">
        <w:rPr>
          <w:color w:val="2E74B5" w:themeColor="accent1" w:themeShade="BF"/>
        </w:rPr>
        <w:t xml:space="preserve"> fizikalnih konstant, </w:t>
      </w:r>
      <w:r w:rsidRPr="007C5FFE">
        <w:rPr>
          <w:color w:val="2E74B5" w:themeColor="accent1" w:themeShade="BF"/>
        </w:rPr>
        <w:t xml:space="preserve">ki povezuje </w:t>
      </w:r>
      <w:r w:rsidRPr="007C5FFE">
        <w:rPr>
          <w:color w:val="2E74B5" w:themeColor="accent1" w:themeShade="BF"/>
        </w:rPr>
        <w:t xml:space="preserve">temperaturo </w:t>
      </w:r>
      <w:r w:rsidRPr="007C5FFE">
        <w:rPr>
          <w:color w:val="2E74B5" w:themeColor="accent1" w:themeShade="BF"/>
        </w:rPr>
        <w:t xml:space="preserve">z </w:t>
      </w:r>
      <w:r w:rsidRPr="007C5FFE">
        <w:rPr>
          <w:color w:val="2E74B5" w:themeColor="accent1" w:themeShade="BF"/>
        </w:rPr>
        <w:t>energijo</w:t>
      </w:r>
      <w:r w:rsidRPr="007C5FFE">
        <w:rPr>
          <w:color w:val="2E74B5" w:themeColor="accent1" w:themeShade="BF"/>
        </w:rPr>
        <w:t xml:space="preserve">., </w:t>
      </w:r>
    </w:p>
    <w:p w:rsidR="007C5FFE" w:rsidRPr="007C5FFE" w:rsidRDefault="007C5FFE" w:rsidP="007C5FFE">
      <w:pPr>
        <w:pStyle w:val="Odstavekseznama"/>
        <w:jc w:val="center"/>
        <w:rPr>
          <w:color w:val="2E74B5" w:themeColor="accent1" w:themeShade="BF"/>
        </w:rPr>
      </w:pPr>
      <w:r w:rsidRPr="007C5FFE">
        <w:rPr>
          <w:iCs/>
          <w:color w:val="2E74B5" w:themeColor="accent1" w:themeShade="BF"/>
        </w:rPr>
        <w:t>k</w:t>
      </w:r>
      <w:r w:rsidRPr="007C5FFE">
        <w:rPr>
          <w:color w:val="2E74B5" w:themeColor="accent1" w:themeShade="BF"/>
        </w:rPr>
        <w:t xml:space="preserve"> = 1,38 · 10</w:t>
      </w:r>
      <w:r w:rsidRPr="007C5FFE">
        <w:rPr>
          <w:color w:val="2E74B5" w:themeColor="accent1" w:themeShade="BF"/>
          <w:vertAlign w:val="superscript"/>
        </w:rPr>
        <w:t>−23</w:t>
      </w:r>
      <w:r w:rsidRPr="007C5FFE">
        <w:rPr>
          <w:color w:val="2E74B5" w:themeColor="accent1" w:themeShade="BF"/>
        </w:rPr>
        <w:t xml:space="preserve"> </w:t>
      </w:r>
      <w:r w:rsidRPr="007C5FFE">
        <w:rPr>
          <w:color w:val="2E74B5" w:themeColor="accent1" w:themeShade="BF"/>
        </w:rPr>
        <w:t>J/K</w:t>
      </w:r>
    </w:p>
    <w:p w:rsidR="007C5FFE" w:rsidRPr="00294389" w:rsidRDefault="007C5FFE" w:rsidP="007C5FFE">
      <w:pPr>
        <w:ind w:left="360"/>
      </w:pPr>
    </w:p>
    <w:p w:rsidR="00E22F29" w:rsidRDefault="00E22F29" w:rsidP="00E22F29">
      <w:pPr>
        <w:numPr>
          <w:ilvl w:val="0"/>
          <w:numId w:val="4"/>
        </w:numPr>
      </w:pPr>
      <w:r w:rsidRPr="00294389">
        <w:t>T Zapiši obe enačbi za izračun povprečne kinetične energije molekul plina in pojasni nastopajoče količine v njiju!</w:t>
      </w:r>
    </w:p>
    <w:p w:rsidR="007C5FFE" w:rsidRDefault="007C5FFE" w:rsidP="007C5FFE">
      <w:pPr>
        <w:pStyle w:val="Odstavekseznama"/>
      </w:pPr>
    </w:p>
    <w:p w:rsidR="007C5FFE" w:rsidRPr="007C5FFE" w:rsidRDefault="007C5FFE" w:rsidP="007C5FFE">
      <w:pPr>
        <w:ind w:left="643"/>
        <w:jc w:val="center"/>
        <w:rPr>
          <w:sz w:val="32"/>
          <w:szCs w:val="32"/>
        </w:rPr>
      </w:pPr>
      <w:r w:rsidRPr="004C680E">
        <w:rPr>
          <w:szCs w:val="24"/>
        </w:rPr>
        <w:t xml:space="preserve">     </w:t>
      </w:r>
      <m:oMath>
        <m:sSub>
          <m:sSubPr>
            <m:ctrlPr>
              <w:rPr>
                <w:rFonts w:ascii="Cambria Math" w:hAnsi="Cambria Math"/>
                <w:i/>
                <w:sz w:val="32"/>
                <w:szCs w:val="32"/>
              </w:rPr>
            </m:ctrlPr>
          </m:sSubPr>
          <m:e>
            <m:r>
              <w:rPr>
                <w:rFonts w:ascii="Cambria Math" w:hAnsi="Cambria Math"/>
                <w:sz w:val="32"/>
                <w:szCs w:val="32"/>
              </w:rPr>
              <m:t>W</m:t>
            </m:r>
          </m:e>
          <m:sub>
            <m:r>
              <w:rPr>
                <w:rFonts w:ascii="Cambria Math" w:hAnsi="Cambria Math"/>
                <w:sz w:val="32"/>
                <w:szCs w:val="32"/>
              </w:rPr>
              <m:t>k</m:t>
            </m:r>
          </m:sub>
        </m:sSub>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m</m:t>
            </m:r>
            <m:sSup>
              <m:sSupPr>
                <m:ctrlPr>
                  <w:rPr>
                    <w:rFonts w:ascii="Cambria Math" w:hAnsi="Cambria Math"/>
                    <w:i/>
                    <w:sz w:val="32"/>
                    <w:szCs w:val="32"/>
                  </w:rPr>
                </m:ctrlPr>
              </m:sSupPr>
              <m:e>
                <m:r>
                  <w:rPr>
                    <w:rFonts w:ascii="Cambria Math" w:hAnsi="Cambria Math"/>
                    <w:sz w:val="32"/>
                    <w:szCs w:val="32"/>
                  </w:rPr>
                  <m:t>v</m:t>
                </m:r>
              </m:e>
              <m:sup>
                <m:r>
                  <w:rPr>
                    <w:rFonts w:ascii="Cambria Math" w:hAnsi="Cambria Math"/>
                    <w:sz w:val="32"/>
                    <w:szCs w:val="32"/>
                  </w:rPr>
                  <m:t>2</m:t>
                </m:r>
              </m:sup>
            </m:sSup>
          </m:num>
          <m:den>
            <m:r>
              <w:rPr>
                <w:rFonts w:ascii="Cambria Math" w:hAnsi="Cambria Math"/>
                <w:sz w:val="32"/>
                <w:szCs w:val="32"/>
              </w:rPr>
              <m:t>2</m:t>
            </m:r>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3</m:t>
            </m:r>
          </m:num>
          <m:den>
            <m:r>
              <w:rPr>
                <w:rFonts w:ascii="Cambria Math" w:hAnsi="Cambria Math"/>
                <w:sz w:val="32"/>
                <w:szCs w:val="32"/>
              </w:rPr>
              <m:t>2</m:t>
            </m:r>
          </m:den>
        </m:f>
        <m:r>
          <w:rPr>
            <w:rFonts w:ascii="Cambria Math" w:hAnsi="Cambria Math"/>
            <w:sz w:val="32"/>
            <w:szCs w:val="32"/>
          </w:rPr>
          <m:t>kT</m:t>
        </m:r>
      </m:oMath>
    </w:p>
    <w:p w:rsidR="007C5FFE" w:rsidRPr="00294389" w:rsidRDefault="007C5FFE" w:rsidP="007C5FFE"/>
    <w:p w:rsidR="00E22F29" w:rsidRDefault="00E22F29" w:rsidP="00E22F29">
      <w:pPr>
        <w:numPr>
          <w:ilvl w:val="0"/>
          <w:numId w:val="4"/>
        </w:numPr>
      </w:pPr>
      <w:r w:rsidRPr="00294389">
        <w:t>T Zapiši enačbo, ki povezuje temperaturo in povprečno kinetično energijo molekul plina in pojasni nastopajoče količine v njej!</w:t>
      </w:r>
    </w:p>
    <w:p w:rsidR="007C5FFE" w:rsidRPr="00594358" w:rsidRDefault="007C5FFE" w:rsidP="00594358">
      <w:pPr>
        <w:pStyle w:val="Odstavekseznama"/>
        <w:jc w:val="center"/>
        <w:rPr>
          <w:szCs w:val="24"/>
        </w:rPr>
      </w:pPr>
      <w:r w:rsidRPr="004C680E">
        <w:object w:dxaOrig="1100" w:dyaOrig="620">
          <v:shape id="_x0000_i1109" type="#_x0000_t75" style="width:54.75pt;height:30.75pt" o:ole="">
            <v:imagedata r:id="rId34" o:title=""/>
          </v:shape>
          <o:OLEObject Type="Embed" ProgID="Equation.3" ShapeID="_x0000_i1109" DrawAspect="Content" ObjectID="_1646425440" r:id="rId35"/>
        </w:object>
      </w:r>
      <w:r w:rsidRPr="007C5FFE">
        <w:rPr>
          <w:szCs w:val="24"/>
        </w:rPr>
        <w:t xml:space="preserve">     </w:t>
      </w:r>
      <w:r w:rsidRPr="004C680E">
        <w:rPr>
          <w:position w:val="-32"/>
        </w:rPr>
        <w:object w:dxaOrig="1300" w:dyaOrig="760">
          <v:shape id="_x0000_i1110" type="#_x0000_t75" style="width:65.25pt;height:38.25pt" o:ole="">
            <v:imagedata r:id="rId36" o:title=""/>
          </v:shape>
          <o:OLEObject Type="Embed" ProgID="Equation.3" ShapeID="_x0000_i1110" DrawAspect="Content" ObjectID="_1646425441" r:id="rId37"/>
        </w:object>
      </w:r>
    </w:p>
    <w:p w:rsidR="00E22F29" w:rsidRDefault="00E22F29" w:rsidP="00E22F29">
      <w:pPr>
        <w:numPr>
          <w:ilvl w:val="0"/>
          <w:numId w:val="4"/>
        </w:numPr>
      </w:pPr>
      <w:r w:rsidRPr="00294389">
        <w:t>T Kako si razlagamo tlak v plinu z dogajanjem na nivoju molekul?</w:t>
      </w:r>
    </w:p>
    <w:p w:rsidR="007C5FFE" w:rsidRDefault="007C5FFE" w:rsidP="007C5FFE">
      <w:pPr>
        <w:ind w:left="720"/>
      </w:pPr>
    </w:p>
    <w:p w:rsidR="007C5FFE" w:rsidRPr="007C5FFE" w:rsidRDefault="007C5FFE" w:rsidP="007C5FFE">
      <w:pPr>
        <w:pStyle w:val="Odstavekseznama"/>
        <w:rPr>
          <w:color w:val="2E74B5" w:themeColor="accent1" w:themeShade="BF"/>
        </w:rPr>
      </w:pPr>
      <w:r w:rsidRPr="007C5FFE">
        <w:rPr>
          <w:color w:val="2E74B5" w:themeColor="accent1" w:themeShade="BF"/>
        </w:rPr>
        <w:t>Tlak se zelo enostavno poveča, če se plin v določeni posodi (z določeno prostornino in določeno množino snovi v plinastem stanju) segreje. Delci dobijo več kinetične energije, se hitreje gibljejo in večkrat zadenejo ob steno posode.</w:t>
      </w:r>
    </w:p>
    <w:p w:rsidR="00E22F29" w:rsidRDefault="00E22F29" w:rsidP="00E22F29">
      <w:pPr>
        <w:pStyle w:val="vpraanja"/>
      </w:pPr>
    </w:p>
    <w:p w:rsidR="00E22F29" w:rsidRDefault="00E22F29" w:rsidP="00E22F29">
      <w:pPr>
        <w:pStyle w:val="Naslov3"/>
      </w:pPr>
      <w:r>
        <w:t>4. Agregatna stanja snovi in vlažnost zraka.</w:t>
      </w:r>
    </w:p>
    <w:p w:rsidR="00E22F29" w:rsidRDefault="00E22F29" w:rsidP="00E22F29">
      <w:pPr>
        <w:numPr>
          <w:ilvl w:val="0"/>
          <w:numId w:val="1"/>
        </w:numPr>
      </w:pPr>
      <w:r>
        <w:rPr>
          <w:b/>
          <w:bCs/>
        </w:rPr>
        <w:t>T</w:t>
      </w:r>
      <w:r>
        <w:t xml:space="preserve"> Opiši prehode med agregatnimi stanji.</w:t>
      </w:r>
    </w:p>
    <w:p w:rsidR="00594358" w:rsidRDefault="00594358" w:rsidP="00594358">
      <w:pPr>
        <w:jc w:val="center"/>
      </w:pPr>
      <w:r>
        <w:rPr>
          <w:noProof/>
        </w:rPr>
        <w:drawing>
          <wp:inline distT="0" distB="0" distL="0" distR="0">
            <wp:extent cx="4762500" cy="2752725"/>
            <wp:effectExtent l="0" t="0" r="0" b="9525"/>
            <wp:docPr id="9" name="Slika 9" descr="Rezultat iskanja slik za fazni preho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Rezultat iskanja slik za fazni prehod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2500" cy="2752725"/>
                    </a:xfrm>
                    <a:prstGeom prst="rect">
                      <a:avLst/>
                    </a:prstGeom>
                    <a:noFill/>
                    <a:ln>
                      <a:noFill/>
                    </a:ln>
                  </pic:spPr>
                </pic:pic>
              </a:graphicData>
            </a:graphic>
          </wp:inline>
        </w:drawing>
      </w:r>
    </w:p>
    <w:p w:rsidR="00E22F29" w:rsidRDefault="00E22F29" w:rsidP="00E22F29">
      <w:pPr>
        <w:numPr>
          <w:ilvl w:val="0"/>
          <w:numId w:val="1"/>
        </w:numPr>
        <w:rPr>
          <w:bCs/>
        </w:rPr>
      </w:pPr>
      <w:r>
        <w:rPr>
          <w:b/>
          <w:bCs/>
        </w:rPr>
        <w:lastRenderedPageBreak/>
        <w:t>T</w:t>
      </w:r>
      <w:r>
        <w:rPr>
          <w:bCs/>
        </w:rPr>
        <w:t xml:space="preserve"> Nariši in pojasni časovni potek temperature vode, ko jo segrevamo.</w:t>
      </w:r>
    </w:p>
    <w:p w:rsidR="00E31F73" w:rsidRDefault="00E31F73" w:rsidP="00E31F73">
      <w:pPr>
        <w:rPr>
          <w:bCs/>
        </w:rPr>
      </w:pPr>
    </w:p>
    <w:p w:rsidR="00E31F73" w:rsidRDefault="0032020B" w:rsidP="0032020B">
      <w:pPr>
        <w:jc w:val="center"/>
        <w:rPr>
          <w:bCs/>
        </w:rPr>
      </w:pPr>
      <w:r>
        <w:rPr>
          <w:noProof/>
        </w:rPr>
        <mc:AlternateContent>
          <mc:Choice Requires="wps">
            <w:drawing>
              <wp:anchor distT="0" distB="0" distL="114300" distR="114300" simplePos="0" relativeHeight="251659264" behindDoc="0" locked="0" layoutInCell="1" allowOverlap="1">
                <wp:simplePos x="0" y="0"/>
                <wp:positionH relativeFrom="column">
                  <wp:posOffset>152400</wp:posOffset>
                </wp:positionH>
                <wp:positionV relativeFrom="paragraph">
                  <wp:posOffset>1438910</wp:posOffset>
                </wp:positionV>
                <wp:extent cx="781050" cy="333375"/>
                <wp:effectExtent l="0" t="0" r="19050" b="28575"/>
                <wp:wrapNone/>
                <wp:docPr id="12" name="Polje z besedilom 12"/>
                <wp:cNvGraphicFramePr/>
                <a:graphic xmlns:a="http://schemas.openxmlformats.org/drawingml/2006/main">
                  <a:graphicData uri="http://schemas.microsoft.com/office/word/2010/wordprocessingShape">
                    <wps:wsp>
                      <wps:cNvSpPr txBox="1"/>
                      <wps:spPr>
                        <a:xfrm>
                          <a:off x="0" y="0"/>
                          <a:ext cx="781050" cy="333375"/>
                        </a:xfrm>
                        <a:prstGeom prst="rect">
                          <a:avLst/>
                        </a:prstGeom>
                        <a:solidFill>
                          <a:schemeClr val="lt1"/>
                        </a:solidFill>
                        <a:ln w="6350">
                          <a:solidFill>
                            <a:schemeClr val="bg1"/>
                          </a:solidFill>
                        </a:ln>
                      </wps:spPr>
                      <wps:txbx>
                        <w:txbxContent>
                          <w:p w:rsidR="0032020B" w:rsidRDefault="0032020B">
                            <w:r>
                              <w:t>vrelišče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12" o:spid="_x0000_s1026" type="#_x0000_t202" style="position:absolute;left:0;text-align:left;margin-left:12pt;margin-top:113.3pt;width:61.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" fillcolor="white [3201]" strokecolor="white [3212]" strokeweight=".5pt">
                <v:textbox>
                  <w:txbxContent>
                    <w:p w:rsidR="0032020B" w:rsidRDefault="0032020B">
                      <w:r>
                        <w:t>vrelišče</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BE2AACE" wp14:editId="51BF7E45">
                <wp:simplePos x="0" y="0"/>
                <wp:positionH relativeFrom="column">
                  <wp:posOffset>152399</wp:posOffset>
                </wp:positionH>
                <wp:positionV relativeFrom="paragraph">
                  <wp:posOffset>2229485</wp:posOffset>
                </wp:positionV>
                <wp:extent cx="695325" cy="333375"/>
                <wp:effectExtent l="0" t="0" r="28575" b="28575"/>
                <wp:wrapNone/>
                <wp:docPr id="13" name="Polje z besedilom 13"/>
                <wp:cNvGraphicFramePr/>
                <a:graphic xmlns:a="http://schemas.openxmlformats.org/drawingml/2006/main">
                  <a:graphicData uri="http://schemas.microsoft.com/office/word/2010/wordprocessingShape">
                    <wps:wsp>
                      <wps:cNvSpPr txBox="1"/>
                      <wps:spPr>
                        <a:xfrm>
                          <a:off x="0" y="0"/>
                          <a:ext cx="695325" cy="333375"/>
                        </a:xfrm>
                        <a:prstGeom prst="rect">
                          <a:avLst/>
                        </a:prstGeom>
                        <a:solidFill>
                          <a:schemeClr val="lt1"/>
                        </a:solidFill>
                        <a:ln w="6350">
                          <a:solidFill>
                            <a:schemeClr val="bg1"/>
                          </a:solidFill>
                        </a:ln>
                      </wps:spPr>
                      <wps:txbx>
                        <w:txbxContent>
                          <w:p w:rsidR="0032020B" w:rsidRDefault="0032020B" w:rsidP="0032020B">
                            <w:r>
                              <w:t>tališče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E2AACE" id="Polje z besedilom 13" o:spid="_x0000_s1027" type="#_x0000_t202" style="position:absolute;left:0;text-align:left;margin-left:12pt;margin-top:175.55pt;width:54.75pt;height:26.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" fillcolor="white [3201]" strokecolor="white [3212]" strokeweight=".5pt">
                <v:textbox>
                  <w:txbxContent>
                    <w:p w:rsidR="0032020B" w:rsidRDefault="0032020B" w:rsidP="0032020B">
                      <w:r>
                        <w:t>tališče</w:t>
                      </w:r>
                    </w:p>
                  </w:txbxContent>
                </v:textbox>
              </v:shape>
            </w:pict>
          </mc:Fallback>
        </mc:AlternateContent>
      </w:r>
      <w:r w:rsidR="00E31F73">
        <w:rPr>
          <w:noProof/>
        </w:rPr>
        <w:drawing>
          <wp:inline distT="0" distB="0" distL="0" distR="0" wp14:anchorId="27E51E26" wp14:editId="67923F74">
            <wp:extent cx="5648325" cy="3736340"/>
            <wp:effectExtent l="0" t="0" r="9525"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7453" r="7558"/>
                    <a:stretch/>
                  </pic:blipFill>
                  <pic:spPr bwMode="auto">
                    <a:xfrm>
                      <a:off x="0" y="0"/>
                      <a:ext cx="5648325" cy="3736340"/>
                    </a:xfrm>
                    <a:prstGeom prst="rect">
                      <a:avLst/>
                    </a:prstGeom>
                    <a:ln>
                      <a:noFill/>
                    </a:ln>
                    <a:extLst>
                      <a:ext uri="{53640926-AAD7-44D8-BBD7-CCE9431645EC}">
                        <a14:shadowObscured xmlns:a14="http://schemas.microsoft.com/office/drawing/2010/main"/>
                      </a:ext>
                    </a:extLst>
                  </pic:spPr>
                </pic:pic>
              </a:graphicData>
            </a:graphic>
          </wp:inline>
        </w:drawing>
      </w:r>
    </w:p>
    <w:p w:rsidR="00E31F73" w:rsidRDefault="00E31F73" w:rsidP="00E31F73">
      <w:pPr>
        <w:rPr>
          <w:bCs/>
        </w:rPr>
      </w:pPr>
      <w:bookmarkStart w:id="0" w:name="_GoBack"/>
      <w:bookmarkEnd w:id="0"/>
    </w:p>
    <w:p w:rsidR="00594358" w:rsidRDefault="00594358" w:rsidP="00594358">
      <w:pPr>
        <w:rPr>
          <w:bCs/>
        </w:rPr>
      </w:pPr>
    </w:p>
    <w:p w:rsidR="00E31F73" w:rsidRDefault="00E31F73" w:rsidP="00594358">
      <w:pPr>
        <w:rPr>
          <w:bCs/>
        </w:rPr>
      </w:pPr>
      <w:r>
        <w:rPr>
          <w:noProof/>
        </w:rPr>
        <w:drawing>
          <wp:inline distT="0" distB="0" distL="0" distR="0">
            <wp:extent cx="6645910" cy="4081279"/>
            <wp:effectExtent l="0" t="0" r="2540" b="0"/>
            <wp:docPr id="10" name="Slika 10" descr="Rezultat iskanja slik za Pri kateri temperaturi se led t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Rezultat iskanja slik za Pri kateri temperaturi se led tali"/>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45910" cy="4081279"/>
                    </a:xfrm>
                    <a:prstGeom prst="rect">
                      <a:avLst/>
                    </a:prstGeom>
                    <a:noFill/>
                    <a:ln>
                      <a:noFill/>
                    </a:ln>
                  </pic:spPr>
                </pic:pic>
              </a:graphicData>
            </a:graphic>
          </wp:inline>
        </w:drawing>
      </w:r>
    </w:p>
    <w:p w:rsidR="00E31F73" w:rsidRDefault="00E31F73" w:rsidP="00594358">
      <w:pPr>
        <w:rPr>
          <w:bCs/>
        </w:rPr>
      </w:pPr>
    </w:p>
    <w:p w:rsidR="00E31F73" w:rsidRDefault="00E31F73" w:rsidP="00E31F73">
      <w:pPr>
        <w:ind w:left="360"/>
        <w:rPr>
          <w:bCs/>
        </w:rPr>
      </w:pPr>
      <w:hyperlink r:id="rId41" w:history="1">
        <w:r w:rsidRPr="00015570">
          <w:rPr>
            <w:rStyle w:val="Hiperpovezava"/>
            <w:bCs/>
          </w:rPr>
          <w:t>http://www.nauk.si/materials/4257/out/index.html#state=1</w:t>
        </w:r>
      </w:hyperlink>
    </w:p>
    <w:p w:rsidR="00E31F73" w:rsidRDefault="00E31F73" w:rsidP="00594358">
      <w:pPr>
        <w:rPr>
          <w:bCs/>
        </w:rPr>
      </w:pPr>
    </w:p>
    <w:p w:rsidR="0032020B" w:rsidRDefault="0032020B" w:rsidP="00594358">
      <w:pPr>
        <w:rPr>
          <w:bCs/>
        </w:rPr>
      </w:pPr>
    </w:p>
    <w:p w:rsidR="0032020B" w:rsidRDefault="0032020B" w:rsidP="00594358">
      <w:pPr>
        <w:rPr>
          <w:bCs/>
        </w:rPr>
      </w:pPr>
    </w:p>
    <w:p w:rsidR="0032020B" w:rsidRDefault="0032020B" w:rsidP="00594358">
      <w:pPr>
        <w:rPr>
          <w:bCs/>
        </w:rPr>
      </w:pPr>
    </w:p>
    <w:p w:rsidR="0032020B" w:rsidRDefault="0032020B" w:rsidP="00594358">
      <w:pPr>
        <w:rPr>
          <w:bCs/>
        </w:rPr>
      </w:pPr>
    </w:p>
    <w:p w:rsidR="00E22F29" w:rsidRDefault="00E22F29" w:rsidP="00E22F29">
      <w:pPr>
        <w:numPr>
          <w:ilvl w:val="0"/>
          <w:numId w:val="1"/>
        </w:numPr>
        <w:rPr>
          <w:bCs/>
        </w:rPr>
      </w:pPr>
      <w:r>
        <w:rPr>
          <w:b/>
          <w:bCs/>
        </w:rPr>
        <w:lastRenderedPageBreak/>
        <w:t>T</w:t>
      </w:r>
      <w:r>
        <w:rPr>
          <w:bCs/>
        </w:rPr>
        <w:t xml:space="preserve"> Kaj je izhlapevanje vode?</w:t>
      </w:r>
    </w:p>
    <w:p w:rsidR="0032020B" w:rsidRDefault="0032020B" w:rsidP="0032020B">
      <w:pPr>
        <w:ind w:left="720"/>
        <w:rPr>
          <w:bCs/>
        </w:rPr>
      </w:pPr>
    </w:p>
    <w:p w:rsidR="0032020B" w:rsidRPr="0032020B" w:rsidRDefault="0032020B" w:rsidP="0032020B">
      <w:pPr>
        <w:pStyle w:val="Odstavekseznama"/>
        <w:rPr>
          <w:color w:val="2E74B5" w:themeColor="accent1" w:themeShade="BF"/>
        </w:rPr>
      </w:pPr>
      <w:r w:rsidRPr="0032020B">
        <w:rPr>
          <w:color w:val="2E74B5" w:themeColor="accent1" w:themeShade="BF"/>
        </w:rPr>
        <w:t>Voda prehaja iz tekočega v kapljevinsko stanje tudi pri normalnem zračnem tlaku 1 bar in temperaturah, ki so nižje od temperature vrelišča. Pravimo, da izhlapeva.</w:t>
      </w:r>
    </w:p>
    <w:p w:rsidR="0032020B" w:rsidRPr="0032020B" w:rsidRDefault="0032020B" w:rsidP="0032020B">
      <w:pPr>
        <w:pStyle w:val="Odstavekseznama"/>
        <w:rPr>
          <w:color w:val="2E74B5" w:themeColor="accent1" w:themeShade="BF"/>
        </w:rPr>
      </w:pPr>
      <w:r w:rsidRPr="0032020B">
        <w:rPr>
          <w:color w:val="2E74B5" w:themeColor="accent1" w:themeShade="BF"/>
        </w:rPr>
        <w:t xml:space="preserve">Tlak nasičene vodne pare </w:t>
      </w:r>
      <w:proofErr w:type="spellStart"/>
      <w:r w:rsidRPr="0032020B">
        <w:rPr>
          <w:color w:val="2E74B5" w:themeColor="accent1" w:themeShade="BF"/>
        </w:rPr>
        <w:t>p</w:t>
      </w:r>
      <w:r w:rsidRPr="0032020B">
        <w:rPr>
          <w:color w:val="2E74B5" w:themeColor="accent1" w:themeShade="BF"/>
          <w:vertAlign w:val="subscript"/>
        </w:rPr>
        <w:t>n</w:t>
      </w:r>
      <w:proofErr w:type="spellEnd"/>
      <w:r w:rsidRPr="0032020B">
        <w:rPr>
          <w:color w:val="2E74B5" w:themeColor="accent1" w:themeShade="BF"/>
        </w:rPr>
        <w:t xml:space="preserve">, ki je odvisen od temperature, je največji možen delni tlak vodne pare v zraku. Voda takrat ne more več izhlapevati. </w:t>
      </w:r>
    </w:p>
    <w:p w:rsidR="0032020B" w:rsidRPr="0032020B" w:rsidRDefault="0032020B" w:rsidP="0032020B">
      <w:pPr>
        <w:pStyle w:val="Odstavekseznama"/>
        <w:rPr>
          <w:color w:val="2E74B5" w:themeColor="accent1" w:themeShade="BF"/>
        </w:rPr>
      </w:pPr>
      <w:r w:rsidRPr="0032020B">
        <w:rPr>
          <w:color w:val="2E74B5" w:themeColor="accent1" w:themeShade="BF"/>
        </w:rPr>
        <w:t>Mehanizem izhlapevanja razumemo, če vemo, da imajo molekule vode zaradi temperature določeno hitrost in kinetično energijo. Če ima posamezna molekula določen trenutek dovolj veliko kinetično energijo, lahko zapusti vodo in se v zraku pojavi kot plin-para.</w:t>
      </w:r>
    </w:p>
    <w:p w:rsidR="0032020B" w:rsidRDefault="0032020B" w:rsidP="0032020B">
      <w:pPr>
        <w:pStyle w:val="Odstavekseznama"/>
      </w:pPr>
    </w:p>
    <w:p w:rsidR="0032020B" w:rsidRPr="0032020B" w:rsidRDefault="0032020B" w:rsidP="0032020B">
      <w:pPr>
        <w:pStyle w:val="Odstavekseznama"/>
        <w:rPr>
          <w:bCs/>
        </w:rPr>
      </w:pPr>
    </w:p>
    <w:p w:rsidR="00E22F29" w:rsidRDefault="00E22F29" w:rsidP="00E22F29">
      <w:pPr>
        <w:numPr>
          <w:ilvl w:val="0"/>
          <w:numId w:val="1"/>
        </w:numPr>
        <w:rPr>
          <w:bCs/>
        </w:rPr>
      </w:pPr>
      <w:r>
        <w:rPr>
          <w:b/>
        </w:rPr>
        <w:t>T</w:t>
      </w:r>
      <w:r>
        <w:rPr>
          <w:bCs/>
        </w:rPr>
        <w:t xml:space="preserve"> Kako določimo vlažnost zraka?</w:t>
      </w:r>
    </w:p>
    <w:p w:rsidR="0032020B" w:rsidRDefault="0032020B" w:rsidP="0032020B">
      <w:pPr>
        <w:rPr>
          <w:bCs/>
        </w:rPr>
      </w:pPr>
    </w:p>
    <w:p w:rsidR="00A149B3" w:rsidRPr="0032020B" w:rsidRDefault="0032020B" w:rsidP="0032020B">
      <w:pPr>
        <w:ind w:left="708"/>
        <w:rPr>
          <w:color w:val="2E74B5" w:themeColor="accent1" w:themeShade="BF"/>
        </w:rPr>
      </w:pPr>
      <w:r w:rsidRPr="0032020B">
        <w:rPr>
          <w:b/>
          <w:bCs/>
          <w:color w:val="2E74B5" w:themeColor="accent1" w:themeShade="BF"/>
        </w:rPr>
        <w:t xml:space="preserve">Vlažnost </w:t>
      </w:r>
      <w:r w:rsidRPr="0032020B">
        <w:rPr>
          <w:color w:val="2E74B5" w:themeColor="accent1" w:themeShade="BF"/>
        </w:rPr>
        <w:t xml:space="preserve"> podaja </w:t>
      </w:r>
      <w:r w:rsidRPr="0032020B">
        <w:rPr>
          <w:color w:val="2E74B5" w:themeColor="accent1" w:themeShade="BF"/>
        </w:rPr>
        <w:t xml:space="preserve">količino vodne pare v zraku. </w:t>
      </w:r>
      <w:r w:rsidRPr="0032020B">
        <w:rPr>
          <w:color w:val="2E74B5" w:themeColor="accent1" w:themeShade="BF"/>
        </w:rPr>
        <w:t>Vlažnost se</w:t>
      </w:r>
      <w:r w:rsidRPr="0032020B">
        <w:rPr>
          <w:color w:val="2E74B5" w:themeColor="accent1" w:themeShade="BF"/>
        </w:rPr>
        <w:t xml:space="preserve"> meri</w:t>
      </w:r>
      <w:r w:rsidRPr="0032020B">
        <w:rPr>
          <w:color w:val="2E74B5" w:themeColor="accent1" w:themeShade="BF"/>
        </w:rPr>
        <w:t xml:space="preserve"> z vlagomerom</w:t>
      </w:r>
      <w:r w:rsidRPr="0032020B">
        <w:rPr>
          <w:color w:val="2E74B5" w:themeColor="accent1" w:themeShade="BF"/>
        </w:rPr>
        <w:t>-higrometrom.</w:t>
      </w:r>
      <w:r w:rsidRPr="0032020B">
        <w:rPr>
          <w:color w:val="2E74B5" w:themeColor="accent1" w:themeShade="BF"/>
        </w:rPr>
        <w:t xml:space="preserve"> Razlikuje se med absolutno in relativno vlažnostjo.</w:t>
      </w:r>
    </w:p>
    <w:sectPr w:rsidR="00A149B3" w:rsidRPr="0032020B" w:rsidSect="00E22F2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465C8"/>
    <w:multiLevelType w:val="hybridMultilevel"/>
    <w:tmpl w:val="DB389884"/>
    <w:lvl w:ilvl="0" w:tplc="236EACBE">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FC60AD"/>
    <w:multiLevelType w:val="hybridMultilevel"/>
    <w:tmpl w:val="3E0E2566"/>
    <w:lvl w:ilvl="0" w:tplc="236EACBE">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DE0335"/>
    <w:multiLevelType w:val="hybridMultilevel"/>
    <w:tmpl w:val="8F0EB5F0"/>
    <w:lvl w:ilvl="0" w:tplc="236EACBE">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19647D"/>
    <w:multiLevelType w:val="hybridMultilevel"/>
    <w:tmpl w:val="A7027786"/>
    <w:lvl w:ilvl="0" w:tplc="236EACBE">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F29"/>
    <w:rsid w:val="0032020B"/>
    <w:rsid w:val="003C11BA"/>
    <w:rsid w:val="00594358"/>
    <w:rsid w:val="00682475"/>
    <w:rsid w:val="007C5FFE"/>
    <w:rsid w:val="00A149B3"/>
    <w:rsid w:val="00A97821"/>
    <w:rsid w:val="00C93473"/>
    <w:rsid w:val="00DC7A4D"/>
    <w:rsid w:val="00E22F29"/>
    <w:rsid w:val="00E31F73"/>
    <w:rsid w:val="00E3654E"/>
    <w:rsid w:val="00E838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524C80"/>
  <w15:chartTrackingRefBased/>
  <w15:docId w15:val="{EAA10107-7284-40B5-A09B-93A4DBC7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22F29"/>
    <w:pPr>
      <w:spacing w:after="0" w:line="240" w:lineRule="auto"/>
    </w:pPr>
    <w:rPr>
      <w:rFonts w:ascii="Times New Roman" w:eastAsia="Times New Roman" w:hAnsi="Times New Roman" w:cs="Times New Roman"/>
      <w:sz w:val="24"/>
      <w:szCs w:val="20"/>
      <w:lang w:eastAsia="sl-SI"/>
    </w:rPr>
  </w:style>
  <w:style w:type="paragraph" w:styleId="Naslov3">
    <w:name w:val="heading 3"/>
    <w:basedOn w:val="Navaden"/>
    <w:next w:val="Navaden"/>
    <w:link w:val="Naslov3Znak"/>
    <w:qFormat/>
    <w:rsid w:val="00E22F29"/>
    <w:pPr>
      <w:keepNext/>
      <w:outlineLvl w:val="2"/>
    </w:pPr>
    <w:rPr>
      <w:rFonts w:ascii="Calibri" w:hAnsi="Calibri"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rsid w:val="00E22F29"/>
    <w:rPr>
      <w:rFonts w:ascii="Calibri" w:eastAsia="Times New Roman" w:hAnsi="Calibri" w:cs="Arial"/>
      <w:b/>
      <w:bCs/>
      <w:sz w:val="26"/>
      <w:szCs w:val="26"/>
      <w:lang w:eastAsia="sl-SI"/>
    </w:rPr>
  </w:style>
  <w:style w:type="paragraph" w:customStyle="1" w:styleId="vpraanja">
    <w:name w:val="vprašanja"/>
    <w:basedOn w:val="Navaden"/>
    <w:rsid w:val="00E22F29"/>
    <w:rPr>
      <w:rFonts w:ascii="Comic Sans MS" w:hAnsi="Comic Sans MS"/>
      <w:b/>
      <w:sz w:val="20"/>
    </w:rPr>
  </w:style>
  <w:style w:type="character" w:styleId="tevilkastrani">
    <w:name w:val="page number"/>
    <w:basedOn w:val="Privzetapisavaodstavka"/>
    <w:rsid w:val="00E22F29"/>
  </w:style>
  <w:style w:type="paragraph" w:customStyle="1" w:styleId="Default">
    <w:name w:val="Default"/>
    <w:rsid w:val="00E22F29"/>
    <w:pPr>
      <w:autoSpaceDE w:val="0"/>
      <w:autoSpaceDN w:val="0"/>
      <w:adjustRightInd w:val="0"/>
      <w:spacing w:after="0" w:line="240" w:lineRule="auto"/>
    </w:pPr>
    <w:rPr>
      <w:rFonts w:ascii="Times New Roman" w:hAnsi="Times New Roman" w:cs="Times New Roman"/>
      <w:color w:val="000000"/>
      <w:sz w:val="24"/>
      <w:szCs w:val="24"/>
    </w:rPr>
  </w:style>
  <w:style w:type="paragraph" w:styleId="Odstavekseznama">
    <w:name w:val="List Paragraph"/>
    <w:basedOn w:val="Navaden"/>
    <w:uiPriority w:val="34"/>
    <w:qFormat/>
    <w:rsid w:val="00E22F29"/>
    <w:pPr>
      <w:ind w:left="720"/>
      <w:contextualSpacing/>
    </w:pPr>
  </w:style>
  <w:style w:type="paragraph" w:styleId="Brezrazmikov">
    <w:name w:val="No Spacing"/>
    <w:uiPriority w:val="1"/>
    <w:qFormat/>
    <w:rsid w:val="00E22F29"/>
    <w:pPr>
      <w:spacing w:after="0" w:line="240" w:lineRule="auto"/>
    </w:pPr>
    <w:rPr>
      <w:rFonts w:ascii="Times New Roman" w:eastAsia="Times New Roman" w:hAnsi="Times New Roman" w:cs="Times New Roman"/>
      <w:sz w:val="24"/>
      <w:szCs w:val="20"/>
      <w:lang w:eastAsia="sl-SI"/>
    </w:rPr>
  </w:style>
  <w:style w:type="paragraph" w:customStyle="1" w:styleId="Slog2">
    <w:name w:val="Slog2"/>
    <w:basedOn w:val="Naslov3"/>
    <w:link w:val="Slog2Znak"/>
    <w:qFormat/>
    <w:rsid w:val="00E22F29"/>
    <w:rPr>
      <w:rFonts w:ascii="Times New Roman" w:hAnsi="Times New Roman" w:cs="Times New Roman"/>
      <w:sz w:val="24"/>
    </w:rPr>
  </w:style>
  <w:style w:type="character" w:customStyle="1" w:styleId="Slog2Znak">
    <w:name w:val="Slog2 Znak"/>
    <w:link w:val="Slog2"/>
    <w:rsid w:val="00E22F29"/>
    <w:rPr>
      <w:rFonts w:ascii="Times New Roman" w:eastAsia="Times New Roman" w:hAnsi="Times New Roman" w:cs="Times New Roman"/>
      <w:b/>
      <w:bCs/>
      <w:sz w:val="24"/>
      <w:szCs w:val="26"/>
      <w:lang w:eastAsia="sl-SI"/>
    </w:rPr>
  </w:style>
  <w:style w:type="character" w:customStyle="1" w:styleId="st">
    <w:name w:val="st"/>
    <w:basedOn w:val="Privzetapisavaodstavka"/>
    <w:rsid w:val="003C11BA"/>
  </w:style>
  <w:style w:type="character" w:styleId="Besedilooznabemesta">
    <w:name w:val="Placeholder Text"/>
    <w:basedOn w:val="Privzetapisavaodstavka"/>
    <w:uiPriority w:val="99"/>
    <w:semiHidden/>
    <w:rsid w:val="00DC7A4D"/>
    <w:rPr>
      <w:color w:val="808080"/>
    </w:rPr>
  </w:style>
  <w:style w:type="character" w:styleId="Hiperpovezava">
    <w:name w:val="Hyperlink"/>
    <w:basedOn w:val="Privzetapisavaodstavka"/>
    <w:uiPriority w:val="99"/>
    <w:unhideWhenUsed/>
    <w:rsid w:val="00E83830"/>
    <w:rPr>
      <w:color w:val="0563C1" w:themeColor="hyperlink"/>
      <w:u w:val="single"/>
    </w:rPr>
  </w:style>
  <w:style w:type="character" w:styleId="SledenaHiperpovezava">
    <w:name w:val="FollowedHyperlink"/>
    <w:basedOn w:val="Privzetapisavaodstavka"/>
    <w:uiPriority w:val="99"/>
    <w:semiHidden/>
    <w:unhideWhenUsed/>
    <w:rsid w:val="00E3654E"/>
    <w:rPr>
      <w:color w:val="954F72" w:themeColor="followedHyperlink"/>
      <w:u w:val="single"/>
    </w:rPr>
  </w:style>
  <w:style w:type="paragraph" w:styleId="Navadensplet">
    <w:name w:val="Normal (Web)"/>
    <w:basedOn w:val="Navaden"/>
    <w:uiPriority w:val="99"/>
    <w:semiHidden/>
    <w:unhideWhenUsed/>
    <w:rsid w:val="007C5FFE"/>
    <w:pPr>
      <w:spacing w:before="100" w:beforeAutospacing="1" w:after="100" w:afterAutospacing="1"/>
    </w:pPr>
    <w:rPr>
      <w:szCs w:val="24"/>
    </w:rPr>
  </w:style>
  <w:style w:type="character" w:customStyle="1" w:styleId="mwe-math-mathml-inline">
    <w:name w:val="mwe-math-mathml-inline"/>
    <w:basedOn w:val="Privzetapisavaodstavka"/>
    <w:rsid w:val="007C5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85545">
      <w:bodyDiv w:val="1"/>
      <w:marLeft w:val="0"/>
      <w:marRight w:val="0"/>
      <w:marTop w:val="0"/>
      <w:marBottom w:val="0"/>
      <w:divBdr>
        <w:top w:val="none" w:sz="0" w:space="0" w:color="auto"/>
        <w:left w:val="none" w:sz="0" w:space="0" w:color="auto"/>
        <w:bottom w:val="none" w:sz="0" w:space="0" w:color="auto"/>
        <w:right w:val="none" w:sz="0" w:space="0" w:color="auto"/>
      </w:divBdr>
    </w:div>
    <w:div w:id="1145316313">
      <w:bodyDiv w:val="1"/>
      <w:marLeft w:val="0"/>
      <w:marRight w:val="0"/>
      <w:marTop w:val="0"/>
      <w:marBottom w:val="0"/>
      <w:divBdr>
        <w:top w:val="none" w:sz="0" w:space="0" w:color="auto"/>
        <w:left w:val="none" w:sz="0" w:space="0" w:color="auto"/>
        <w:bottom w:val="none" w:sz="0" w:space="0" w:color="auto"/>
        <w:right w:val="none" w:sz="0" w:space="0" w:color="auto"/>
      </w:divBdr>
    </w:div>
    <w:div w:id="148801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hyperlink" Target="https://hr.wikipedia.org/wiki/Datoteka:Boyles_Law_animated.gif" TargetMode="External"/><Relationship Id="rId26" Type="http://schemas.openxmlformats.org/officeDocument/2006/relationships/image" Target="media/image11.wmf"/><Relationship Id="rId39"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15.wmf"/><Relationship Id="rId42"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hyperlink" Target="http://www2.arnes.si/~oskratl1s/fizika/vsebine%208%20razred/Temperaturno%20raztezanje%20-%20primeri%20nalog.pdf" TargetMode="External"/><Relationship Id="rId17" Type="http://schemas.openxmlformats.org/officeDocument/2006/relationships/image" Target="media/image6.png"/><Relationship Id="rId25" Type="http://schemas.openxmlformats.org/officeDocument/2006/relationships/hyperlink" Target="https://www.geogebra.org/m/sKAf9NEA" TargetMode="External"/><Relationship Id="rId33" Type="http://schemas.openxmlformats.org/officeDocument/2006/relationships/image" Target="media/image14.gif"/><Relationship Id="rId38"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6.bin"/><Relationship Id="rId29" Type="http://schemas.openxmlformats.org/officeDocument/2006/relationships/oleObject" Target="embeddings/oleObject9.bin"/><Relationship Id="rId41" Type="http://schemas.openxmlformats.org/officeDocument/2006/relationships/hyperlink" Target="http://www.nauk.si/materials/4257/out/index.html#state=1"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jpeg"/><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image" Target="media/image19.jpeg"/><Relationship Id="rId5" Type="http://schemas.openxmlformats.org/officeDocument/2006/relationships/hyperlink" Target="http://www2.arnes.si/~oskratl1s/fizika/vsebine%208%20razred/Temperaturno%20raztezanje%20-%20primeri%20nalog.pdf" TargetMode="Externa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oleObject" Target="embeddings/oleObject10.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oleObject" Target="embeddings/oleObject8.bin"/><Relationship Id="rId30" Type="http://schemas.openxmlformats.org/officeDocument/2006/relationships/image" Target="media/image13.wmf"/><Relationship Id="rId35" Type="http://schemas.openxmlformats.org/officeDocument/2006/relationships/oleObject" Target="embeddings/oleObject12.bin"/><Relationship Id="rId43"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6</Pages>
  <Words>1059</Words>
  <Characters>6040</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Angela</cp:lastModifiedBy>
  <cp:revision>1</cp:revision>
  <dcterms:created xsi:type="dcterms:W3CDTF">2020-03-22T19:53:00Z</dcterms:created>
  <dcterms:modified xsi:type="dcterms:W3CDTF">2020-03-22T22:37:00Z</dcterms:modified>
</cp:coreProperties>
</file>