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03" w:rsidRP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  <w:t>Danes je 2. april</w:t>
      </w:r>
      <w:r w:rsidRPr="00E30403"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  <w:t xml:space="preserve"> – MEDNARODNI DAN OTROŠKE KNJIGE</w:t>
      </w:r>
      <w:r w:rsidR="00C93CBC"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  <w:t xml:space="preserve">    </w:t>
      </w:r>
    </w:p>
    <w:p w:rsidR="00E30403" w:rsidRPr="00C93CBC" w:rsidRDefault="001E170A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0D56AEE" wp14:editId="3673F405">
            <wp:simplePos x="0" y="0"/>
            <wp:positionH relativeFrom="column">
              <wp:posOffset>3633470</wp:posOffset>
            </wp:positionH>
            <wp:positionV relativeFrom="paragraph">
              <wp:posOffset>58420</wp:posOffset>
            </wp:positionV>
            <wp:extent cx="2847975" cy="3276600"/>
            <wp:effectExtent l="0" t="0" r="9525" b="0"/>
            <wp:wrapTight wrapText="bothSides">
              <wp:wrapPolygon edited="0">
                <wp:start x="0" y="0"/>
                <wp:lineTo x="0" y="21474"/>
                <wp:lineTo x="21528" y="21474"/>
                <wp:lineTo x="21528" y="0"/>
                <wp:lineTo x="0" y="0"/>
              </wp:wrapPolygon>
            </wp:wrapTight>
            <wp:docPr id="4" name="Picture 4" descr="https://www.ibby.si/images/stories/2.april/2020/plakat%20ibby%202020_za%20splet_5.11.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by.si/images/stories/2.april/2020/plakat%20ibby%202020_za%20splet_5.11.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403" w:rsidRPr="00C93CBC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Odkar </w:t>
      </w:r>
      <w:r w:rsidR="00E30403"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ljudje berejo velja, da postaneš to</w:t>
      </w:r>
      <w:r w:rsidR="00E30403" w:rsidRPr="00C93CBC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,</w:t>
      </w:r>
      <w:r w:rsidR="00E30403"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kar bereš. </w:t>
      </w:r>
    </w:p>
    <w:p w:rsid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  <w:t>Zagotovo je branje kvalitetne literature ena najkoristnejših navad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, ki jo je mogoče privzgojiti mlademu človeku. Branje bogati besedni zaklad in pozitivno vpliva na posameznikove zmožnosti izražanja in komuniciranja. Posamezniki, ki v svoji otroški dobi veliko berejo, so kasneje vešči lažjega komuniciranja z drugimi in razvoja kvalitetnejših medosebnih odnosov. </w:t>
      </w:r>
    </w:p>
    <w:p w:rsidR="00E30403" w:rsidRPr="001E170A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Nedvomno </w:t>
      </w:r>
      <w:r w:rsidRPr="00E30403">
        <w:rPr>
          <w:rFonts w:ascii="Helvetica" w:eastAsia="Times New Roman" w:hAnsi="Helvetica" w:cs="Helvetica"/>
          <w:b/>
          <w:color w:val="FF0000"/>
          <w:sz w:val="24"/>
          <w:szCs w:val="24"/>
          <w:lang w:eastAsia="sl-SI"/>
        </w:rPr>
        <w:t>branje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predstavlja </w:t>
      </w:r>
      <w:r w:rsidRPr="00E30403">
        <w:rPr>
          <w:rFonts w:ascii="Helvetica" w:eastAsia="Times New Roman" w:hAnsi="Helvetica" w:cs="Helvetica"/>
          <w:b/>
          <w:color w:val="FF0000"/>
          <w:sz w:val="24"/>
          <w:szCs w:val="24"/>
          <w:lang w:eastAsia="sl-SI"/>
        </w:rPr>
        <w:t>učinkovito pot do znanja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in razširja posameznikova obzorja in </w:t>
      </w:r>
      <w:r w:rsidRPr="00E30403">
        <w:rPr>
          <w:rFonts w:ascii="Helvetica" w:eastAsia="Times New Roman" w:hAnsi="Helvetica" w:cs="Helvetica"/>
          <w:b/>
          <w:color w:val="FF0000"/>
          <w:sz w:val="24"/>
          <w:szCs w:val="24"/>
          <w:lang w:eastAsia="sl-SI"/>
        </w:rPr>
        <w:t>krepi njegovo samozavest.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</w:t>
      </w:r>
      <w:r w:rsidRPr="00E30403">
        <w:rPr>
          <w:rFonts w:ascii="Helvetica" w:eastAsia="Times New Roman" w:hAnsi="Helvetica" w:cs="Helvetica"/>
          <w:b/>
          <w:sz w:val="24"/>
          <w:szCs w:val="24"/>
          <w:lang w:eastAsia="sl-SI"/>
        </w:rPr>
        <w:t xml:space="preserve">Branje umirja </w:t>
      </w:r>
      <w:r w:rsidRPr="00E30403">
        <w:rPr>
          <w:rFonts w:ascii="Helvetica" w:eastAsia="Times New Roman" w:hAnsi="Helvetica" w:cs="Helvetica"/>
          <w:b/>
          <w:color w:val="FF0000"/>
          <w:sz w:val="24"/>
          <w:szCs w:val="24"/>
          <w:lang w:eastAsia="sl-SI"/>
        </w:rPr>
        <w:t>in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je v primerjavi s sodobnimi elektronskimi napravami učinkovito (zagotovilo dobrega spanca</w:t>
      </w:r>
      <w:r w:rsidRPr="00E30403">
        <w:rPr>
          <w:rFonts w:ascii="Helvetica" w:eastAsia="Times New Roman" w:hAnsi="Helvetica" w:cs="Helvetica"/>
          <w:sz w:val="24"/>
          <w:szCs w:val="24"/>
          <w:lang w:eastAsia="sl-SI"/>
        </w:rPr>
        <w:t xml:space="preserve">) zdravilo pred nespečnostjo. </w:t>
      </w:r>
    </w:p>
    <w:p w:rsidR="00E30403" w:rsidRP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Prave knjige spodbujajo domišljijo in pripomorejo k razvoju kreativnosti, so orodje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,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 s pomočjo katerega spoznavamo in razvijamo sami sebe.</w:t>
      </w:r>
    </w:p>
    <w:p w:rsidR="00E30403" w:rsidRP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  <w:t xml:space="preserve">V </w:t>
      </w:r>
      <w:r w:rsidRPr="00E30403">
        <w:rPr>
          <w:rFonts w:ascii="Helvetica" w:eastAsia="Times New Roman" w:hAnsi="Helvetica" w:cs="Helvetica"/>
          <w:b/>
          <w:color w:val="5B9BD5" w:themeColor="accent1"/>
          <w:sz w:val="24"/>
          <w:szCs w:val="24"/>
          <w:lang w:eastAsia="sl-SI"/>
        </w:rPr>
        <w:t>aprilu</w:t>
      </w:r>
      <w:r w:rsidRPr="00E30403"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  <w:t xml:space="preserve"> se že vrsto let še posebej </w:t>
      </w:r>
      <w:r w:rsidRPr="00E30403">
        <w:rPr>
          <w:rFonts w:ascii="Helvetica" w:eastAsia="Times New Roman" w:hAnsi="Helvetica" w:cs="Helvetica"/>
          <w:b/>
          <w:color w:val="5B9BD5" w:themeColor="accent1"/>
          <w:sz w:val="24"/>
          <w:szCs w:val="24"/>
          <w:lang w:eastAsia="sl-SI"/>
        </w:rPr>
        <w:t>posvečamo knjigam</w:t>
      </w:r>
      <w:r w:rsidRPr="00E30403"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  <w:t xml:space="preserve">, zato mu pogosto pravimo kar </w:t>
      </w:r>
      <w:r w:rsidRPr="00E30403">
        <w:rPr>
          <w:rFonts w:ascii="Helvetica" w:eastAsia="Times New Roman" w:hAnsi="Helvetica" w:cs="Helvetica"/>
          <w:b/>
          <w:color w:val="5B9BD5" w:themeColor="accent1"/>
          <w:sz w:val="24"/>
          <w:szCs w:val="24"/>
          <w:lang w:eastAsia="sl-SI"/>
        </w:rPr>
        <w:t>mesec knjige</w:t>
      </w:r>
      <w:r w:rsidRPr="00E30403">
        <w:rPr>
          <w:rFonts w:ascii="Helvetica" w:eastAsia="Times New Roman" w:hAnsi="Helvetica" w:cs="Helvetica"/>
          <w:color w:val="5B9BD5" w:themeColor="accent1"/>
          <w:sz w:val="24"/>
          <w:szCs w:val="24"/>
          <w:lang w:eastAsia="sl-SI"/>
        </w:rPr>
        <w:t xml:space="preserve">. V njegovem prvem tednu namreč praznujemo mednarodni dan otroške knjige, konec meseca pa je </w:t>
      </w:r>
      <w:r w:rsidRPr="00E30403">
        <w:rPr>
          <w:rFonts w:ascii="Helvetica" w:eastAsia="Times New Roman" w:hAnsi="Helvetica" w:cs="Helvetica"/>
          <w:b/>
          <w:color w:val="5B9BD5" w:themeColor="accent1"/>
          <w:sz w:val="24"/>
          <w:szCs w:val="24"/>
          <w:lang w:eastAsia="sl-SI"/>
        </w:rPr>
        <w:t>svetovni dan knjige in avtorskih pravic.</w:t>
      </w:r>
    </w:p>
    <w:p w:rsidR="00E30403" w:rsidRPr="00E30403" w:rsidRDefault="00C93CBC" w:rsidP="00E3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3040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 wp14:anchorId="71EA638D" wp14:editId="47FA0A30">
            <wp:simplePos x="0" y="0"/>
            <wp:positionH relativeFrom="margin">
              <wp:posOffset>3105150</wp:posOffset>
            </wp:positionH>
            <wp:positionV relativeFrom="paragraph">
              <wp:posOffset>15240</wp:posOffset>
            </wp:positionV>
            <wp:extent cx="1047750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207" y="21449"/>
                <wp:lineTo x="21207" y="0"/>
                <wp:lineTo x="0" y="0"/>
              </wp:wrapPolygon>
            </wp:wrapTight>
            <wp:docPr id="2" name="Picture 2" descr="https://blog.cobiss.si/wp-content/uploads/2019/04/word-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.cobiss.si/wp-content/uploads/2019/04/word-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403" w:rsidRPr="00E3040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51CF514" wp14:editId="62F2BDA1">
            <wp:extent cx="1143000" cy="1485900"/>
            <wp:effectExtent l="0" t="0" r="0" b="0"/>
            <wp:docPr id="1" name="Picture 1" descr="https://blog.cobiss.si/wp-content/uploads/2019/04/word-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g.cobiss.si/wp-content/uploads/2019/04/word-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04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H. C</w:t>
      </w:r>
      <w:r w:rsidR="00E30403" w:rsidRPr="00E304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Andersen </w:t>
      </w:r>
      <w:r w:rsidR="00E3040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</w:t>
      </w:r>
      <w:r w:rsidR="00E30403" w:rsidRPr="00E30403">
        <w:rPr>
          <w:rFonts w:ascii="Times New Roman" w:eastAsia="Times New Roman" w:hAnsi="Times New Roman" w:cs="Times New Roman"/>
          <w:sz w:val="24"/>
          <w:szCs w:val="24"/>
          <w:lang w:eastAsia="sl-SI"/>
        </w:rPr>
        <w:t>Mala morska deklica</w:t>
      </w:r>
    </w:p>
    <w:p w:rsidR="00E30403" w:rsidRDefault="00E30403" w:rsidP="00E3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30403" w:rsidRPr="00E30403" w:rsidRDefault="00E30403" w:rsidP="00E30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E30403" w:rsidRPr="00C93CBC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2. april je bil </w:t>
      </w:r>
      <w:r w:rsidR="001E170A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izbran 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na pobudo nemške pisateljice </w:t>
      </w:r>
      <w:proofErr w:type="spellStart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Jelle</w:t>
      </w:r>
      <w:proofErr w:type="spellEnd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 </w:t>
      </w:r>
      <w:proofErr w:type="spellStart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Lepman</w:t>
      </w:r>
      <w:proofErr w:type="spellEnd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, ki je bila soustanoviteljica Mednarodne zveze z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a mladinsko književnost (IBBY)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, leta 1967 proglašen za mednarodni dan knjige za otroke. Izbrani datum je hkrati </w:t>
      </w:r>
      <w:r w:rsidRPr="00E30403">
        <w:rPr>
          <w:rFonts w:ascii="Helvetica" w:eastAsia="Times New Roman" w:hAnsi="Helvetica" w:cs="Helvetica"/>
          <w:b/>
          <w:color w:val="FF0000"/>
          <w:sz w:val="24"/>
          <w:szCs w:val="24"/>
          <w:lang w:eastAsia="sl-SI"/>
        </w:rPr>
        <w:t>rojstni dan Hansa Christiana Andersena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, znanega </w:t>
      </w:r>
      <w:r w:rsidRPr="00C93CBC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danske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ga </w:t>
      </w:r>
      <w:proofErr w:type="spellStart"/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danskega</w:t>
      </w:r>
      <w:proofErr w:type="spellEnd"/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 pisatelja in pesnika</w:t>
      </w:r>
      <w:r w:rsidRPr="00C93CBC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.</w:t>
      </w:r>
    </w:p>
    <w:p w:rsidR="00E30403" w:rsidRP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Med njegove najslavnejše pravljice spadajo 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Grdi raček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, 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 xml:space="preserve">Deklica z vžigalicami, Kraljična na zrnu graha 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in </w:t>
      </w:r>
      <w:r w:rsidRPr="00E30403"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  <w:t>Mala morska deklica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. Slednja je kot </w:t>
      </w:r>
      <w:r w:rsidRPr="00E30403"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  <w:t>bronasti kip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, ki je postavljen ob pomolu </w:t>
      </w:r>
      <w:proofErr w:type="spellStart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>Langelinie</w:t>
      </w:r>
      <w:proofErr w:type="spellEnd"/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 </w:t>
      </w:r>
      <w:r w:rsidRPr="00E30403">
        <w:rPr>
          <w:rFonts w:ascii="Helvetica" w:eastAsia="Times New Roman" w:hAnsi="Helvetica" w:cs="Helvetica"/>
          <w:b/>
          <w:color w:val="333333"/>
          <w:sz w:val="24"/>
          <w:szCs w:val="24"/>
          <w:lang w:eastAsia="sl-SI"/>
        </w:rPr>
        <w:t>v zalivu Kopenhagna,</w:t>
      </w: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t xml:space="preserve"> postala svetovno znana ikona danskega glavnega mesta, kjer je Andersen živel in delal.</w:t>
      </w:r>
    </w:p>
    <w:p w:rsidR="00E30403" w:rsidRDefault="00E30403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</w:pPr>
      <w:r w:rsidRPr="00E30403">
        <w:rPr>
          <w:rFonts w:ascii="Helvetica" w:eastAsia="Times New Roman" w:hAnsi="Helvetica" w:cs="Helvetica"/>
          <w:color w:val="333333"/>
          <w:sz w:val="24"/>
          <w:szCs w:val="24"/>
          <w:lang w:eastAsia="sl-SI"/>
        </w:rPr>
        <w:lastRenderedPageBreak/>
        <w:t>Namen tega uveljavljenega mednarodnega praznika je po vsem svetu spodbuditi ljubezen do branja otroških in mladinskih knjig.</w:t>
      </w:r>
    </w:p>
    <w:p w:rsidR="001E170A" w:rsidRPr="001E170A" w:rsidRDefault="001E170A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</w:pPr>
      <w:r w:rsidRPr="001E170A">
        <w:rPr>
          <w:rFonts w:ascii="Helvetica" w:hAnsi="Helvetica" w:cs="Helvetica"/>
          <w:color w:val="FF0000"/>
          <w:shd w:val="clear" w:color="auto" w:fill="FFFFFF"/>
        </w:rPr>
        <w:t>Tako</w:t>
      </w:r>
      <w:r>
        <w:rPr>
          <w:rFonts w:ascii="Helvetica" w:hAnsi="Helvetica" w:cs="Helvetica"/>
          <w:color w:val="FF0000"/>
          <w:shd w:val="clear" w:color="auto" w:fill="FFFFFF"/>
        </w:rPr>
        <w:t xml:space="preserve"> tudi </w:t>
      </w:r>
      <w:r w:rsidRPr="001E170A">
        <w:rPr>
          <w:rFonts w:ascii="Helvetica" w:hAnsi="Helvetica" w:cs="Helvetica"/>
          <w:color w:val="FF0000"/>
          <w:shd w:val="clear" w:color="auto" w:fill="FFFFFF"/>
        </w:rPr>
        <w:t xml:space="preserve"> v trenutnih posebnih razmerah praznujemo 2. april – mednarodni dan knjig za otroke, spodbujamo branje in se počutimo povezane ob knjigah. Delite ideje za dobre knjige s svojimi prijatelji. V teh dneh smo še posebej lačni besed.</w:t>
      </w:r>
    </w:p>
    <w:p w:rsidR="00C93CBC" w:rsidRPr="00E30403" w:rsidRDefault="00C93CBC" w:rsidP="00E30403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92D050"/>
          <w:sz w:val="24"/>
          <w:szCs w:val="24"/>
          <w:lang w:eastAsia="sl-SI"/>
        </w:rPr>
      </w:pPr>
      <w:r w:rsidRPr="001E170A">
        <w:rPr>
          <w:rFonts w:ascii="Helvetica" w:eastAsia="Times New Roman" w:hAnsi="Helvetica" w:cs="Helvetica"/>
          <w:color w:val="92D050"/>
          <w:sz w:val="24"/>
          <w:szCs w:val="24"/>
          <w:lang w:eastAsia="sl-SI"/>
        </w:rPr>
        <w:t>Tudi vi si danes privoščite le</w:t>
      </w:r>
      <w:r w:rsidR="001E170A">
        <w:rPr>
          <w:rFonts w:ascii="Helvetica" w:eastAsia="Times New Roman" w:hAnsi="Helvetica" w:cs="Helvetica"/>
          <w:color w:val="92D050"/>
          <w:sz w:val="24"/>
          <w:szCs w:val="24"/>
          <w:lang w:eastAsia="sl-SI"/>
        </w:rPr>
        <w:t>p</w:t>
      </w:r>
      <w:r w:rsidRPr="001E170A">
        <w:rPr>
          <w:rFonts w:ascii="Helvetica" w:eastAsia="Times New Roman" w:hAnsi="Helvetica" w:cs="Helvetica"/>
          <w:color w:val="92D050"/>
          <w:sz w:val="24"/>
          <w:szCs w:val="24"/>
          <w:lang w:eastAsia="sl-SI"/>
        </w:rPr>
        <w:t xml:space="preserve"> sprehod v naravo, potem pa malo pobrskajte po domačih knjižnih policah – gotovo se bo našlo kaj zanimivega. </w:t>
      </w:r>
    </w:p>
    <w:p w:rsidR="00876606" w:rsidRDefault="00876606"/>
    <w:sectPr w:rsidR="0087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3"/>
    <w:rsid w:val="00040A78"/>
    <w:rsid w:val="001E170A"/>
    <w:rsid w:val="00876606"/>
    <w:rsid w:val="00C93CBC"/>
    <w:rsid w:val="00E3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460F6-284A-4876-973A-3FEE9372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Uporabnik</cp:lastModifiedBy>
  <cp:revision>2</cp:revision>
  <dcterms:created xsi:type="dcterms:W3CDTF">2020-04-02T15:12:00Z</dcterms:created>
  <dcterms:modified xsi:type="dcterms:W3CDTF">2020-04-02T15:12:00Z</dcterms:modified>
</cp:coreProperties>
</file>