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2365" w14:textId="00F20814" w:rsidR="007B24DF" w:rsidRDefault="00C102FC">
      <w:r>
        <w:drawing>
          <wp:inline distT="0" distB="0" distL="0" distR="0" wp14:anchorId="1453ED4D" wp14:editId="07AFDE5B">
            <wp:extent cx="5731510" cy="444754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9186" w14:textId="0E537928" w:rsidR="00C102FC" w:rsidRDefault="00C102FC">
      <w:r>
        <w:drawing>
          <wp:inline distT="0" distB="0" distL="0" distR="0" wp14:anchorId="510A734B" wp14:editId="1C2D3B95">
            <wp:extent cx="5731510" cy="3954780"/>
            <wp:effectExtent l="0" t="0" r="254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A596" w14:textId="37FF5ECC" w:rsidR="00C102FC" w:rsidRDefault="00C102FC">
      <w:r>
        <w:t>VIR. ISL collective.com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boy</w:t>
      </w:r>
    </w:p>
    <w:sectPr w:rsidR="00C10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FC"/>
    <w:rsid w:val="00203F9E"/>
    <w:rsid w:val="0026645B"/>
    <w:rsid w:val="0046477A"/>
    <w:rsid w:val="00C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7997D"/>
  <w15:chartTrackingRefBased/>
  <w15:docId w15:val="{14F47F3D-0C4C-4674-ADFD-0371BAF4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BE93E-0977-4149-8FE2-3B9BC2CFD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FB50C-2CC0-4DFB-A675-F996BF50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9E76C-6F5C-461E-81B6-B0C6487627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2020-04-01T13:34:00Z</dcterms:created>
  <dcterms:modified xsi:type="dcterms:W3CDTF">2020-04-01T13:36:00Z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