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D0" w:rsidRDefault="00F915D0" w:rsidP="00F915D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</w:pP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t>Niste sami.</w:t>
      </w: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br/>
      </w: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br/>
        <w:t>Ne glede na to, ali trenutno obdobje preživljate s partnerjem/-ko, starši, otroci, v občutkih in čustvih, ki se pojavljajo niste sami.</w:t>
      </w: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br/>
      </w: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br/>
        <w:t xml:space="preserve">Poleg čustvene </w:t>
      </w:r>
      <w:proofErr w:type="spellStart"/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t>preplavljenosti</w:t>
      </w:r>
      <w:proofErr w:type="spellEnd"/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t xml:space="preserve"> s trenutno situacijo pridejo na plan še vse mogoče stiske, od pogrešanja, močnega strahu, tesnobe, jeze, žalosti, občutkov krivde, nemoči, tudi žalovanja.</w:t>
      </w:r>
      <w:r w:rsidRPr="00F915D0"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br/>
        <w:t>Občutek stabilnosti, varnosti, poznanega, kontrole je popolnoma sesut, saj je vse kar se dogaja nekaj popolnoma novega, zato si dovolite deliti svoja čustva z osebo, ki ji zaupate in za katero veste, da vas bo slišala in začutila.</w:t>
      </w:r>
    </w:p>
    <w:p w:rsidR="00F915D0" w:rsidRPr="00F915D0" w:rsidRDefault="00F915D0" w:rsidP="00F915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E21"/>
          <w:sz w:val="20"/>
          <w:szCs w:val="20"/>
          <w:lang w:eastAsia="sl-SI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eastAsia="sl-SI"/>
        </w:rPr>
        <w:t>Psihološki raziskovalni inštitut.</w:t>
      </w:r>
      <w:bookmarkStart w:id="0" w:name="_GoBack"/>
      <w:bookmarkEnd w:id="0"/>
    </w:p>
    <w:p w:rsidR="00F915D0" w:rsidRPr="00F915D0" w:rsidRDefault="00F915D0" w:rsidP="00F915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F915D0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F915D0" w:rsidRPr="00F915D0" w:rsidRDefault="00F915D0" w:rsidP="00F915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F915D0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D4721B" w:rsidRDefault="00D4721B"/>
    <w:sectPr w:rsidR="00D4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D0"/>
    <w:rsid w:val="00D4721B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0A1A"/>
  <w15:chartTrackingRefBased/>
  <w15:docId w15:val="{1CE3E076-CB08-4540-A776-8FB9FF25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</dc:creator>
  <cp:keywords/>
  <dc:description/>
  <cp:lastModifiedBy>Mili</cp:lastModifiedBy>
  <cp:revision>1</cp:revision>
  <dcterms:created xsi:type="dcterms:W3CDTF">2020-04-07T06:50:00Z</dcterms:created>
  <dcterms:modified xsi:type="dcterms:W3CDTF">2020-04-07T06:51:00Z</dcterms:modified>
</cp:coreProperties>
</file>