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B75" w:rsidRDefault="00893481">
      <w:pPr>
        <w:rPr>
          <w:rFonts w:ascii="Arial" w:hAnsi="Arial" w:cs="Arial"/>
          <w:sz w:val="24"/>
          <w:szCs w:val="24"/>
        </w:rPr>
      </w:pPr>
      <w:r w:rsidRPr="00893481">
        <w:rPr>
          <w:rFonts w:ascii="Arial" w:hAnsi="Arial" w:cs="Arial"/>
          <w:sz w:val="24"/>
          <w:szCs w:val="24"/>
        </w:rPr>
        <w:t>ČETRTEK, 16.4., 3.S</w:t>
      </w:r>
    </w:p>
    <w:p w:rsidR="00893481" w:rsidRDefault="00893481">
      <w:pPr>
        <w:rPr>
          <w:rFonts w:ascii="Arial" w:hAnsi="Arial" w:cs="Arial"/>
          <w:sz w:val="24"/>
          <w:szCs w:val="24"/>
        </w:rPr>
      </w:pPr>
    </w:p>
    <w:p w:rsidR="00893481" w:rsidRDefault="00893481">
      <w:pPr>
        <w:rPr>
          <w:rFonts w:ascii="Arial" w:hAnsi="Arial" w:cs="Arial"/>
          <w:sz w:val="24"/>
          <w:szCs w:val="24"/>
        </w:rPr>
      </w:pPr>
      <w:r>
        <w:rPr>
          <w:rFonts w:ascii="Arial" w:hAnsi="Arial" w:cs="Arial"/>
          <w:sz w:val="24"/>
          <w:szCs w:val="24"/>
        </w:rPr>
        <w:t>SLJ :</w:t>
      </w:r>
    </w:p>
    <w:p w:rsidR="00893481" w:rsidRPr="00893481" w:rsidRDefault="00893481">
      <w:pPr>
        <w:rPr>
          <w:rFonts w:ascii="Arial" w:hAnsi="Arial" w:cs="Arial"/>
          <w:sz w:val="24"/>
          <w:szCs w:val="24"/>
          <w:highlight w:val="cyan"/>
        </w:rPr>
      </w:pPr>
      <w:r w:rsidRPr="00893481">
        <w:rPr>
          <w:rFonts w:ascii="Arial" w:hAnsi="Arial" w:cs="Arial"/>
          <w:sz w:val="24"/>
          <w:szCs w:val="24"/>
          <w:highlight w:val="cyan"/>
        </w:rPr>
        <w:t>Namen ure :</w:t>
      </w:r>
    </w:p>
    <w:p w:rsidR="00893481" w:rsidRDefault="00893481">
      <w:pPr>
        <w:rPr>
          <w:rFonts w:ascii="Arial" w:hAnsi="Arial" w:cs="Arial"/>
          <w:sz w:val="24"/>
          <w:szCs w:val="24"/>
        </w:rPr>
      </w:pPr>
      <w:r w:rsidRPr="00893481">
        <w:rPr>
          <w:rFonts w:ascii="Arial" w:hAnsi="Arial" w:cs="Arial"/>
          <w:sz w:val="24"/>
          <w:szCs w:val="24"/>
          <w:highlight w:val="cyan"/>
        </w:rPr>
        <w:t>Ogled lutkovne predstave</w:t>
      </w:r>
    </w:p>
    <w:p w:rsidR="00893481" w:rsidRDefault="00893481">
      <w:pPr>
        <w:rPr>
          <w:rFonts w:ascii="Arial" w:hAnsi="Arial" w:cs="Arial"/>
          <w:sz w:val="24"/>
          <w:szCs w:val="24"/>
        </w:rPr>
      </w:pPr>
    </w:p>
    <w:p w:rsidR="00893481" w:rsidRPr="00893481" w:rsidRDefault="00893481" w:rsidP="00893481">
      <w:pPr>
        <w:rPr>
          <w:rFonts w:ascii="Arial" w:hAnsi="Arial" w:cs="Arial"/>
          <w:sz w:val="24"/>
          <w:szCs w:val="24"/>
          <w:highlight w:val="magenta"/>
        </w:rPr>
      </w:pPr>
      <w:r w:rsidRPr="00893481">
        <w:rPr>
          <w:rFonts w:ascii="Arial" w:hAnsi="Arial" w:cs="Arial"/>
          <w:sz w:val="24"/>
          <w:szCs w:val="24"/>
          <w:highlight w:val="magenta"/>
        </w:rPr>
        <w:t>Uspešen bom, ko bom :</w:t>
      </w:r>
    </w:p>
    <w:p w:rsidR="00893481" w:rsidRPr="00893481" w:rsidRDefault="00893481" w:rsidP="00893481">
      <w:pPr>
        <w:numPr>
          <w:ilvl w:val="0"/>
          <w:numId w:val="1"/>
        </w:numPr>
        <w:tabs>
          <w:tab w:val="clear" w:pos="720"/>
          <w:tab w:val="num" w:pos="284"/>
        </w:tabs>
        <w:spacing w:after="0" w:line="240" w:lineRule="auto"/>
        <w:ind w:left="284" w:hanging="243"/>
        <w:rPr>
          <w:rFonts w:ascii="Arial" w:hAnsi="Arial" w:cs="Arial"/>
          <w:sz w:val="24"/>
          <w:szCs w:val="24"/>
          <w:highlight w:val="magenta"/>
        </w:rPr>
      </w:pPr>
      <w:r w:rsidRPr="00893481">
        <w:rPr>
          <w:rFonts w:ascii="Arial" w:hAnsi="Arial" w:cs="Arial"/>
          <w:sz w:val="24"/>
          <w:szCs w:val="24"/>
          <w:highlight w:val="magenta"/>
        </w:rPr>
        <w:t>Prepoznal značilnosti glavne književne osebe in drugih pomembnih oseb.</w:t>
      </w:r>
    </w:p>
    <w:p w:rsidR="00893481" w:rsidRPr="00893481" w:rsidRDefault="00893481" w:rsidP="00893481">
      <w:pPr>
        <w:numPr>
          <w:ilvl w:val="0"/>
          <w:numId w:val="1"/>
        </w:numPr>
        <w:tabs>
          <w:tab w:val="clear" w:pos="720"/>
          <w:tab w:val="num" w:pos="284"/>
        </w:tabs>
        <w:spacing w:after="0" w:line="240" w:lineRule="auto"/>
        <w:ind w:left="284" w:hanging="243"/>
        <w:rPr>
          <w:rFonts w:ascii="Arial" w:hAnsi="Arial" w:cs="Arial"/>
          <w:sz w:val="24"/>
          <w:szCs w:val="24"/>
          <w:highlight w:val="magenta"/>
        </w:rPr>
      </w:pPr>
      <w:r w:rsidRPr="00893481">
        <w:rPr>
          <w:rFonts w:ascii="Arial" w:hAnsi="Arial" w:cs="Arial"/>
          <w:sz w:val="24"/>
          <w:szCs w:val="24"/>
          <w:highlight w:val="magenta"/>
        </w:rPr>
        <w:t>Zaznal in doživel dogajalni prostor in druge prvine lutkovnega dogodka.</w:t>
      </w:r>
    </w:p>
    <w:p w:rsidR="00893481" w:rsidRPr="00893481" w:rsidRDefault="00893481" w:rsidP="00893481">
      <w:pPr>
        <w:numPr>
          <w:ilvl w:val="0"/>
          <w:numId w:val="1"/>
        </w:numPr>
        <w:tabs>
          <w:tab w:val="clear" w:pos="720"/>
          <w:tab w:val="num" w:pos="284"/>
        </w:tabs>
        <w:spacing w:after="0" w:line="240" w:lineRule="auto"/>
        <w:ind w:left="284" w:hanging="284"/>
        <w:rPr>
          <w:rFonts w:ascii="Arial" w:hAnsi="Arial" w:cs="Arial"/>
          <w:sz w:val="24"/>
          <w:szCs w:val="24"/>
          <w:highlight w:val="magenta"/>
        </w:rPr>
      </w:pPr>
      <w:r w:rsidRPr="00893481">
        <w:rPr>
          <w:rFonts w:ascii="Arial" w:hAnsi="Arial" w:cs="Arial"/>
          <w:sz w:val="24"/>
          <w:szCs w:val="24"/>
          <w:highlight w:val="magenta"/>
        </w:rPr>
        <w:t>Prepoznal prvine lutkovne gledališke predstave.</w:t>
      </w:r>
    </w:p>
    <w:p w:rsidR="00893481" w:rsidRDefault="00893481">
      <w:pPr>
        <w:rPr>
          <w:rFonts w:ascii="Arial" w:hAnsi="Arial" w:cs="Arial"/>
          <w:sz w:val="24"/>
          <w:szCs w:val="24"/>
        </w:rPr>
      </w:pPr>
    </w:p>
    <w:p w:rsidR="00893481" w:rsidRDefault="005C47E0">
      <w:pPr>
        <w:rPr>
          <w:rFonts w:ascii="Arial" w:hAnsi="Arial" w:cs="Arial"/>
          <w:sz w:val="24"/>
          <w:szCs w:val="24"/>
        </w:rPr>
      </w:pPr>
      <w:r>
        <w:rPr>
          <w:rFonts w:ascii="Arial" w:hAnsi="Arial" w:cs="Arial"/>
          <w:sz w:val="24"/>
          <w:szCs w:val="24"/>
        </w:rPr>
        <w:t>Odpri si berilo na strani 72. Pred sabo imaš gledališki list za predstavo, ki si jo boš danes ogledal. Si že slišal za pravljice Tisoč in ena noč?</w:t>
      </w:r>
    </w:p>
    <w:p w:rsidR="005C47E0" w:rsidRPr="005C47E0" w:rsidRDefault="005C47E0" w:rsidP="005C47E0">
      <w:pPr>
        <w:tabs>
          <w:tab w:val="left" w:pos="285"/>
        </w:tabs>
        <w:ind w:left="284" w:hanging="142"/>
        <w:rPr>
          <w:rFonts w:ascii="Arial" w:hAnsi="Arial" w:cs="Arial"/>
          <w:sz w:val="24"/>
          <w:szCs w:val="24"/>
        </w:rPr>
      </w:pPr>
      <w:r w:rsidRPr="005C47E0">
        <w:rPr>
          <w:rFonts w:ascii="Arial" w:hAnsi="Arial" w:cs="Arial"/>
          <w:sz w:val="24"/>
          <w:szCs w:val="24"/>
        </w:rPr>
        <w:t>Zbirka arabskih pravljic Tisoč in ena noč govori o deklici Šeherezadi, ki sultanu vsako noč pove eno zgodbo. Eno noč mu pripoveduje o Ali Babi in njegovih razbojnikih</w:t>
      </w:r>
      <w:r>
        <w:rPr>
          <w:rFonts w:ascii="Arial" w:hAnsi="Arial" w:cs="Arial"/>
          <w:sz w:val="24"/>
          <w:szCs w:val="24"/>
        </w:rPr>
        <w:t xml:space="preserve">, </w:t>
      </w:r>
      <w:r w:rsidRPr="005C47E0">
        <w:rPr>
          <w:rFonts w:ascii="Arial" w:hAnsi="Arial" w:cs="Arial"/>
          <w:sz w:val="24"/>
          <w:szCs w:val="24"/>
        </w:rPr>
        <w:t xml:space="preserve">drugo noč o </w:t>
      </w:r>
      <w:proofErr w:type="spellStart"/>
      <w:r w:rsidRPr="005C47E0">
        <w:rPr>
          <w:rFonts w:ascii="Arial" w:hAnsi="Arial" w:cs="Arial"/>
          <w:sz w:val="24"/>
          <w:szCs w:val="24"/>
        </w:rPr>
        <w:t>Aladinu</w:t>
      </w:r>
      <w:proofErr w:type="spellEnd"/>
      <w:r w:rsidRPr="005C47E0">
        <w:rPr>
          <w:rFonts w:ascii="Arial" w:hAnsi="Arial" w:cs="Arial"/>
          <w:sz w:val="24"/>
          <w:szCs w:val="24"/>
        </w:rPr>
        <w:t xml:space="preserve"> in čudežni svetilki itd. </w:t>
      </w:r>
    </w:p>
    <w:p w:rsidR="005C47E0" w:rsidRDefault="005C47E0" w:rsidP="005C47E0">
      <w:pPr>
        <w:tabs>
          <w:tab w:val="left" w:pos="285"/>
        </w:tabs>
        <w:ind w:left="284"/>
        <w:rPr>
          <w:rFonts w:ascii="Arial" w:hAnsi="Arial" w:cs="Arial"/>
          <w:sz w:val="24"/>
          <w:szCs w:val="24"/>
        </w:rPr>
      </w:pPr>
      <w:r w:rsidRPr="005C47E0">
        <w:rPr>
          <w:rFonts w:ascii="Arial" w:hAnsi="Arial" w:cs="Arial"/>
          <w:sz w:val="24"/>
          <w:szCs w:val="24"/>
        </w:rPr>
        <w:t xml:space="preserve">Podobno si je tudi Jan Zakonjšek zamislil lutkovno predstavo Bagdadski tatič: namesto Šeherezade je tu Ahmed iz Bagdada, ki zgodbe pripoveduje trem gospodičnam. Najprej pripoveduje o svojem življenju, nato o izdajalskem vezirju, pa o prijatelju </w:t>
      </w:r>
      <w:proofErr w:type="spellStart"/>
      <w:r w:rsidRPr="005C47E0">
        <w:rPr>
          <w:rFonts w:ascii="Arial" w:hAnsi="Arial" w:cs="Arial"/>
          <w:sz w:val="24"/>
          <w:szCs w:val="24"/>
        </w:rPr>
        <w:t>Abuju</w:t>
      </w:r>
      <w:proofErr w:type="spellEnd"/>
      <w:r w:rsidRPr="005C47E0">
        <w:rPr>
          <w:rFonts w:ascii="Arial" w:hAnsi="Arial" w:cs="Arial"/>
          <w:sz w:val="24"/>
          <w:szCs w:val="24"/>
        </w:rPr>
        <w:t xml:space="preserve">, kraljični Ajši ... </w:t>
      </w:r>
    </w:p>
    <w:p w:rsidR="005C47E0" w:rsidRDefault="005C47E0" w:rsidP="005C47E0">
      <w:pPr>
        <w:tabs>
          <w:tab w:val="left" w:pos="285"/>
        </w:tabs>
        <w:rPr>
          <w:rFonts w:ascii="Arial" w:hAnsi="Arial" w:cs="Arial"/>
          <w:sz w:val="24"/>
          <w:szCs w:val="24"/>
        </w:rPr>
      </w:pPr>
      <w:r>
        <w:rPr>
          <w:rFonts w:ascii="Arial" w:hAnsi="Arial" w:cs="Arial"/>
          <w:sz w:val="24"/>
          <w:szCs w:val="24"/>
        </w:rPr>
        <w:t xml:space="preserve">Sedaj si odpri </w:t>
      </w:r>
      <w:proofErr w:type="spellStart"/>
      <w:r>
        <w:rPr>
          <w:rFonts w:ascii="Arial" w:hAnsi="Arial" w:cs="Arial"/>
          <w:sz w:val="24"/>
          <w:szCs w:val="24"/>
        </w:rPr>
        <w:t>LIlibi</w:t>
      </w:r>
      <w:proofErr w:type="spellEnd"/>
      <w:r>
        <w:rPr>
          <w:rFonts w:ascii="Arial" w:hAnsi="Arial" w:cs="Arial"/>
          <w:sz w:val="24"/>
          <w:szCs w:val="24"/>
        </w:rPr>
        <w:t>/ slovenščina/zgodbe in si oglej Bagdadskega tatiča.</w:t>
      </w:r>
    </w:p>
    <w:p w:rsidR="005C47E0" w:rsidRDefault="005C47E0" w:rsidP="005C47E0">
      <w:pPr>
        <w:tabs>
          <w:tab w:val="left" w:pos="285"/>
        </w:tabs>
        <w:rPr>
          <w:rFonts w:ascii="Arial" w:hAnsi="Arial" w:cs="Arial"/>
          <w:sz w:val="24"/>
          <w:szCs w:val="24"/>
        </w:rPr>
      </w:pPr>
      <w:r>
        <w:rPr>
          <w:rFonts w:ascii="Arial" w:hAnsi="Arial" w:cs="Arial"/>
          <w:sz w:val="24"/>
          <w:szCs w:val="24"/>
        </w:rPr>
        <w:t>Sedaj se malo pretegni, nato odgovori na naslednja vprašanja :</w:t>
      </w:r>
    </w:p>
    <w:p w:rsidR="005C47E0" w:rsidRPr="005C47E0" w:rsidRDefault="005C47E0" w:rsidP="005C47E0">
      <w:pPr>
        <w:ind w:left="284"/>
        <w:rPr>
          <w:rFonts w:ascii="Arial" w:hAnsi="Arial" w:cs="Arial"/>
          <w:sz w:val="24"/>
          <w:szCs w:val="24"/>
        </w:rPr>
      </w:pPr>
      <w:r w:rsidRPr="005C47E0">
        <w:rPr>
          <w:rFonts w:ascii="Arial" w:hAnsi="Arial" w:cs="Arial"/>
          <w:sz w:val="24"/>
          <w:szCs w:val="24"/>
        </w:rPr>
        <w:t>Katere osebe nastopajo v pravljici?</w:t>
      </w:r>
    </w:p>
    <w:p w:rsidR="005C47E0" w:rsidRPr="005C47E0" w:rsidRDefault="005C47E0" w:rsidP="005C47E0">
      <w:pPr>
        <w:ind w:left="284"/>
        <w:rPr>
          <w:rFonts w:ascii="Arial" w:hAnsi="Arial" w:cs="Arial"/>
          <w:bCs/>
          <w:sz w:val="24"/>
          <w:szCs w:val="24"/>
        </w:rPr>
      </w:pPr>
      <w:r w:rsidRPr="005C47E0">
        <w:rPr>
          <w:rFonts w:ascii="Arial" w:hAnsi="Arial" w:cs="Arial"/>
          <w:bCs/>
          <w:sz w:val="24"/>
          <w:szCs w:val="24"/>
        </w:rPr>
        <w:t>Katera je glavna književna oseba? Kakšna je?</w:t>
      </w:r>
    </w:p>
    <w:p w:rsidR="005C47E0" w:rsidRPr="005C47E0" w:rsidRDefault="005C47E0" w:rsidP="005C47E0">
      <w:pPr>
        <w:ind w:left="284"/>
        <w:rPr>
          <w:rFonts w:ascii="Arial" w:hAnsi="Arial" w:cs="Arial"/>
          <w:bCs/>
          <w:sz w:val="24"/>
          <w:szCs w:val="24"/>
        </w:rPr>
      </w:pPr>
      <w:r w:rsidRPr="005C47E0">
        <w:rPr>
          <w:rFonts w:ascii="Arial" w:hAnsi="Arial" w:cs="Arial"/>
          <w:bCs/>
          <w:sz w:val="24"/>
          <w:szCs w:val="24"/>
        </w:rPr>
        <w:t>Katere so druge pomembne osebe? Kakšne so?</w:t>
      </w:r>
    </w:p>
    <w:p w:rsidR="005C47E0" w:rsidRPr="005C47E0" w:rsidRDefault="005C47E0" w:rsidP="005C47E0">
      <w:pPr>
        <w:ind w:left="284"/>
        <w:rPr>
          <w:rFonts w:ascii="Arial" w:hAnsi="Arial" w:cs="Arial"/>
          <w:sz w:val="24"/>
          <w:szCs w:val="24"/>
        </w:rPr>
      </w:pPr>
      <w:r w:rsidRPr="005C47E0">
        <w:rPr>
          <w:rFonts w:ascii="Arial" w:hAnsi="Arial" w:cs="Arial"/>
          <w:sz w:val="24"/>
          <w:szCs w:val="24"/>
        </w:rPr>
        <w:t>Kje se je pravljica dogajala?</w:t>
      </w:r>
    </w:p>
    <w:p w:rsidR="005C47E0" w:rsidRPr="005C47E0" w:rsidRDefault="005C47E0" w:rsidP="005C47E0">
      <w:pPr>
        <w:ind w:left="284"/>
        <w:rPr>
          <w:rFonts w:ascii="Arial" w:hAnsi="Arial" w:cs="Arial"/>
          <w:sz w:val="24"/>
          <w:szCs w:val="24"/>
        </w:rPr>
      </w:pPr>
      <w:r w:rsidRPr="005C47E0">
        <w:rPr>
          <w:rFonts w:ascii="Arial" w:hAnsi="Arial" w:cs="Arial"/>
          <w:sz w:val="24"/>
          <w:szCs w:val="24"/>
        </w:rPr>
        <w:t xml:space="preserve">Katere čudežne predmete ste opazili v predstavi? Kakšno vlogo so imeli? </w:t>
      </w:r>
    </w:p>
    <w:p w:rsidR="005C47E0" w:rsidRPr="005C47E0" w:rsidRDefault="005C47E0" w:rsidP="005C47E0">
      <w:pPr>
        <w:tabs>
          <w:tab w:val="left" w:pos="285"/>
        </w:tabs>
        <w:rPr>
          <w:rFonts w:ascii="Arial" w:hAnsi="Arial" w:cs="Arial"/>
          <w:sz w:val="24"/>
          <w:szCs w:val="24"/>
        </w:rPr>
      </w:pPr>
    </w:p>
    <w:p w:rsidR="005C47E0" w:rsidRDefault="00367A2B">
      <w:pPr>
        <w:rPr>
          <w:rFonts w:ascii="Arial" w:hAnsi="Arial" w:cs="Arial"/>
          <w:sz w:val="24"/>
          <w:szCs w:val="24"/>
        </w:rPr>
      </w:pPr>
      <w:r>
        <w:rPr>
          <w:rFonts w:ascii="Arial" w:hAnsi="Arial" w:cs="Arial"/>
          <w:sz w:val="24"/>
          <w:szCs w:val="24"/>
        </w:rPr>
        <w:t>V svoj zvezek napiši naslov in en prizor iz pravljice ilustriraj.</w:t>
      </w:r>
    </w:p>
    <w:p w:rsidR="00367A2B" w:rsidRDefault="00367A2B">
      <w:pPr>
        <w:rPr>
          <w:rFonts w:ascii="Arial" w:hAnsi="Arial" w:cs="Arial"/>
          <w:sz w:val="24"/>
          <w:szCs w:val="24"/>
        </w:rPr>
      </w:pPr>
    </w:p>
    <w:p w:rsidR="00367A2B" w:rsidRDefault="00367A2B">
      <w:pPr>
        <w:rPr>
          <w:rFonts w:ascii="Arial" w:hAnsi="Arial" w:cs="Arial"/>
          <w:sz w:val="24"/>
          <w:szCs w:val="24"/>
        </w:rPr>
      </w:pPr>
      <w:r>
        <w:rPr>
          <w:rFonts w:ascii="Arial" w:hAnsi="Arial" w:cs="Arial"/>
          <w:sz w:val="24"/>
          <w:szCs w:val="24"/>
        </w:rPr>
        <w:t>GUM :</w:t>
      </w:r>
    </w:p>
    <w:p w:rsidR="00367A2B" w:rsidRPr="00367A2B" w:rsidRDefault="00367A2B">
      <w:pPr>
        <w:rPr>
          <w:rFonts w:ascii="Arial" w:hAnsi="Arial" w:cs="Arial"/>
          <w:sz w:val="24"/>
          <w:szCs w:val="24"/>
          <w:highlight w:val="cyan"/>
        </w:rPr>
      </w:pPr>
      <w:r w:rsidRPr="00367A2B">
        <w:rPr>
          <w:rFonts w:ascii="Arial" w:hAnsi="Arial" w:cs="Arial"/>
          <w:sz w:val="24"/>
          <w:szCs w:val="24"/>
          <w:highlight w:val="cyan"/>
        </w:rPr>
        <w:t>Namen ure :</w:t>
      </w:r>
    </w:p>
    <w:p w:rsidR="00367A2B" w:rsidRDefault="00367A2B">
      <w:pPr>
        <w:rPr>
          <w:rFonts w:ascii="Arial" w:hAnsi="Arial" w:cs="Arial"/>
          <w:sz w:val="24"/>
          <w:szCs w:val="24"/>
        </w:rPr>
      </w:pPr>
      <w:r w:rsidRPr="00367A2B">
        <w:rPr>
          <w:rFonts w:ascii="Arial" w:hAnsi="Arial" w:cs="Arial"/>
          <w:sz w:val="24"/>
          <w:szCs w:val="24"/>
          <w:highlight w:val="cyan"/>
        </w:rPr>
        <w:t>Spoznavanje tolkal in poslušanje sklad s tolkali</w:t>
      </w:r>
    </w:p>
    <w:p w:rsidR="00367A2B" w:rsidRDefault="00367A2B">
      <w:pPr>
        <w:rPr>
          <w:rFonts w:ascii="Arial" w:hAnsi="Arial" w:cs="Arial"/>
          <w:sz w:val="24"/>
          <w:szCs w:val="24"/>
        </w:rPr>
      </w:pPr>
    </w:p>
    <w:p w:rsidR="00367A2B" w:rsidRPr="00367A2B" w:rsidRDefault="00367A2B">
      <w:pPr>
        <w:rPr>
          <w:rFonts w:ascii="Arial" w:hAnsi="Arial" w:cs="Arial"/>
          <w:sz w:val="24"/>
          <w:szCs w:val="24"/>
          <w:highlight w:val="magenta"/>
        </w:rPr>
      </w:pPr>
      <w:r w:rsidRPr="00367A2B">
        <w:rPr>
          <w:rFonts w:ascii="Arial" w:hAnsi="Arial" w:cs="Arial"/>
          <w:sz w:val="24"/>
          <w:szCs w:val="24"/>
          <w:highlight w:val="magenta"/>
        </w:rPr>
        <w:lastRenderedPageBreak/>
        <w:t>Uspešen bom, ko bom :</w:t>
      </w:r>
    </w:p>
    <w:p w:rsidR="00367A2B" w:rsidRPr="00367A2B" w:rsidRDefault="00367A2B" w:rsidP="00367A2B">
      <w:pPr>
        <w:numPr>
          <w:ilvl w:val="0"/>
          <w:numId w:val="2"/>
        </w:numPr>
        <w:spacing w:after="0" w:line="240" w:lineRule="auto"/>
        <w:ind w:left="284" w:hanging="266"/>
        <w:rPr>
          <w:rFonts w:ascii="Arial" w:hAnsi="Arial" w:cs="Arial"/>
          <w:sz w:val="24"/>
          <w:szCs w:val="24"/>
          <w:highlight w:val="magenta"/>
        </w:rPr>
      </w:pPr>
      <w:r w:rsidRPr="00367A2B">
        <w:rPr>
          <w:rFonts w:ascii="Arial" w:hAnsi="Arial" w:cs="Arial"/>
          <w:sz w:val="24"/>
          <w:szCs w:val="24"/>
          <w:highlight w:val="magenta"/>
        </w:rPr>
        <w:t>Prepoznal</w:t>
      </w:r>
      <w:r w:rsidRPr="00367A2B">
        <w:rPr>
          <w:rFonts w:ascii="Arial" w:hAnsi="Arial" w:cs="Arial"/>
          <w:sz w:val="24"/>
          <w:szCs w:val="24"/>
          <w:highlight w:val="magenta"/>
        </w:rPr>
        <w:t xml:space="preserve"> Orffova glasbila.</w:t>
      </w:r>
    </w:p>
    <w:p w:rsidR="00367A2B" w:rsidRPr="00367A2B" w:rsidRDefault="00367A2B" w:rsidP="00367A2B">
      <w:pPr>
        <w:numPr>
          <w:ilvl w:val="0"/>
          <w:numId w:val="2"/>
        </w:numPr>
        <w:spacing w:after="0" w:line="240" w:lineRule="auto"/>
        <w:ind w:left="284" w:hanging="266"/>
        <w:rPr>
          <w:rFonts w:ascii="Arial" w:hAnsi="Arial" w:cs="Arial"/>
          <w:sz w:val="24"/>
          <w:szCs w:val="24"/>
          <w:highlight w:val="magenta"/>
        </w:rPr>
      </w:pPr>
      <w:r w:rsidRPr="00367A2B">
        <w:rPr>
          <w:rFonts w:ascii="Arial" w:hAnsi="Arial" w:cs="Arial"/>
          <w:sz w:val="24"/>
          <w:szCs w:val="24"/>
          <w:highlight w:val="magenta"/>
        </w:rPr>
        <w:t>Ob poslušanju prepoznal, razlikoval in urejal</w:t>
      </w:r>
      <w:r w:rsidRPr="00367A2B">
        <w:rPr>
          <w:rFonts w:ascii="Arial" w:hAnsi="Arial" w:cs="Arial"/>
          <w:sz w:val="24"/>
          <w:szCs w:val="24"/>
          <w:highlight w:val="magenta"/>
        </w:rPr>
        <w:t xml:space="preserve"> zvočne barve tolkal.</w:t>
      </w:r>
    </w:p>
    <w:p w:rsidR="00367A2B" w:rsidRPr="00367A2B" w:rsidRDefault="00367A2B" w:rsidP="00367A2B">
      <w:pPr>
        <w:numPr>
          <w:ilvl w:val="0"/>
          <w:numId w:val="2"/>
        </w:numPr>
        <w:spacing w:after="0" w:line="240" w:lineRule="auto"/>
        <w:ind w:left="284" w:hanging="266"/>
        <w:rPr>
          <w:rFonts w:ascii="Arial" w:hAnsi="Arial" w:cs="Arial"/>
          <w:sz w:val="24"/>
          <w:szCs w:val="24"/>
          <w:highlight w:val="magenta"/>
        </w:rPr>
      </w:pPr>
      <w:r w:rsidRPr="00367A2B">
        <w:rPr>
          <w:rFonts w:ascii="Arial" w:hAnsi="Arial" w:cs="Arial"/>
          <w:sz w:val="24"/>
          <w:szCs w:val="24"/>
          <w:highlight w:val="magenta"/>
        </w:rPr>
        <w:t>Prepoznal in uporabljal</w:t>
      </w:r>
      <w:r w:rsidRPr="00367A2B">
        <w:rPr>
          <w:rFonts w:ascii="Arial" w:hAnsi="Arial" w:cs="Arial"/>
          <w:sz w:val="24"/>
          <w:szCs w:val="24"/>
          <w:highlight w:val="magenta"/>
        </w:rPr>
        <w:t xml:space="preserve"> poimenovanja za glasbila iz glasbene skupine tolkal.</w:t>
      </w:r>
    </w:p>
    <w:p w:rsidR="00367A2B" w:rsidRDefault="00367A2B">
      <w:pPr>
        <w:rPr>
          <w:rFonts w:ascii="Arial" w:hAnsi="Arial" w:cs="Arial"/>
          <w:sz w:val="24"/>
          <w:szCs w:val="24"/>
        </w:rPr>
      </w:pPr>
    </w:p>
    <w:p w:rsidR="00367A2B" w:rsidRDefault="0005459B">
      <w:pPr>
        <w:rPr>
          <w:rFonts w:ascii="Arial" w:hAnsi="Arial" w:cs="Arial"/>
          <w:sz w:val="24"/>
          <w:szCs w:val="24"/>
        </w:rPr>
      </w:pPr>
      <w:r>
        <w:rPr>
          <w:rFonts w:ascii="Arial" w:hAnsi="Arial" w:cs="Arial"/>
          <w:sz w:val="24"/>
          <w:szCs w:val="24"/>
        </w:rPr>
        <w:t>Preberi si spodnjo razlago :</w:t>
      </w:r>
    </w:p>
    <w:p w:rsidR="0005459B" w:rsidRPr="0005459B" w:rsidRDefault="0005459B" w:rsidP="0005459B">
      <w:pPr>
        <w:pStyle w:val="Pripombabesedilo"/>
        <w:ind w:left="284" w:hanging="142"/>
        <w:rPr>
          <w:rFonts w:ascii="Arial" w:hAnsi="Arial" w:cs="Arial"/>
          <w:sz w:val="24"/>
          <w:szCs w:val="24"/>
        </w:rPr>
      </w:pPr>
      <w:r w:rsidRPr="0005459B">
        <w:rPr>
          <w:rFonts w:ascii="Arial" w:hAnsi="Arial" w:cs="Arial"/>
          <w:sz w:val="24"/>
          <w:szCs w:val="24"/>
        </w:rPr>
        <w:t xml:space="preserve">Najstarejše tolkalo so naše </w:t>
      </w:r>
      <w:r w:rsidRPr="0005459B">
        <w:rPr>
          <w:rFonts w:ascii="Arial" w:hAnsi="Arial" w:cs="Arial"/>
          <w:bCs/>
          <w:sz w:val="24"/>
          <w:szCs w:val="24"/>
        </w:rPr>
        <w:t>roke.</w:t>
      </w:r>
      <w:r w:rsidRPr="0005459B">
        <w:rPr>
          <w:rFonts w:ascii="Arial" w:hAnsi="Arial" w:cs="Arial"/>
          <w:sz w:val="24"/>
          <w:szCs w:val="24"/>
        </w:rPr>
        <w:t xml:space="preserve"> Z njimi lahko udarjamo, ploskamo, drgnemo, gladimo, trkamo, tleskamo in tako ustvarimo veliko zvokov.</w:t>
      </w:r>
    </w:p>
    <w:p w:rsidR="0005459B" w:rsidRPr="0005459B" w:rsidRDefault="0005459B" w:rsidP="0005459B">
      <w:pPr>
        <w:pStyle w:val="Pripombabesedilo"/>
        <w:ind w:left="284"/>
        <w:rPr>
          <w:rFonts w:ascii="Arial" w:hAnsi="Arial" w:cs="Arial"/>
          <w:sz w:val="24"/>
          <w:szCs w:val="24"/>
        </w:rPr>
      </w:pPr>
      <w:r w:rsidRPr="0005459B">
        <w:rPr>
          <w:rFonts w:ascii="Arial" w:hAnsi="Arial" w:cs="Arial"/>
          <w:sz w:val="24"/>
          <w:szCs w:val="24"/>
        </w:rPr>
        <w:t>Z rokami ustvarjajo različne zvoke.</w:t>
      </w:r>
    </w:p>
    <w:p w:rsidR="0005459B" w:rsidRPr="0005459B" w:rsidRDefault="0005459B" w:rsidP="0005459B">
      <w:pPr>
        <w:numPr>
          <w:ilvl w:val="0"/>
          <w:numId w:val="3"/>
        </w:numPr>
        <w:autoSpaceDE w:val="0"/>
        <w:autoSpaceDN w:val="0"/>
        <w:adjustRightInd w:val="0"/>
        <w:spacing w:after="0" w:line="240" w:lineRule="auto"/>
        <w:ind w:left="284" w:hanging="142"/>
        <w:rPr>
          <w:rFonts w:ascii="Arial" w:hAnsi="Arial" w:cs="Arial"/>
          <w:color w:val="FF0000"/>
          <w:sz w:val="24"/>
          <w:szCs w:val="24"/>
        </w:rPr>
      </w:pPr>
      <w:r w:rsidRPr="0005459B">
        <w:rPr>
          <w:rFonts w:ascii="Arial" w:hAnsi="Arial" w:cs="Arial"/>
          <w:color w:val="FF0000"/>
          <w:sz w:val="24"/>
          <w:szCs w:val="24"/>
        </w:rPr>
        <w:t>Tolkalo je glasbilo, na katero se igra s tolčenjem na napeto opno, ploščo.</w:t>
      </w:r>
    </w:p>
    <w:p w:rsidR="0005459B" w:rsidRPr="0005459B" w:rsidRDefault="0005459B" w:rsidP="0005459B">
      <w:pPr>
        <w:ind w:left="284"/>
        <w:rPr>
          <w:rFonts w:ascii="Arial" w:hAnsi="Arial" w:cs="Arial"/>
          <w:color w:val="FF0000"/>
          <w:sz w:val="24"/>
          <w:szCs w:val="24"/>
        </w:rPr>
      </w:pPr>
      <w:r w:rsidRPr="0005459B">
        <w:rPr>
          <w:rFonts w:ascii="Arial" w:hAnsi="Arial" w:cs="Arial"/>
          <w:color w:val="FF0000"/>
          <w:sz w:val="24"/>
          <w:szCs w:val="24"/>
        </w:rPr>
        <w:t xml:space="preserve">Večina tolkal potrebuje tudi </w:t>
      </w:r>
      <w:proofErr w:type="spellStart"/>
      <w:r w:rsidRPr="0005459B">
        <w:rPr>
          <w:rFonts w:ascii="Arial" w:hAnsi="Arial" w:cs="Arial"/>
          <w:b/>
          <w:bCs/>
          <w:color w:val="FF0000"/>
          <w:sz w:val="24"/>
          <w:szCs w:val="24"/>
        </w:rPr>
        <w:t>udarjalke</w:t>
      </w:r>
      <w:proofErr w:type="spellEnd"/>
      <w:r w:rsidRPr="0005459B">
        <w:rPr>
          <w:rFonts w:ascii="Arial" w:hAnsi="Arial" w:cs="Arial"/>
          <w:b/>
          <w:bCs/>
          <w:color w:val="FF0000"/>
          <w:sz w:val="24"/>
          <w:szCs w:val="24"/>
        </w:rPr>
        <w:t xml:space="preserve"> </w:t>
      </w:r>
      <w:r w:rsidRPr="0005459B">
        <w:rPr>
          <w:rFonts w:ascii="Arial" w:hAnsi="Arial" w:cs="Arial"/>
          <w:color w:val="FF0000"/>
          <w:sz w:val="24"/>
          <w:szCs w:val="24"/>
        </w:rPr>
        <w:t>(palice). So iz različnih materialov, npr. volna, plastika, les, guma, kovina, zato z njimi lahko ustvarjamo različne zvoke – nežne, grobe ...</w:t>
      </w:r>
      <w:r w:rsidRPr="0005459B">
        <w:rPr>
          <w:rFonts w:ascii="Arial" w:hAnsi="Arial" w:cs="Arial"/>
          <w:sz w:val="24"/>
          <w:szCs w:val="24"/>
        </w:rPr>
        <w:t xml:space="preserve">Namesto </w:t>
      </w:r>
      <w:proofErr w:type="spellStart"/>
      <w:r w:rsidRPr="0005459B">
        <w:rPr>
          <w:rFonts w:ascii="Arial" w:hAnsi="Arial" w:cs="Arial"/>
          <w:sz w:val="24"/>
          <w:szCs w:val="24"/>
        </w:rPr>
        <w:t>udarjalk</w:t>
      </w:r>
      <w:proofErr w:type="spellEnd"/>
      <w:r w:rsidRPr="0005459B">
        <w:rPr>
          <w:rFonts w:ascii="Arial" w:hAnsi="Arial" w:cs="Arial"/>
          <w:sz w:val="24"/>
          <w:szCs w:val="24"/>
        </w:rPr>
        <w:t xml:space="preserve"> lahko uporabimo </w:t>
      </w:r>
      <w:r w:rsidRPr="0005459B">
        <w:rPr>
          <w:rFonts w:ascii="Arial" w:hAnsi="Arial" w:cs="Arial"/>
          <w:bCs/>
          <w:sz w:val="24"/>
          <w:szCs w:val="24"/>
        </w:rPr>
        <w:t>roke,</w:t>
      </w:r>
      <w:r w:rsidRPr="0005459B">
        <w:rPr>
          <w:rFonts w:ascii="Arial" w:hAnsi="Arial" w:cs="Arial"/>
          <w:b/>
          <w:sz w:val="24"/>
          <w:szCs w:val="24"/>
        </w:rPr>
        <w:t xml:space="preserve"> </w:t>
      </w:r>
      <w:r w:rsidRPr="0005459B">
        <w:rPr>
          <w:rFonts w:ascii="Arial" w:hAnsi="Arial" w:cs="Arial"/>
          <w:bCs/>
          <w:sz w:val="24"/>
          <w:szCs w:val="24"/>
        </w:rPr>
        <w:t>npr.</w:t>
      </w:r>
      <w:r w:rsidRPr="0005459B">
        <w:rPr>
          <w:rFonts w:ascii="Arial" w:hAnsi="Arial" w:cs="Arial"/>
          <w:sz w:val="24"/>
          <w:szCs w:val="24"/>
        </w:rPr>
        <w:t xml:space="preserve"> pri tamburinu.</w:t>
      </w:r>
    </w:p>
    <w:p w:rsidR="0005459B" w:rsidRPr="0005459B" w:rsidRDefault="0005459B" w:rsidP="0005459B">
      <w:pPr>
        <w:ind w:left="284"/>
        <w:rPr>
          <w:rFonts w:ascii="Arial" w:hAnsi="Arial" w:cs="Arial"/>
          <w:sz w:val="24"/>
          <w:szCs w:val="24"/>
        </w:rPr>
      </w:pPr>
      <w:proofErr w:type="spellStart"/>
      <w:r w:rsidRPr="0005459B">
        <w:rPr>
          <w:rFonts w:ascii="Arial" w:hAnsi="Arial" w:cs="Arial"/>
          <w:color w:val="FF0000"/>
          <w:sz w:val="24"/>
          <w:szCs w:val="24"/>
        </w:rPr>
        <w:t>Tolkalisti</w:t>
      </w:r>
      <w:proofErr w:type="spellEnd"/>
      <w:r w:rsidRPr="0005459B">
        <w:rPr>
          <w:rFonts w:ascii="Arial" w:hAnsi="Arial" w:cs="Arial"/>
          <w:color w:val="FF0000"/>
          <w:sz w:val="24"/>
          <w:szCs w:val="24"/>
        </w:rPr>
        <w:t xml:space="preserve"> so glasbeniki, ki igrajo na tolkala</w:t>
      </w:r>
      <w:r w:rsidRPr="0005459B">
        <w:rPr>
          <w:rFonts w:ascii="Arial" w:hAnsi="Arial" w:cs="Arial"/>
          <w:sz w:val="24"/>
          <w:szCs w:val="24"/>
        </w:rPr>
        <w:t xml:space="preserve">. Po navadi so nameščeni zadaj v orkestru. </w:t>
      </w:r>
      <w:proofErr w:type="spellStart"/>
      <w:r w:rsidRPr="0005459B">
        <w:rPr>
          <w:rFonts w:ascii="Arial" w:hAnsi="Arial" w:cs="Arial"/>
          <w:sz w:val="24"/>
          <w:szCs w:val="24"/>
        </w:rPr>
        <w:t>Tolkalisti</w:t>
      </w:r>
      <w:proofErr w:type="spellEnd"/>
      <w:r w:rsidRPr="0005459B">
        <w:rPr>
          <w:rFonts w:ascii="Arial" w:hAnsi="Arial" w:cs="Arial"/>
          <w:sz w:val="24"/>
          <w:szCs w:val="24"/>
        </w:rPr>
        <w:t xml:space="preserve"> so </w:t>
      </w:r>
      <w:proofErr w:type="spellStart"/>
      <w:r w:rsidRPr="0005459B">
        <w:rPr>
          <w:rFonts w:ascii="Arial" w:hAnsi="Arial" w:cs="Arial"/>
          <w:sz w:val="24"/>
          <w:szCs w:val="24"/>
        </w:rPr>
        <w:t>multitalenti</w:t>
      </w:r>
      <w:proofErr w:type="spellEnd"/>
      <w:r w:rsidRPr="0005459B">
        <w:rPr>
          <w:rFonts w:ascii="Arial" w:hAnsi="Arial" w:cs="Arial"/>
          <w:sz w:val="24"/>
          <w:szCs w:val="24"/>
        </w:rPr>
        <w:t>. To pomeni, da ne igrajo samo enega instrumenta, pač pa morajo obvladati vsa tolkala.</w:t>
      </w:r>
    </w:p>
    <w:p w:rsidR="0005459B" w:rsidRPr="0005459B" w:rsidRDefault="0005459B" w:rsidP="0005459B">
      <w:pPr>
        <w:ind w:left="284"/>
        <w:rPr>
          <w:rFonts w:ascii="Arial" w:hAnsi="Arial" w:cs="Arial"/>
          <w:sz w:val="24"/>
          <w:szCs w:val="24"/>
        </w:rPr>
      </w:pPr>
      <w:r w:rsidRPr="0005459B">
        <w:rPr>
          <w:rFonts w:ascii="Arial" w:hAnsi="Arial" w:cs="Arial"/>
          <w:sz w:val="24"/>
          <w:szCs w:val="24"/>
        </w:rPr>
        <w:t xml:space="preserve">Če želiš igrati npr. na bobne, se vpišeš v glasbeni šoli v oddelek tolkal in tako igraš na bobne, triangel, činele, ksilofone ... </w:t>
      </w:r>
    </w:p>
    <w:p w:rsidR="0005459B" w:rsidRPr="0005459B" w:rsidRDefault="0005459B" w:rsidP="0005459B">
      <w:pPr>
        <w:ind w:left="284"/>
        <w:rPr>
          <w:rFonts w:ascii="Arial" w:hAnsi="Arial" w:cs="Arial"/>
          <w:b/>
          <w:sz w:val="24"/>
          <w:szCs w:val="24"/>
        </w:rPr>
      </w:pPr>
      <w:r w:rsidRPr="0005459B">
        <w:rPr>
          <w:rFonts w:ascii="Arial" w:hAnsi="Arial" w:cs="Arial"/>
          <w:b/>
          <w:sz w:val="24"/>
          <w:szCs w:val="24"/>
        </w:rPr>
        <w:t>Sedaj v svoj zvezek napiši naslov tolkala in si prepiši rdeče besedilo.</w:t>
      </w:r>
    </w:p>
    <w:p w:rsidR="0005459B" w:rsidRDefault="0005459B" w:rsidP="0005459B">
      <w:pPr>
        <w:ind w:left="284"/>
        <w:rPr>
          <w:rFonts w:ascii="Arial" w:hAnsi="Arial" w:cs="Arial"/>
          <w:sz w:val="24"/>
          <w:szCs w:val="24"/>
        </w:rPr>
      </w:pPr>
      <w:r>
        <w:rPr>
          <w:rFonts w:ascii="Arial" w:hAnsi="Arial" w:cs="Arial"/>
          <w:sz w:val="24"/>
          <w:szCs w:val="24"/>
        </w:rPr>
        <w:t>Odpri si DZ na st. 34 in si preberi spodnjo razlago za te instrumente.</w:t>
      </w:r>
    </w:p>
    <w:p w:rsidR="0005459B" w:rsidRPr="0005459B" w:rsidRDefault="0005459B" w:rsidP="0005459B">
      <w:pPr>
        <w:ind w:left="284"/>
        <w:rPr>
          <w:rFonts w:ascii="Arial" w:hAnsi="Arial" w:cs="Arial"/>
          <w:sz w:val="24"/>
          <w:szCs w:val="24"/>
        </w:rPr>
      </w:pPr>
      <w:r w:rsidRPr="0005459B">
        <w:rPr>
          <w:rFonts w:ascii="Arial" w:hAnsi="Arial" w:cs="Arial"/>
          <w:sz w:val="24"/>
          <w:szCs w:val="24"/>
          <w:u w:val="single"/>
        </w:rPr>
        <w:t>Pavke</w:t>
      </w:r>
      <w:r w:rsidRPr="0005459B">
        <w:rPr>
          <w:rFonts w:ascii="Arial" w:hAnsi="Arial" w:cs="Arial"/>
          <w:sz w:val="24"/>
          <w:szCs w:val="24"/>
        </w:rPr>
        <w:t xml:space="preserve"> (timpani) ali kotlasti bakreni bobni so različnih oblik in uglašeni na določene obsege tonov. Zato na koncertih vidimo več pavk povezanih skupaj. Opna, napeta čez obod, je lahko plastična ali iz telečje kože. Pavke imajo pedala, s katerim </w:t>
      </w:r>
      <w:proofErr w:type="spellStart"/>
      <w:r w:rsidRPr="0005459B">
        <w:rPr>
          <w:rFonts w:ascii="Arial" w:hAnsi="Arial" w:cs="Arial"/>
          <w:sz w:val="24"/>
          <w:szCs w:val="24"/>
        </w:rPr>
        <w:t>tolkalisti</w:t>
      </w:r>
      <w:proofErr w:type="spellEnd"/>
      <w:r w:rsidRPr="0005459B">
        <w:rPr>
          <w:rFonts w:ascii="Arial" w:hAnsi="Arial" w:cs="Arial"/>
          <w:sz w:val="24"/>
          <w:szCs w:val="24"/>
        </w:rPr>
        <w:t xml:space="preserve"> uravnavajo višino tona. Najraje posnemajo grmenje topov, bitje srca ...</w:t>
      </w:r>
    </w:p>
    <w:p w:rsidR="0005459B" w:rsidRPr="0005459B" w:rsidRDefault="0005459B" w:rsidP="0005459B">
      <w:pPr>
        <w:ind w:left="284"/>
        <w:rPr>
          <w:rFonts w:ascii="Arial" w:hAnsi="Arial" w:cs="Arial"/>
          <w:sz w:val="24"/>
          <w:szCs w:val="24"/>
        </w:rPr>
      </w:pPr>
      <w:proofErr w:type="spellStart"/>
      <w:r w:rsidRPr="0005459B">
        <w:rPr>
          <w:rFonts w:ascii="Arial" w:hAnsi="Arial" w:cs="Arial"/>
          <w:sz w:val="24"/>
          <w:szCs w:val="24"/>
          <w:u w:val="single"/>
        </w:rPr>
        <w:t>Marimba</w:t>
      </w:r>
      <w:proofErr w:type="spellEnd"/>
      <w:r w:rsidRPr="0005459B">
        <w:rPr>
          <w:rFonts w:ascii="Arial" w:hAnsi="Arial" w:cs="Arial"/>
          <w:sz w:val="24"/>
          <w:szCs w:val="24"/>
          <w:u w:val="single"/>
        </w:rPr>
        <w:t xml:space="preserve"> (velik ksilofon)</w:t>
      </w:r>
      <w:r w:rsidRPr="0005459B">
        <w:rPr>
          <w:rFonts w:ascii="Arial" w:hAnsi="Arial" w:cs="Arial"/>
          <w:bCs/>
          <w:sz w:val="24"/>
          <w:szCs w:val="24"/>
        </w:rPr>
        <w:t>:</w:t>
      </w:r>
      <w:r w:rsidRPr="0005459B">
        <w:rPr>
          <w:rFonts w:ascii="Arial" w:hAnsi="Arial" w:cs="Arial"/>
          <w:b/>
          <w:sz w:val="24"/>
          <w:szCs w:val="24"/>
        </w:rPr>
        <w:t xml:space="preserve"> </w:t>
      </w:r>
      <w:r w:rsidRPr="0005459B">
        <w:rPr>
          <w:rFonts w:ascii="Arial" w:hAnsi="Arial" w:cs="Arial"/>
          <w:sz w:val="24"/>
          <w:szCs w:val="24"/>
        </w:rPr>
        <w:t>ploščice so razporejene kot klavirska klaviatura. Je nižje zveneč ksilofon.</w:t>
      </w:r>
    </w:p>
    <w:p w:rsidR="0005459B" w:rsidRPr="0005459B" w:rsidRDefault="0005459B" w:rsidP="0005459B">
      <w:pPr>
        <w:ind w:left="284"/>
        <w:rPr>
          <w:rFonts w:ascii="Arial" w:hAnsi="Arial" w:cs="Arial"/>
          <w:sz w:val="24"/>
          <w:szCs w:val="24"/>
        </w:rPr>
      </w:pPr>
      <w:r w:rsidRPr="0005459B">
        <w:rPr>
          <w:rFonts w:ascii="Arial" w:hAnsi="Arial" w:cs="Arial"/>
          <w:sz w:val="24"/>
          <w:szCs w:val="24"/>
          <w:u w:val="single"/>
        </w:rPr>
        <w:t xml:space="preserve">Vibrafon (velik </w:t>
      </w:r>
      <w:proofErr w:type="spellStart"/>
      <w:r w:rsidRPr="0005459B">
        <w:rPr>
          <w:rFonts w:ascii="Arial" w:hAnsi="Arial" w:cs="Arial"/>
          <w:sz w:val="24"/>
          <w:szCs w:val="24"/>
          <w:u w:val="single"/>
        </w:rPr>
        <w:t>metalofon</w:t>
      </w:r>
      <w:proofErr w:type="spellEnd"/>
      <w:r w:rsidRPr="0005459B">
        <w:rPr>
          <w:rFonts w:ascii="Arial" w:hAnsi="Arial" w:cs="Arial"/>
          <w:sz w:val="24"/>
          <w:szCs w:val="24"/>
          <w:u w:val="single"/>
        </w:rPr>
        <w:t>)</w:t>
      </w:r>
      <w:r w:rsidRPr="0005459B">
        <w:rPr>
          <w:rFonts w:ascii="Arial" w:hAnsi="Arial" w:cs="Arial"/>
          <w:sz w:val="24"/>
          <w:szCs w:val="24"/>
        </w:rPr>
        <w:t>: pod vsako kovinsko ploščico je cev, ki obogati zvok. Ima vibrirajoč in trepetajoč zvok.</w:t>
      </w:r>
    </w:p>
    <w:p w:rsidR="0005459B" w:rsidRDefault="0005459B" w:rsidP="0005459B">
      <w:pPr>
        <w:ind w:left="284"/>
        <w:rPr>
          <w:rFonts w:ascii="Arial" w:hAnsi="Arial" w:cs="Arial"/>
          <w:sz w:val="24"/>
          <w:szCs w:val="24"/>
        </w:rPr>
      </w:pPr>
      <w:r w:rsidRPr="0005459B">
        <w:rPr>
          <w:rFonts w:ascii="Arial" w:hAnsi="Arial" w:cs="Arial"/>
          <w:sz w:val="24"/>
          <w:szCs w:val="24"/>
          <w:u w:val="single"/>
        </w:rPr>
        <w:t>Zvončki</w:t>
      </w:r>
      <w:r w:rsidRPr="0005459B">
        <w:rPr>
          <w:rFonts w:ascii="Arial" w:hAnsi="Arial" w:cs="Arial"/>
          <w:sz w:val="24"/>
          <w:szCs w:val="24"/>
        </w:rPr>
        <w:t xml:space="preserve"> imajo kovinske ploščice, ki so razporejene kot klavirska klaviatura. Krajše ploščice zvenijo višje, daljše pa nižje. Imajo svetel, zvončkljajoč in radosten zvok.</w:t>
      </w:r>
    </w:p>
    <w:p w:rsidR="0005459B" w:rsidRDefault="0005459B" w:rsidP="0005459B">
      <w:pPr>
        <w:ind w:left="284"/>
        <w:rPr>
          <w:rFonts w:ascii="Arial" w:hAnsi="Arial" w:cs="Arial"/>
          <w:sz w:val="24"/>
          <w:szCs w:val="24"/>
        </w:rPr>
      </w:pPr>
    </w:p>
    <w:p w:rsidR="0005459B" w:rsidRDefault="0005459B" w:rsidP="0005459B">
      <w:pPr>
        <w:ind w:left="284"/>
        <w:rPr>
          <w:rFonts w:ascii="Arial" w:hAnsi="Arial" w:cs="Arial"/>
          <w:sz w:val="24"/>
          <w:szCs w:val="24"/>
        </w:rPr>
      </w:pPr>
      <w:r>
        <w:rPr>
          <w:rFonts w:ascii="Arial" w:hAnsi="Arial" w:cs="Arial"/>
          <w:sz w:val="24"/>
          <w:szCs w:val="24"/>
        </w:rPr>
        <w:t>Na naslednji strani imaš slike različnih tolkal. Poskusi zapisati za katera tolkala gre. Nič hudega, če ne boš vseh prepoznal.</w:t>
      </w:r>
    </w:p>
    <w:p w:rsidR="0005459B" w:rsidRDefault="0005459B" w:rsidP="0005459B">
      <w:pPr>
        <w:ind w:left="284"/>
        <w:rPr>
          <w:rFonts w:ascii="Arial" w:hAnsi="Arial" w:cs="Arial"/>
          <w:sz w:val="24"/>
          <w:szCs w:val="24"/>
        </w:rPr>
      </w:pPr>
      <w:r>
        <w:rPr>
          <w:rFonts w:ascii="Arial" w:hAnsi="Arial" w:cs="Arial"/>
          <w:sz w:val="24"/>
          <w:szCs w:val="24"/>
        </w:rPr>
        <w:t>Sedaj si oglej naslednje posnetke</w:t>
      </w:r>
      <w:r w:rsidR="00A67E60">
        <w:rPr>
          <w:rFonts w:ascii="Arial" w:hAnsi="Arial" w:cs="Arial"/>
          <w:sz w:val="24"/>
          <w:szCs w:val="24"/>
        </w:rPr>
        <w:t xml:space="preserve"> tolkal . Morda se tudi sam preizkusiš s kakšnim loncem in kuhalnico.</w:t>
      </w:r>
    </w:p>
    <w:p w:rsidR="0005459B" w:rsidRDefault="0005459B" w:rsidP="0005459B">
      <w:pPr>
        <w:ind w:left="284"/>
      </w:pPr>
      <w:hyperlink r:id="rId5" w:history="1">
        <w:r>
          <w:rPr>
            <w:rStyle w:val="Hiperpovezava"/>
          </w:rPr>
          <w:t>https://www.youtube.com/watch?v=6ltP-OIuKNY</w:t>
        </w:r>
      </w:hyperlink>
    </w:p>
    <w:p w:rsidR="0005459B" w:rsidRDefault="0005459B" w:rsidP="0005459B">
      <w:pPr>
        <w:ind w:left="284"/>
      </w:pPr>
      <w:hyperlink r:id="rId6" w:history="1">
        <w:r>
          <w:rPr>
            <w:rStyle w:val="Hiperpovezava"/>
          </w:rPr>
          <w:t>https://www.youtube.com/watch?v=-UjRIgXhj7Y</w:t>
        </w:r>
      </w:hyperlink>
    </w:p>
    <w:p w:rsidR="0005459B" w:rsidRDefault="0005459B" w:rsidP="00A67E60">
      <w:pPr>
        <w:ind w:left="284"/>
      </w:pPr>
      <w:hyperlink r:id="rId7" w:history="1">
        <w:r>
          <w:rPr>
            <w:rStyle w:val="Hiperpovezava"/>
          </w:rPr>
          <w:t>https://www.youtube.com/watch?v=-UjRIgXhj7Y</w:t>
        </w:r>
      </w:hyperlink>
    </w:p>
    <w:p w:rsidR="00B22EA7" w:rsidRDefault="00B22EA7" w:rsidP="00B22EA7">
      <w:pPr>
        <w:rPr>
          <w:rFonts w:ascii="Arial" w:hAnsi="Arial" w:cs="Arial"/>
          <w:sz w:val="24"/>
          <w:szCs w:val="24"/>
        </w:rPr>
      </w:pPr>
      <w:r>
        <w:rPr>
          <w:rFonts w:ascii="Arial" w:hAnsi="Arial" w:cs="Arial"/>
          <w:sz w:val="24"/>
          <w:szCs w:val="24"/>
        </w:rPr>
        <w:lastRenderedPageBreak/>
        <w:t>NE POZABI NA ŠPORT ! POGLEJ SPLETNO UČILNICO POD 5. TEDEN.</w:t>
      </w:r>
    </w:p>
    <w:p w:rsidR="00B22EA7" w:rsidRPr="007E4F5E" w:rsidRDefault="00B22EA7" w:rsidP="00B22EA7">
      <w:pPr>
        <w:rPr>
          <w:rFonts w:ascii="Arial" w:hAnsi="Arial" w:cs="Arial"/>
          <w:sz w:val="24"/>
          <w:szCs w:val="24"/>
        </w:rPr>
      </w:pPr>
    </w:p>
    <w:p w:rsidR="00B22EA7" w:rsidRPr="00A67E60" w:rsidRDefault="00B22EA7" w:rsidP="00A67E60">
      <w:pPr>
        <w:ind w:left="284"/>
      </w:pPr>
      <w:bookmarkStart w:id="0" w:name="_GoBack"/>
      <w:bookmarkEnd w:id="0"/>
    </w:p>
    <w:sectPr w:rsidR="00B22EA7" w:rsidRPr="00A67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0FE2"/>
    <w:multiLevelType w:val="hybridMultilevel"/>
    <w:tmpl w:val="F51A84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C27693"/>
    <w:multiLevelType w:val="hybridMultilevel"/>
    <w:tmpl w:val="638C8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737532CD"/>
    <w:multiLevelType w:val="hybridMultilevel"/>
    <w:tmpl w:val="7DE684D0"/>
    <w:lvl w:ilvl="0" w:tplc="77D00C4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81"/>
    <w:rsid w:val="0005459B"/>
    <w:rsid w:val="00367A2B"/>
    <w:rsid w:val="005C3B75"/>
    <w:rsid w:val="005C47E0"/>
    <w:rsid w:val="00893481"/>
    <w:rsid w:val="00A67E60"/>
    <w:rsid w:val="00B22E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C7EA"/>
  <w15:chartTrackingRefBased/>
  <w15:docId w15:val="{4370C5B9-737F-4CCF-83DA-A9A1AC89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semiHidden/>
    <w:unhideWhenUsed/>
    <w:rsid w:val="0005459B"/>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05459B"/>
    <w:rPr>
      <w:rFonts w:ascii="Times New Roman" w:eastAsia="Times New Roman" w:hAnsi="Times New Roman" w:cs="Times New Roman"/>
      <w:sz w:val="20"/>
      <w:szCs w:val="20"/>
      <w:lang w:eastAsia="sl-SI"/>
    </w:rPr>
  </w:style>
  <w:style w:type="character" w:styleId="Hiperpovezava">
    <w:name w:val="Hyperlink"/>
    <w:basedOn w:val="Privzetapisavaodstavka"/>
    <w:uiPriority w:val="99"/>
    <w:semiHidden/>
    <w:unhideWhenUsed/>
    <w:rsid w:val="000545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7501">
      <w:bodyDiv w:val="1"/>
      <w:marLeft w:val="0"/>
      <w:marRight w:val="0"/>
      <w:marTop w:val="0"/>
      <w:marBottom w:val="0"/>
      <w:divBdr>
        <w:top w:val="none" w:sz="0" w:space="0" w:color="auto"/>
        <w:left w:val="none" w:sz="0" w:space="0" w:color="auto"/>
        <w:bottom w:val="none" w:sz="0" w:space="0" w:color="auto"/>
        <w:right w:val="none" w:sz="0" w:space="0" w:color="auto"/>
      </w:divBdr>
    </w:div>
    <w:div w:id="400325012">
      <w:bodyDiv w:val="1"/>
      <w:marLeft w:val="0"/>
      <w:marRight w:val="0"/>
      <w:marTop w:val="0"/>
      <w:marBottom w:val="0"/>
      <w:divBdr>
        <w:top w:val="none" w:sz="0" w:space="0" w:color="auto"/>
        <w:left w:val="none" w:sz="0" w:space="0" w:color="auto"/>
        <w:bottom w:val="none" w:sz="0" w:space="0" w:color="auto"/>
        <w:right w:val="none" w:sz="0" w:space="0" w:color="auto"/>
      </w:divBdr>
    </w:div>
    <w:div w:id="13352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jRIgXhj7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jRIgXhj7Y" TargetMode="External"/><Relationship Id="rId5" Type="http://schemas.openxmlformats.org/officeDocument/2006/relationships/hyperlink" Target="https://www.youtube.com/watch?v=6ltP-OIuKN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584</Words>
  <Characters>3335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3</cp:revision>
  <dcterms:created xsi:type="dcterms:W3CDTF">2020-04-15T06:56:00Z</dcterms:created>
  <dcterms:modified xsi:type="dcterms:W3CDTF">2020-04-15T08:01:00Z</dcterms:modified>
</cp:coreProperties>
</file>